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DD2" w:rsidRDefault="00602DD2" w:rsidP="00602DD2">
      <w:pPr>
        <w:spacing w:after="0" w:line="240" w:lineRule="auto"/>
        <w:jc w:val="both"/>
        <w:rPr>
          <w:rFonts w:ascii="Book Antiqua" w:hAnsi="Book Antiqua"/>
        </w:rPr>
      </w:pPr>
      <w:r w:rsidRPr="00EF59BE">
        <w:rPr>
          <w:noProof/>
          <w:lang w:eastAsia="pl-PL"/>
        </w:rPr>
        <w:drawing>
          <wp:inline distT="0" distB="0" distL="0" distR="0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  <w:b/>
          <w:sz w:val="28"/>
          <w:szCs w:val="28"/>
        </w:rPr>
        <w:t xml:space="preserve">Obowiązek informacyjny </w:t>
      </w:r>
      <w:r>
        <w:rPr>
          <w:rFonts w:ascii="Book Antiqua" w:hAnsi="Book Antiqua"/>
          <w:b/>
          <w:sz w:val="28"/>
          <w:szCs w:val="28"/>
        </w:rPr>
        <w:t xml:space="preserve">RODO </w:t>
      </w:r>
      <w:r w:rsidRPr="00696A15">
        <w:rPr>
          <w:rFonts w:ascii="Book Antiqua" w:hAnsi="Book Antiqua"/>
          <w:b/>
          <w:sz w:val="28"/>
          <w:szCs w:val="28"/>
        </w:rPr>
        <w:t xml:space="preserve">w związku z przetwarzaniem danych osobowych </w:t>
      </w:r>
      <w:r w:rsidR="00402B5A">
        <w:rPr>
          <w:rFonts w:ascii="Book Antiqua" w:hAnsi="Book Antiqua"/>
          <w:b/>
          <w:sz w:val="28"/>
          <w:szCs w:val="28"/>
        </w:rPr>
        <w:t>dot.</w:t>
      </w:r>
      <w:r w:rsidRPr="00696A15">
        <w:rPr>
          <w:rFonts w:ascii="Book Antiqua" w:hAnsi="Book Antiqua"/>
          <w:b/>
          <w:sz w:val="28"/>
          <w:szCs w:val="28"/>
        </w:rPr>
        <w:t xml:space="preserve"> </w:t>
      </w:r>
      <w:r w:rsidR="00402B5A">
        <w:rPr>
          <w:rFonts w:ascii="Book Antiqua" w:hAnsi="Book Antiqua"/>
          <w:b/>
          <w:sz w:val="28"/>
          <w:szCs w:val="28"/>
        </w:rPr>
        <w:t>faktur wystawianych i przesyłanych</w:t>
      </w:r>
      <w:r w:rsidR="00402B5A" w:rsidRPr="00402B5A">
        <w:rPr>
          <w:rFonts w:ascii="Book Antiqua" w:hAnsi="Book Antiqua"/>
          <w:b/>
          <w:sz w:val="28"/>
          <w:szCs w:val="28"/>
        </w:rPr>
        <w:t xml:space="preserve"> drogą elektroniczną</w:t>
      </w:r>
    </w:p>
    <w:p w:rsidR="00402B5A" w:rsidRDefault="00402B5A" w:rsidP="00602DD2">
      <w:pPr>
        <w:spacing w:after="0" w:line="240" w:lineRule="auto"/>
        <w:jc w:val="both"/>
        <w:rPr>
          <w:rFonts w:ascii="Book Antiqua" w:hAnsi="Book Antiqua"/>
        </w:rPr>
      </w:pP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W związku z przetwarzaniem danych osobowych informujemy:</w:t>
      </w:r>
    </w:p>
    <w:p w:rsidR="00402B5A" w:rsidRDefault="00402B5A" w:rsidP="00602DD2">
      <w:pPr>
        <w:spacing w:after="0" w:line="240" w:lineRule="auto"/>
        <w:jc w:val="both"/>
        <w:rPr>
          <w:rFonts w:ascii="Book Antiqua" w:hAnsi="Book Antiqua"/>
        </w:rPr>
      </w:pPr>
    </w:p>
    <w:p w:rsidR="00402B5A" w:rsidRPr="00402B5A" w:rsidRDefault="00402B5A" w:rsidP="00402B5A">
      <w:p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Zgodnie z art. 13 Rozporządzeniem Parlamentu Europejskiego i Rady (UE) 2016/679 z dnia 27 kwietnia 2016 r. w sprawie ochrony osób fizycznych w związku z przetwarzaniem danych osobowych i w sprawie swobodnego przepływu takich danych oraz uchylenia dyrektywy 95/46/WE (dalej jako RODO) informuje, że: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 xml:space="preserve">Administratorem danych osobowych jest </w:t>
      </w:r>
      <w:r w:rsidRPr="00402B5A">
        <w:rPr>
          <w:rFonts w:ascii="Book Antiqua" w:hAnsi="Book Antiqua"/>
          <w:b/>
        </w:rPr>
        <w:t>Zakład Wodociągów i Kanalizacji Sp. z o.o.,</w:t>
      </w:r>
      <w:r w:rsidRPr="00402B5A">
        <w:rPr>
          <w:rFonts w:ascii="Book Antiqua" w:hAnsi="Book Antiqua"/>
        </w:rPr>
        <w:t xml:space="preserve"> ul. M. Golisza 10, 71-682 Szczecin.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 xml:space="preserve">W celu udzielenia informacji dotyczących przetwarzania danych osobowych powołaliśmy Inspektora ochrony danych. Wszelkie informacje prosimy kierować na skrzynkę mailową Inspektora ochrony danych. Dane kontaktowe Inspektora ochrony danych: </w:t>
      </w:r>
      <w:hyperlink r:id="rId6" w:history="1">
        <w:r w:rsidRPr="00402B5A">
          <w:rPr>
            <w:rStyle w:val="Hipercze"/>
            <w:rFonts w:ascii="Book Antiqua" w:hAnsi="Book Antiqua"/>
            <w:b/>
          </w:rPr>
          <w:t>iod@zwik.szczecin.pl</w:t>
        </w:r>
      </w:hyperlink>
      <w:r w:rsidRPr="00402B5A">
        <w:rPr>
          <w:rFonts w:ascii="Book Antiqua" w:hAnsi="Book Antiqua"/>
        </w:rPr>
        <w:t>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Państwa dane osobowe przetwarzane są na podstawie wcześniej udzielonej zgody na podstawie przesłanego oświadczenia o akceptacji faktur wystawianych i przesyłanych drogą elektroniczną (art. 6 ust. 1 lit. a RODO) – przez okres od udzielenia zgody do jej cofnięcia, przetwarzanie jest niezbędne do ustalenia/dochodzenia roszczeń lub w obronie przed roszczeniami (art. 6 ust. 1 lit. f RODO).</w:t>
      </w:r>
      <w:bookmarkStart w:id="0" w:name="_GoBack"/>
      <w:bookmarkEnd w:id="0"/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Dane osobowe nie pochodzą od stron trzecich.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 xml:space="preserve">Administrator nie zamierza przekazywać danych do państwa trzeciego lub organizacji międzynarodowej. 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Administrator przekaże dane osobowe na podstawie przepisów prawa organom kontrolnym, m.in. skarbowym.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Dane osobowe będą przetwarzane przez Administratora przez 6 lat zgodnie z przepisami prawa.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Osoba, której dane dotyczą ma prawo do żądania od administratora dostępu do danych osobowych, ich sprostowania, usunięcia lub ograniczenia przetwarzania oraz o prawo do wniesienia sprzeciwu wobec przetwarzania, a także prawo do przenoszenia danych.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Skargę na działania Administratora można wnieść do Prezesa Urzędu Ochrony Danych Osobowych.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Podanie danych osobowych jest dobrowolne, jednakże odmowa ich podania może skutkować odmową przesyłania faktur w formie elektronicznej.</w:t>
      </w:r>
    </w:p>
    <w:p w:rsidR="00402B5A" w:rsidRPr="00402B5A" w:rsidRDefault="00402B5A" w:rsidP="00402B5A">
      <w:pPr>
        <w:numPr>
          <w:ilvl w:val="0"/>
          <w:numId w:val="1"/>
        </w:numPr>
        <w:spacing w:after="0" w:line="240" w:lineRule="auto"/>
        <w:jc w:val="both"/>
        <w:rPr>
          <w:rFonts w:ascii="Book Antiqua" w:hAnsi="Book Antiqua"/>
        </w:rPr>
      </w:pPr>
      <w:r w:rsidRPr="00402B5A">
        <w:rPr>
          <w:rFonts w:ascii="Book Antiqua" w:hAnsi="Book Antiqua"/>
        </w:rPr>
        <w:t>Administrator nie przewiduje zautomatyzowanego podejmowania decyzji.</w:t>
      </w:r>
    </w:p>
    <w:p w:rsidR="00402B5A" w:rsidRDefault="00402B5A" w:rsidP="00602DD2">
      <w:pPr>
        <w:spacing w:after="0" w:line="240" w:lineRule="auto"/>
        <w:jc w:val="both"/>
        <w:rPr>
          <w:rFonts w:ascii="Book Antiqua" w:hAnsi="Book Antiqua"/>
        </w:rPr>
      </w:pPr>
    </w:p>
    <w:p w:rsidR="005606B6" w:rsidRDefault="005606B6"/>
    <w:p w:rsidR="00602DD2" w:rsidRDefault="00602DD2"/>
    <w:p w:rsidR="00602DD2" w:rsidRDefault="00602DD2"/>
    <w:p w:rsidR="00602DD2" w:rsidRDefault="00602DD2" w:rsidP="00602DD2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Wersja 1.0 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br/>
        <w:t xml:space="preserve">Data aktualizacji: </w:t>
      </w:r>
      <w:r w:rsidR="00402B5A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01.04.2022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r. </w:t>
      </w:r>
    </w:p>
    <w:p w:rsidR="00602DD2" w:rsidRDefault="00602DD2"/>
    <w:sectPr w:rsidR="00602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D43D2"/>
    <w:multiLevelType w:val="hybridMultilevel"/>
    <w:tmpl w:val="1C80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DD2"/>
    <w:rsid w:val="00025963"/>
    <w:rsid w:val="002D0328"/>
    <w:rsid w:val="00402B5A"/>
    <w:rsid w:val="005606B6"/>
    <w:rsid w:val="005E71E1"/>
    <w:rsid w:val="0060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5FF16"/>
  <w15:chartTrackingRefBased/>
  <w15:docId w15:val="{152DC59C-7A35-4DE2-A2A7-78AA1F65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DD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2B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wik.szczeci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Gierczakowska</dc:creator>
  <cp:keywords/>
  <dc:description/>
  <cp:lastModifiedBy>Agnieszka Niśkiewicz</cp:lastModifiedBy>
  <cp:revision>3</cp:revision>
  <dcterms:created xsi:type="dcterms:W3CDTF">2022-04-01T11:10:00Z</dcterms:created>
  <dcterms:modified xsi:type="dcterms:W3CDTF">2022-04-01T13:26:00Z</dcterms:modified>
</cp:coreProperties>
</file>