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EC0" w:rsidRPr="008325A5" w:rsidRDefault="00CF4EC0" w:rsidP="00DE7D4C">
      <w:pPr>
        <w:pStyle w:val="Akapitzlist"/>
        <w:spacing w:line="360" w:lineRule="auto"/>
        <w:ind w:firstLine="708"/>
        <w:rPr>
          <w:rFonts w:cs="Arial"/>
          <w:sz w:val="22"/>
          <w:szCs w:val="22"/>
        </w:rPr>
      </w:pPr>
    </w:p>
    <w:p w:rsidR="00DE7D4C" w:rsidRPr="008325A5" w:rsidRDefault="00716658" w:rsidP="00DE7D4C">
      <w:pPr>
        <w:pStyle w:val="Akapitzlist"/>
        <w:ind w:left="0"/>
        <w:jc w:val="right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Szczecin, dnia </w:t>
      </w:r>
      <w:r w:rsidR="00281B7D">
        <w:rPr>
          <w:rFonts w:cs="Arial"/>
          <w:sz w:val="22"/>
          <w:szCs w:val="22"/>
        </w:rPr>
        <w:t>3</w:t>
      </w:r>
      <w:r w:rsidR="008325A5" w:rsidRPr="008325A5">
        <w:rPr>
          <w:rFonts w:cs="Arial"/>
          <w:sz w:val="22"/>
          <w:szCs w:val="22"/>
        </w:rPr>
        <w:t>0</w:t>
      </w:r>
      <w:r w:rsidRPr="008325A5">
        <w:rPr>
          <w:rFonts w:cs="Arial"/>
          <w:sz w:val="22"/>
          <w:szCs w:val="22"/>
        </w:rPr>
        <w:t>.0</w:t>
      </w:r>
      <w:r w:rsidR="008325A5" w:rsidRPr="008325A5">
        <w:rPr>
          <w:rFonts w:cs="Arial"/>
          <w:sz w:val="22"/>
          <w:szCs w:val="22"/>
        </w:rPr>
        <w:t>7</w:t>
      </w:r>
      <w:r w:rsidR="00DE7D4C" w:rsidRPr="008325A5">
        <w:rPr>
          <w:rFonts w:cs="Arial"/>
          <w:sz w:val="22"/>
          <w:szCs w:val="22"/>
        </w:rPr>
        <w:t>.20</w:t>
      </w:r>
      <w:r w:rsidR="00AA6C3A" w:rsidRPr="008325A5">
        <w:rPr>
          <w:rFonts w:cs="Arial"/>
          <w:sz w:val="22"/>
          <w:szCs w:val="22"/>
        </w:rPr>
        <w:t>20</w:t>
      </w:r>
      <w:r w:rsidR="00DE7D4C" w:rsidRPr="008325A5">
        <w:rPr>
          <w:rFonts w:cs="Arial"/>
          <w:sz w:val="22"/>
          <w:szCs w:val="22"/>
        </w:rPr>
        <w:t>r.</w:t>
      </w:r>
    </w:p>
    <w:p w:rsidR="00DE7D4C" w:rsidRPr="008325A5" w:rsidRDefault="00DE7D4C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DE7D4C" w:rsidRPr="00293F06" w:rsidRDefault="00DE7D4C" w:rsidP="00DE7D4C">
      <w:pPr>
        <w:pStyle w:val="Akapitzlist"/>
        <w:spacing w:line="360" w:lineRule="auto"/>
        <w:ind w:left="0"/>
        <w:jc w:val="center"/>
        <w:rPr>
          <w:rFonts w:cs="Arial"/>
        </w:rPr>
      </w:pPr>
      <w:r w:rsidRPr="00293F06">
        <w:rPr>
          <w:rFonts w:cs="Arial"/>
        </w:rPr>
        <w:t xml:space="preserve">Modyfikacja Specyfikacji Istotnych Warunków Zamówienia </w:t>
      </w:r>
      <w:r w:rsidR="008325A5" w:rsidRPr="00293F06">
        <w:rPr>
          <w:rFonts w:cs="Arial"/>
        </w:rPr>
        <w:t xml:space="preserve">NR </w:t>
      </w:r>
      <w:r w:rsidR="0093602C" w:rsidRPr="00293F06">
        <w:rPr>
          <w:rFonts w:cs="Arial"/>
        </w:rPr>
        <w:t>3</w:t>
      </w:r>
    </w:p>
    <w:p w:rsidR="007F2717" w:rsidRPr="00293F06" w:rsidRDefault="00DE7D4C" w:rsidP="007F2717">
      <w:pPr>
        <w:tabs>
          <w:tab w:val="left" w:pos="1412"/>
        </w:tabs>
        <w:autoSpaceDE w:val="0"/>
        <w:rPr>
          <w:rFonts w:ascii="Arial" w:hAnsi="Arial" w:cs="Arial"/>
          <w:b/>
          <w:szCs w:val="24"/>
        </w:rPr>
      </w:pPr>
      <w:r w:rsidRPr="00293F06">
        <w:rPr>
          <w:rFonts w:ascii="Arial" w:hAnsi="Arial" w:cs="Arial"/>
          <w:szCs w:val="24"/>
        </w:rPr>
        <w:t>Dot. postępowania:</w:t>
      </w:r>
      <w:r w:rsidR="00716658" w:rsidRPr="00293F06">
        <w:rPr>
          <w:rFonts w:ascii="Arial" w:hAnsi="Arial" w:cs="Arial"/>
          <w:b/>
          <w:szCs w:val="24"/>
        </w:rPr>
        <w:t xml:space="preserve"> </w:t>
      </w:r>
    </w:p>
    <w:p w:rsidR="008325A5" w:rsidRPr="00293F06" w:rsidRDefault="008325A5" w:rsidP="007F2717">
      <w:pPr>
        <w:tabs>
          <w:tab w:val="left" w:pos="1412"/>
        </w:tabs>
        <w:autoSpaceDE w:val="0"/>
        <w:rPr>
          <w:rFonts w:ascii="Arial" w:hAnsi="Arial" w:cs="Arial"/>
          <w:b/>
          <w:szCs w:val="24"/>
        </w:rPr>
      </w:pPr>
    </w:p>
    <w:p w:rsidR="00DE7D4C" w:rsidRPr="00293F06" w:rsidRDefault="00AA6C3A" w:rsidP="00DE7D4C">
      <w:pPr>
        <w:ind w:left="1134" w:hanging="1134"/>
        <w:jc w:val="center"/>
        <w:rPr>
          <w:rFonts w:ascii="Arial" w:hAnsi="Arial" w:cs="Arial"/>
          <w:b/>
          <w:szCs w:val="24"/>
        </w:rPr>
      </w:pPr>
      <w:r w:rsidRPr="00293F06">
        <w:rPr>
          <w:rFonts w:ascii="Arial" w:hAnsi="Arial" w:cs="Arial"/>
          <w:b/>
          <w:bCs/>
          <w:i/>
          <w:iCs/>
          <w:color w:val="000000"/>
          <w:szCs w:val="24"/>
        </w:rPr>
        <w:t>„</w:t>
      </w:r>
      <w:r w:rsidR="008325A5" w:rsidRPr="00293F06">
        <w:rPr>
          <w:rFonts w:ascii="Arial" w:hAnsi="Arial" w:cs="Arial"/>
          <w:b/>
          <w:bCs/>
          <w:i/>
          <w:iCs/>
          <w:color w:val="000000"/>
          <w:szCs w:val="24"/>
        </w:rPr>
        <w:t>Przebudowa skrzyżowania ul. Walecznych – Mączna – Pszenna w Szczecinie</w:t>
      </w:r>
      <w:r w:rsidRPr="00293F06">
        <w:rPr>
          <w:rFonts w:ascii="Arial" w:hAnsi="Arial" w:cs="Arial"/>
          <w:b/>
          <w:bCs/>
          <w:i/>
          <w:iCs/>
          <w:color w:val="000000"/>
          <w:szCs w:val="24"/>
        </w:rPr>
        <w:t>”</w:t>
      </w:r>
    </w:p>
    <w:p w:rsidR="00DE7D4C" w:rsidRPr="00293F06" w:rsidRDefault="00DE7D4C" w:rsidP="00DE7D4C">
      <w:pPr>
        <w:ind w:left="1134" w:hanging="1134"/>
        <w:jc w:val="center"/>
        <w:rPr>
          <w:rFonts w:ascii="Arial" w:hAnsi="Arial" w:cs="Arial"/>
          <w:b/>
          <w:szCs w:val="24"/>
        </w:rPr>
      </w:pPr>
    </w:p>
    <w:p w:rsidR="0093602C" w:rsidRDefault="0093602C" w:rsidP="0093602C">
      <w:pPr>
        <w:jc w:val="both"/>
        <w:rPr>
          <w:rFonts w:ascii="Arial" w:hAnsi="Arial" w:cs="Arial"/>
          <w:bCs/>
        </w:rPr>
      </w:pPr>
      <w:r w:rsidRPr="00293F06">
        <w:rPr>
          <w:rFonts w:ascii="Arial" w:hAnsi="Arial" w:cs="Arial"/>
          <w:szCs w:val="24"/>
        </w:rPr>
        <w:t xml:space="preserve">Zamawiający informuje, że na podstawie art. 38 ust. 4 ustawy Prawo Zamówień Publicznych </w:t>
      </w:r>
      <w:r w:rsidR="00F5604E">
        <w:rPr>
          <w:rFonts w:ascii="Arial" w:hAnsi="Arial" w:cs="Arial"/>
          <w:szCs w:val="24"/>
        </w:rPr>
        <w:t>dokonuje modyfikacji</w:t>
      </w:r>
      <w:r w:rsidRPr="00293F06">
        <w:rPr>
          <w:rFonts w:ascii="Arial" w:hAnsi="Arial" w:cs="Arial"/>
          <w:szCs w:val="24"/>
        </w:rPr>
        <w:t xml:space="preserve"> treś</w:t>
      </w:r>
      <w:r w:rsidR="00F5604E">
        <w:rPr>
          <w:rFonts w:ascii="Arial" w:hAnsi="Arial" w:cs="Arial"/>
          <w:szCs w:val="24"/>
        </w:rPr>
        <w:t>ci</w:t>
      </w:r>
      <w:r w:rsidRPr="00293F06">
        <w:rPr>
          <w:rFonts w:ascii="Arial" w:hAnsi="Arial" w:cs="Arial"/>
          <w:szCs w:val="24"/>
        </w:rPr>
        <w:t xml:space="preserve"> specyfikacji istotnych warunków zamówienia </w:t>
      </w:r>
      <w:r w:rsidR="00F5604E">
        <w:rPr>
          <w:rFonts w:ascii="Arial" w:hAnsi="Arial" w:cs="Arial"/>
          <w:szCs w:val="24"/>
        </w:rPr>
        <w:t xml:space="preserve">w </w:t>
      </w:r>
      <w:r w:rsidRPr="00293F06">
        <w:rPr>
          <w:rFonts w:ascii="Arial" w:hAnsi="Arial" w:cs="Arial"/>
          <w:szCs w:val="24"/>
        </w:rPr>
        <w:t xml:space="preserve"> ww. postępowani</w:t>
      </w:r>
      <w:r w:rsidR="00F5604E">
        <w:rPr>
          <w:rFonts w:ascii="Arial" w:hAnsi="Arial" w:cs="Arial"/>
          <w:szCs w:val="24"/>
        </w:rPr>
        <w:t>u</w:t>
      </w:r>
      <w:r w:rsidRPr="00293F06">
        <w:rPr>
          <w:rFonts w:ascii="Arial" w:hAnsi="Arial" w:cs="Arial"/>
          <w:szCs w:val="24"/>
        </w:rPr>
        <w:t xml:space="preserve">. </w:t>
      </w:r>
      <w:r w:rsidRPr="00293F06">
        <w:rPr>
          <w:rFonts w:ascii="Arial" w:hAnsi="Arial" w:cs="Arial"/>
          <w:bCs/>
          <w:szCs w:val="24"/>
        </w:rPr>
        <w:t>Ulegają</w:t>
      </w:r>
      <w:r w:rsidRPr="00212259">
        <w:rPr>
          <w:rFonts w:ascii="Arial" w:hAnsi="Arial" w:cs="Arial"/>
          <w:bCs/>
        </w:rPr>
        <w:t xml:space="preserve"> zmianie i otrzymują nowe brzmienie poniższe zapisy siwz:</w:t>
      </w:r>
    </w:p>
    <w:p w:rsidR="00293F06" w:rsidRDefault="00293F06" w:rsidP="0093602C">
      <w:pPr>
        <w:jc w:val="both"/>
        <w:rPr>
          <w:rFonts w:ascii="Arial" w:hAnsi="Arial" w:cs="Arial"/>
          <w:bCs/>
        </w:rPr>
      </w:pPr>
    </w:p>
    <w:p w:rsidR="0093602C" w:rsidRPr="00D44E84" w:rsidRDefault="0093602C" w:rsidP="0093602C">
      <w:pPr>
        <w:pStyle w:val="Akapitzlist"/>
        <w:numPr>
          <w:ilvl w:val="0"/>
          <w:numId w:val="7"/>
        </w:numPr>
        <w:spacing w:after="160" w:line="259" w:lineRule="auto"/>
        <w:contextualSpacing/>
        <w:rPr>
          <w:rFonts w:cs="Arial"/>
          <w:b/>
          <w:u w:val="single"/>
        </w:rPr>
      </w:pPr>
      <w:r w:rsidRPr="00D44E84">
        <w:rPr>
          <w:rFonts w:cs="Arial"/>
          <w:b/>
          <w:u w:val="single"/>
        </w:rPr>
        <w:t>Załącznik nr 5 do siwz - Dokumentacja Projektowa – PW – projekt wykonawczy</w:t>
      </w:r>
    </w:p>
    <w:p w:rsidR="0093602C" w:rsidRDefault="0093602C" w:rsidP="0093602C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Dodaje się </w:t>
      </w:r>
      <w:r w:rsidRPr="00B34CFD">
        <w:rPr>
          <w:rFonts w:ascii="Arial" w:hAnsi="Arial" w:cs="Arial"/>
          <w:bCs/>
        </w:rPr>
        <w:t>Specyfikacje_techniczne_W-M_rev1</w:t>
      </w:r>
      <w:r w:rsidRPr="00061F23">
        <w:rPr>
          <w:rFonts w:ascii="Arial" w:hAnsi="Arial" w:cs="Arial"/>
          <w:bCs/>
        </w:rPr>
        <w:t xml:space="preserve">. </w:t>
      </w:r>
    </w:p>
    <w:p w:rsidR="0093602C" w:rsidRPr="00061F23" w:rsidRDefault="0093602C" w:rsidP="0093602C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Dodane </w:t>
      </w:r>
      <w:r w:rsidRPr="00B34CFD">
        <w:rPr>
          <w:rFonts w:ascii="Arial" w:hAnsi="Arial" w:cs="Arial"/>
          <w:bCs/>
        </w:rPr>
        <w:t>Specyfikacje_techniczne_W-M_rev1</w:t>
      </w:r>
      <w:r w:rsidRPr="00061F23">
        <w:rPr>
          <w:rFonts w:ascii="Arial" w:hAnsi="Arial" w:cs="Arial"/>
          <w:bCs/>
        </w:rPr>
        <w:t xml:space="preserve"> stanowi</w:t>
      </w:r>
      <w:r>
        <w:rPr>
          <w:rFonts w:ascii="Arial" w:hAnsi="Arial" w:cs="Arial"/>
          <w:bCs/>
        </w:rPr>
        <w:t>ą</w:t>
      </w:r>
      <w:r w:rsidRPr="00061F23">
        <w:rPr>
          <w:rFonts w:ascii="Arial" w:hAnsi="Arial" w:cs="Arial"/>
          <w:bCs/>
        </w:rPr>
        <w:t xml:space="preserve"> integralną część niniejszej modyfikacji (załącznik nr 1 do modyfikacji);</w:t>
      </w:r>
    </w:p>
    <w:p w:rsidR="0093602C" w:rsidRPr="00D44E84" w:rsidRDefault="0093602C" w:rsidP="0093602C">
      <w:pPr>
        <w:pStyle w:val="Akapitzlist"/>
        <w:numPr>
          <w:ilvl w:val="0"/>
          <w:numId w:val="6"/>
        </w:numPr>
        <w:spacing w:after="160" w:line="259" w:lineRule="auto"/>
        <w:contextualSpacing/>
        <w:rPr>
          <w:rFonts w:cs="Arial"/>
          <w:b/>
          <w:u w:val="single"/>
        </w:rPr>
      </w:pPr>
      <w:r w:rsidRPr="00D44E84">
        <w:rPr>
          <w:rFonts w:cs="Arial"/>
          <w:b/>
          <w:u w:val="single"/>
        </w:rPr>
        <w:t>Załącznik nr 6 do siwz – Tabela Elementów Rozliczeniowych (PDF)</w:t>
      </w:r>
    </w:p>
    <w:p w:rsidR="0093602C" w:rsidRPr="006B1217" w:rsidRDefault="0093602C" w:rsidP="0093602C">
      <w:pPr>
        <w:pStyle w:val="Akapitzlist"/>
        <w:rPr>
          <w:rFonts w:cs="Arial"/>
        </w:rPr>
      </w:pPr>
    </w:p>
    <w:p w:rsidR="0093602C" w:rsidRPr="00212259" w:rsidRDefault="0093602C" w:rsidP="0093602C">
      <w:pPr>
        <w:jc w:val="both"/>
        <w:rPr>
          <w:rFonts w:ascii="Arial" w:hAnsi="Arial" w:cs="Arial"/>
        </w:rPr>
      </w:pPr>
      <w:bookmarkStart w:id="0" w:name="_Hlk46989268"/>
      <w:r w:rsidRPr="00212259">
        <w:rPr>
          <w:rFonts w:ascii="Arial" w:hAnsi="Arial" w:cs="Arial"/>
        </w:rPr>
        <w:t xml:space="preserve">Dokonuje się modyfikacji Tabeli Elementów Rozliczeniowych </w:t>
      </w:r>
      <w:r>
        <w:rPr>
          <w:rFonts w:ascii="Arial" w:hAnsi="Arial" w:cs="Arial"/>
        </w:rPr>
        <w:t>Z</w:t>
      </w:r>
      <w:r w:rsidRPr="00212259">
        <w:rPr>
          <w:rFonts w:ascii="Arial" w:hAnsi="Arial" w:cs="Arial"/>
        </w:rPr>
        <w:t>al._nr_6a_ter</w:t>
      </w:r>
    </w:p>
    <w:p w:rsidR="0093602C" w:rsidRPr="00212259" w:rsidRDefault="0093602C" w:rsidP="0093602C">
      <w:pPr>
        <w:jc w:val="both"/>
        <w:rPr>
          <w:rFonts w:ascii="Arial" w:hAnsi="Arial" w:cs="Arial"/>
        </w:rPr>
      </w:pPr>
      <w:r w:rsidRPr="00212259">
        <w:rPr>
          <w:rFonts w:ascii="Arial" w:hAnsi="Arial" w:cs="Arial"/>
        </w:rPr>
        <w:t xml:space="preserve">Po pozycji </w:t>
      </w:r>
      <w:r>
        <w:rPr>
          <w:rFonts w:ascii="Arial" w:hAnsi="Arial" w:cs="Arial"/>
        </w:rPr>
        <w:t>2</w:t>
      </w:r>
      <w:r w:rsidRPr="00212259">
        <w:rPr>
          <w:rFonts w:ascii="Arial" w:hAnsi="Arial" w:cs="Arial"/>
        </w:rPr>
        <w:t>, dodaje się pozycj</w:t>
      </w:r>
      <w:r>
        <w:rPr>
          <w:rFonts w:ascii="Arial" w:hAnsi="Arial" w:cs="Arial"/>
        </w:rPr>
        <w:t>e</w:t>
      </w:r>
      <w:r w:rsidRPr="0021225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2.1-2.5</w:t>
      </w:r>
      <w:r w:rsidRPr="00212259">
        <w:rPr>
          <w:rFonts w:ascii="Arial" w:hAnsi="Arial" w:cs="Arial"/>
        </w:rPr>
        <w:t xml:space="preserve"> o treści:</w:t>
      </w:r>
    </w:p>
    <w:bookmarkEnd w:id="0"/>
    <w:p w:rsidR="0093602C" w:rsidRDefault="0093602C" w:rsidP="0093602C">
      <w:pPr>
        <w:jc w:val="both"/>
        <w:rPr>
          <w:rFonts w:ascii="Arial" w:hAnsi="Arial" w:cs="Arial"/>
        </w:rPr>
      </w:pPr>
      <w:r w:rsidRPr="00212259">
        <w:rPr>
          <w:noProof/>
        </w:rPr>
        <w:drawing>
          <wp:inline distT="0" distB="0" distL="0" distR="0" wp14:anchorId="0073EFEC" wp14:editId="7AC7D7C5">
            <wp:extent cx="5760720" cy="1620791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2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02C" w:rsidRDefault="0093602C" w:rsidP="0093602C">
      <w:pPr>
        <w:rPr>
          <w:rFonts w:ascii="Arial" w:hAnsi="Arial" w:cs="Arial"/>
        </w:rPr>
      </w:pPr>
    </w:p>
    <w:p w:rsidR="0093602C" w:rsidRPr="00212259" w:rsidRDefault="0093602C" w:rsidP="0093602C">
      <w:pPr>
        <w:rPr>
          <w:rFonts w:ascii="Arial" w:hAnsi="Arial" w:cs="Arial"/>
        </w:rPr>
      </w:pPr>
      <w:r w:rsidRPr="00212259">
        <w:rPr>
          <w:rFonts w:ascii="Arial" w:hAnsi="Arial" w:cs="Arial"/>
        </w:rPr>
        <w:t xml:space="preserve">Po pozycji </w:t>
      </w:r>
      <w:r>
        <w:rPr>
          <w:rFonts w:ascii="Arial" w:hAnsi="Arial" w:cs="Arial"/>
        </w:rPr>
        <w:t>13</w:t>
      </w:r>
      <w:r w:rsidRPr="00212259">
        <w:rPr>
          <w:rFonts w:ascii="Arial" w:hAnsi="Arial" w:cs="Arial"/>
        </w:rPr>
        <w:t xml:space="preserve">, dodaje się pozycje </w:t>
      </w:r>
      <w:r>
        <w:rPr>
          <w:rFonts w:ascii="Arial" w:hAnsi="Arial" w:cs="Arial"/>
        </w:rPr>
        <w:t>13.1-13.47</w:t>
      </w:r>
      <w:r w:rsidRPr="00212259">
        <w:rPr>
          <w:rFonts w:ascii="Arial" w:hAnsi="Arial" w:cs="Arial"/>
        </w:rPr>
        <w:t xml:space="preserve"> o treści:</w:t>
      </w: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663"/>
        <w:gridCol w:w="236"/>
        <w:gridCol w:w="797"/>
        <w:gridCol w:w="236"/>
        <w:gridCol w:w="5628"/>
        <w:gridCol w:w="763"/>
        <w:gridCol w:w="886"/>
      </w:tblGrid>
      <w:tr w:rsidR="0093602C" w:rsidRPr="00212259" w:rsidTr="00E06C00">
        <w:trPr>
          <w:trHeight w:val="27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Demontaż złącza kablowego ZKP (dla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nieistn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 tymczasowej sygnalizacji)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1.16.1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13.2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Demontaż węzła kablowego WK-6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1.17.1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13.3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Demontaż słupów żelbetowych linii NN pojedynczych z podporą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1.18.1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76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13.4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Kopanie koparkami podsiębiernymi rowów dla kabli o głębokości do 0.8 m i szer. dna do 0.4 m w gruncie kat. III-IV - odkopanie istniejących linii kablowych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162,40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1.19.1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13.5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Ręczne kopanie rowów dla kabli o głębokości do 0.8 m i szer. dna do 0.4 m w gruncie kat. IV - odkopanie istniejących linii kablowych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40,60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1.20.1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>13.6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Demontaż kabli wielożyłowych o masie do 2.0 kg/m układanych w gruncie kat. III-I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203,00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1.21.1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76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13.7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Kopanie koparkami podsiębiernymi rowów dla kabli o głębokości do 1.0 m i szer. dna do 0.4 m w gruncie kat. III-IV - odkopanie istniejących linii kablowych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135,20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1.22.1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13.8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Ręczne kopanie rowów dla kabli o głębokości do 1.0 m i szer. dna do 0.4 m w gruncie kat. IV - odkopanie istniejących linii kablowych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33,80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1.23.1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13.9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Demontaż kabli wielożyłowych o masie do 2.0 kg/m układanych w gruncie kat. III-IV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116,00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1.24.1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13.10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Demontaż i ponowny montaż przewodów izolowanych linii NN o przekroju 95 mm2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km/1 przew.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0,059</w:t>
            </w:r>
          </w:p>
        </w:tc>
      </w:tr>
      <w:tr w:rsidR="0093602C" w:rsidRPr="00212259" w:rsidTr="00E06C00">
        <w:trPr>
          <w:trHeight w:val="27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1.25.1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noWrap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7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13.11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Montaż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istn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 węzła kablowego WK-6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1.26.1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13.12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Montaż proj. szafy kablowej SK-4 z wyposażeniem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1.27.1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szafka kablowa SK-4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13.13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Montaż i stawianie słupów linii napowietrznej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nn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- pojedynczy z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ustojami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, kompletny, wraz z podłączeniem linii napowietrznej 0,4kV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1.28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13.14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Układanie bednarki w kanałach na gotowych uchwytach - bednarka do 120 mm2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20,00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1.29.1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13.15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Kopanie koparkami podsiębiernymi rowów dla kabli o głębokości do 0.8 m i szer. dna do 0.4 m w gruncie kat. III-IV - kopanie pod nowe trasy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234,00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1.30.1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13.16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Układanie bednarki w rowach kablowych - bednarka do 120 mm2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78,00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1.31.1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bednarka stalowa ocynkowana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FeZn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30x4mm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13.17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Układanie bednarki w kanałach lub tunelach luzem - bednarka do 120 mm2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156,00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1.32.1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bednarka stalowa ocynkowana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FeZn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30x4mm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13.18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Łączenie przewodów uziemiających przez spawanie w wykopie - bednarka 120 mm2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18,00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1.33.1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13.19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Nasypanie warstwy piasku grubości 0.1 m na dno rowu kablowego o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szer.do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0.4 m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234,00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1.34.1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13.20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Układanie rur ochronnych z PCW o średnicy 110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64,00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1.35.1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Rura osłonowa kabli typu DVK 110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13.21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Układanie rur ochronnych z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RHDPEp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o średnicy 110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23,00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1.36.1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Rura osłonowa kabli typu SRS 110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13.22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Układanie rur ochronnych z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RHDPEp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o średnicy do 110 dwudzielna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69,00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1.37.1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Rura osłonowa kabli typu A 110 PS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76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13.23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Ręczne układanie kabli wielożyłowych o masie do 3.0 kg/m na napięcie znamionowe poniżej 110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w rowach kablowych (NAYY-J 4x70 0,6/1kV) - zasilanie szafki SOU-351 i SO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19,00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1.38.1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13.24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Ręczne układanie kabli wielożyłowych o masie do 3.0 kg/m na napięcie znamionowe poniżej 110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w rowach kablowych (NAY2Y-J 4x150 0,6/1kV)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85,00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1.39.1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Kabel energetyczny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nn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0,4kV typu NAYY-J 4x70mm2 0,6/1kV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76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>13.25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Ręczne układanie kabli wielożyłowych o masie do 3.0 kg/m na napięcie znamionowe poniżej 110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w rowach kablowych - kable istniejące (przemieszczenie)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130,00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1.40.1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Kabel energetyczny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nn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0,4kV typu NAY2Y-J 4x150mm2, 0,6/1kV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76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13.26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Układanie kabli wielożyłowych o masie do 3.0 kg/m na napięcie znamionowe poniżej 110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w rurach pustakach lub kanałach zamkniętych - kable istniejące (przemieszczenie)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156,00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1.41.1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13.27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Ręczne układanie folii na kablu - budowa - dla kabli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nn</w:t>
            </w:r>
            <w:proofErr w:type="spellEnd"/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234,00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1.42.1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76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13.28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Montaż w rowach muf przelotowych na kablach jednożyłowych z żyłami Al o przekroju do 240 mm2 na napięcie do 1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o izolacji i powłoce z tworzyw sztucznych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1.43.1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Mufa przelotowa POLJ-01/4x 50-150-PL01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13.29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Mechaniczne zasypywanie rowów dla kabli o głębokości do 0.8 m i szer. dna do 0.4 m w gruncie kat. III-IV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203,00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1.44.1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13.30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Mechaniczne zasypywanie rowów dla kabli o głębokości do 0.6 m i szer. dna do 0.4 m w gruncie kat. III-IV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234,00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1.45.1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13.31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Kopanie koparkami podsiębiernymi rowów dla kabli o głębokości do 1.0 m i szer. dna do 0.4 m w gruncie kat. III-IV - kopanie pod nowe trasy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113,00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1.46.1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13.32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Nasypanie warstwy piasku grubości 0.1 m na dno rowu kablowego o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szer.do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0.4 m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113,00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1.47.1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13.33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Układanie rur ochronnych z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RHDPEp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o średnicy 160 (dla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istn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 kabli)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28,00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1.48.1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Rura osłonowa kabli typu SRS 160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13.34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Układanie rur ochronnych z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RHDPEp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o średnicy 160 mm dwudzielna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42,00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1.49.1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Rura osłonowa kabli dzielona typu A 160 PS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13.35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Układanie rur ochronnych z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RHDPEp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o średnicy 160 (dla proj. kabli)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28,00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1.50.1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Rura osłonowa do kabli typu SRS 160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76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13.36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Ręczne układanie kabli jednożyłowych o masie do 3.0 kg/m na napięcie znamionowe poniżej 110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w rowach kablowych - przemieszczenie istniejących kabli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70,00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1.51.1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76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13.37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Układanie istniejących kabli jednożyłowych o masie do 3.0 kg/m na napięcie znamionowe poniżej 110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w rurach, pustakach lub kanałach zamkniętych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70,00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1.52.1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76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13.38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Ręczne układanie kabli jednożyłowych o masie do 3.0 kg/m na napięcie znamionowe poniżej 110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w rowach kablowych (NA2XS(F)2Y 1x150/25 12/20kV) - dostarczenie materiału w zakresie ENEA Operator sp. z o.o.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28,00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1.53.1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układanie bez materiału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102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13.39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Układanie kabli jednożyłowych o masie do 3.0 kg/m na napięcie znamionowe poniżej 110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w rurach, pustakach lub kanałach zamkniętych (NA2XS(F)2Y 1x150/25 12/20kV)  - dostarczenie materiału w zakresie ENEA Operator sp. z o.o.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28,00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1.54.1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układanie bez materiału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13.40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Montaż w rowach muf przelotowych SN (dla kabla 3xXRUHAKXS 1x120/50 12/20kV)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1.55.1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Wykonanie montażu, mufa kablowa po stronie ENEA Operator Sp. z o.o.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>13.41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Montaż w rowach muf przelotowych SN (dla kabla 3xNA2XS(F)2Y 1x150/25 12/20kV i 3x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YHdAKX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1x120/50 12/20kV)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2,00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1.56.1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Wykonanie montażu, mufa kablowa po stronie ENEA Operator Sp. z o.o.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13.42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Ręczne układanie folii na kablu - budowa - dla KABLA SN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169,50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1.57.1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noWrap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13.43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Mechaniczne zasypywanie rowów dla kabli o głębokości do 1.0 m i szer. dna do 0.4 m w gruncie kat. III-IV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169,00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1.58.1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13.44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Mechaniczne zasypywanie rowów dla kabli o głębokości do 0.6 m i szer. dna do 0.4 m w gruncie kat. III-IV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113,00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1.59.1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13.45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Badania i pomiary instalacji uziemiającej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1.60.1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0,00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13.46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Badanie linii kablowej o ilości żył do 4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odc.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7,00</w:t>
            </w:r>
          </w:p>
        </w:tc>
      </w:tr>
      <w:tr w:rsidR="0093602C" w:rsidRPr="00212259" w:rsidTr="00E06C00">
        <w:trPr>
          <w:trHeight w:val="255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1.62.1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pomiar kompletny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13.47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Badanie linii kablowej SN - istniejące odcinki po przełożeniu, komplet pomiarów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pomiar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70"/>
        </w:trPr>
        <w:tc>
          <w:tcPr>
            <w:tcW w:w="6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9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1.63.1</w:t>
            </w:r>
          </w:p>
        </w:tc>
        <w:tc>
          <w:tcPr>
            <w:tcW w:w="23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2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pomiar kompletny</w:t>
            </w:r>
          </w:p>
        </w:tc>
        <w:tc>
          <w:tcPr>
            <w:tcW w:w="76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886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</w:tbl>
    <w:p w:rsidR="0093602C" w:rsidRDefault="0093602C" w:rsidP="0093602C">
      <w:pPr>
        <w:rPr>
          <w:rFonts w:ascii="Arial" w:hAnsi="Arial" w:cs="Arial"/>
        </w:rPr>
      </w:pPr>
    </w:p>
    <w:p w:rsidR="0093602C" w:rsidRPr="00212259" w:rsidRDefault="0093602C" w:rsidP="0093602C">
      <w:pPr>
        <w:rPr>
          <w:rFonts w:ascii="Arial" w:hAnsi="Arial" w:cs="Arial"/>
        </w:rPr>
      </w:pPr>
      <w:r w:rsidRPr="00212259">
        <w:rPr>
          <w:rFonts w:ascii="Arial" w:hAnsi="Arial" w:cs="Arial"/>
        </w:rPr>
        <w:t xml:space="preserve">Po pozycji </w:t>
      </w:r>
      <w:r>
        <w:rPr>
          <w:rFonts w:ascii="Arial" w:hAnsi="Arial" w:cs="Arial"/>
        </w:rPr>
        <w:t>42</w:t>
      </w:r>
      <w:r w:rsidRPr="00212259">
        <w:rPr>
          <w:rFonts w:ascii="Arial" w:hAnsi="Arial" w:cs="Arial"/>
        </w:rPr>
        <w:t xml:space="preserve">, dodaje się pozycje </w:t>
      </w:r>
      <w:r>
        <w:rPr>
          <w:rFonts w:ascii="Arial" w:hAnsi="Arial" w:cs="Arial"/>
        </w:rPr>
        <w:t>42</w:t>
      </w:r>
      <w:r w:rsidRPr="00212259">
        <w:rPr>
          <w:rFonts w:ascii="Arial" w:hAnsi="Arial" w:cs="Arial"/>
        </w:rPr>
        <w:t>.1-</w:t>
      </w:r>
      <w:r>
        <w:rPr>
          <w:rFonts w:ascii="Arial" w:hAnsi="Arial" w:cs="Arial"/>
        </w:rPr>
        <w:t>42</w:t>
      </w:r>
      <w:r w:rsidRPr="00212259">
        <w:rPr>
          <w:rFonts w:ascii="Arial" w:hAnsi="Arial" w:cs="Arial"/>
        </w:rPr>
        <w:t>.4</w:t>
      </w:r>
      <w:r>
        <w:rPr>
          <w:rFonts w:ascii="Arial" w:hAnsi="Arial" w:cs="Arial"/>
        </w:rPr>
        <w:t>3</w:t>
      </w:r>
      <w:r w:rsidRPr="00212259">
        <w:rPr>
          <w:rFonts w:ascii="Arial" w:hAnsi="Arial" w:cs="Arial"/>
        </w:rPr>
        <w:t xml:space="preserve"> o treści: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617"/>
        <w:gridCol w:w="261"/>
        <w:gridCol w:w="661"/>
        <w:gridCol w:w="261"/>
        <w:gridCol w:w="5923"/>
        <w:gridCol w:w="688"/>
        <w:gridCol w:w="798"/>
      </w:tblGrid>
      <w:tr w:rsidR="0093602C" w:rsidRPr="00212259" w:rsidTr="00E06C00">
        <w:trPr>
          <w:trHeight w:val="52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Kopanie koparkami podsiębiernymi rowów dla kabli o głębokości do 0.8 m i szer. dna do 0.4 m w gruncie kat. III-IV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256,00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6.8.1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noWrap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256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42.2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Mechaniczne zasypywanie rowów dla kabli o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głębokości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do 0.8 m i szer. dna do 0.4 m w gruncie kat. III-IV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256,00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6.9.1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noWrap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256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42.3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Demontaż przewodów linii NN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km/1 przew.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0,065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6.10.1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noWrap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demontaż linii napowietrznej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42.4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Demontaż kabli wielożyłowych o masie do 1.0 kg/m na napięcie znamionowe poniżej 110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w rowach kablowych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256,00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6.11.1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noWrap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demontaż linii kablowej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nn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(zasilanie oświetlenia)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42.5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Demontaż słupów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oświetleniowych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o masie do 100 kg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4,00</w:t>
            </w:r>
          </w:p>
        </w:tc>
      </w:tr>
      <w:tr w:rsidR="0093602C" w:rsidRPr="00212259" w:rsidTr="00E06C00">
        <w:trPr>
          <w:trHeight w:val="45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6.12.1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demontaż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istn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. słupów oświetleniowych </w:t>
            </w: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br/>
              <w:t xml:space="preserve">w obrębie ronda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Mączna-Pszenna-Walecznych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42.6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Demontaż opraw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oświetlenia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zewnętrznego na trzpieniu słupa lub wysięgniku, wraz z wysięgnikiem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6,00</w:t>
            </w:r>
          </w:p>
        </w:tc>
      </w:tr>
      <w:tr w:rsidR="0093602C" w:rsidRPr="00212259" w:rsidTr="00E06C00">
        <w:trPr>
          <w:trHeight w:val="45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6.13.1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demontaż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istn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. opraw oświetleniowych </w:t>
            </w: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br/>
              <w:t xml:space="preserve">w obrębie ronda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Mączna-Pszenna-Walecznych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42.7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Demontaż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istn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. szafki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oświetleniowej</w:t>
            </w:r>
            <w:proofErr w:type="spellEnd"/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7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6.14.1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Demontaż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istn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. szafki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oświetleniowej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SO351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2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42.8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Kopanie koparkami podsiębiernymi rowów dla kabli o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głębokoci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do 0.8 m i szer. dna do 0.4 m w gruncie kat. III-IV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444,00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6.15.1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444,00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42.9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Nasypanie warstwy piasku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gruboci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0.1 m na dno rowu kablowego o szer.</w:t>
            </w: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br/>
              <w:t>do 0.4 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444,00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6.16.1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444,00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42.10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Układanie rur ochronnych z PCW o 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rednicy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do 75 mm w wykopie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151,00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6.17.1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rura osłonowa DVK 75 dwuścienna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42.11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Układanie rur ochronnych z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RHDPEp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o średnicy do 110/10mm w wykopie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210,00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6.18.1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rura osłonowa SRS 110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42.12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Układanie rur ochronnych giętkich z PCW o 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rednicy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do 50mm w wykopie - zabezpieczenie kabla przy słupach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15,00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6.19.1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rura osłonowa DVR 50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42.13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Układanie rur ochronnych UV o średnicy do 50mm na słupie, wraz z osprzętem (kompletne)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10,00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6.20.1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rura osłonowa UV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42.14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Ręczne układanie kabli wielożyłowych o masie do 1.0 kg/m na napięcie znamionowe poniżej 110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w rowach kablowych (YAKY 4x25mm2)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546,00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6.21.1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kabel YAKY 0,6/1kV 4x25mm2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42.15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Układanie kabli wielożyłowych o masie do 1.0 kg/m na napięcie znamionowe poniżej 110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w rurach pustakach lub kanałach zamkniętych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386,00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6.22.1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kabel YAKY 0,6/1kV 4x25mm2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42.16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Montaż 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czteropalczatki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typu SKE 4F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39,00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6.23.1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39,00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42.17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Układanie bednarki w rowach kablowych - bednarka do 120 mm2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288,00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6.24.1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bednarka stalowa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FeZn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25x4mm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42.18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Układanie bednarki w kanałach lub tunelach luzem - bednarka do 120 mm2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138,00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6.25.1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bednarka stalowa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FeZn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25x4mm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42.19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Łączenie przewodów uziemiających przez spawanie w wykopie - bednarka 120 mm2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6.26.1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16,00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42.20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Mechaniczne zasypywanie rowów dla kabli o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głębokoci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do 0.6 m i szer. dna do 0.4 m w gruncie kat. III-IV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444,00</w:t>
            </w:r>
          </w:p>
        </w:tc>
      </w:tr>
      <w:tr w:rsidR="0093602C" w:rsidRPr="00212259" w:rsidTr="00E06C00">
        <w:trPr>
          <w:trHeight w:val="27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6.27.1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444,00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7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42.21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Montaż i stawianie słupów oświetleniowych o masie do 300 kg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6.28.1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słup oświetleniowy typu 09/60/4 o dł. nadziemnej 9m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42.22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Montaż i stawianie słupów oświetleniowych o masie do 300 kg z uziemieniem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7,00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6.29.1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słup oświetleniowy typu 09/60/4 o dł. nadziemnej 9m ze złączem kontrolnym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42.23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Montaż i stawianie słupów oświetleniowych o masie do 100 kg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6.30.1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słup oświetleniowy typu 06/60/4 o dł. nadziemnej 6m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42.24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Montaż i stawianie słupów oświetleniowych o masie do 100 kg z uziemieniem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6.31.1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słup oświetleniowy typu 06/60/4 o dł. nadziemnej 6m ze złączem kontrolnym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42.25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Montaż i stawianie słupów oświetleniowych o masie do 100 kg z uziemieniem - słupek z nasadką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6.32.1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słupek oświetleniowy z nasadką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42.26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Montaż złącz słupowych w słupach oświetleniowych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14,00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6.33.1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złącze kablowe bezpiecznikowe z wkładką typu Bi-WTS 4A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42.27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6.33.2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izolacyjne złącze fazowe typu IZK-4-02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6.33.3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izolacyjne złącze zerowe typu IZK-4-04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42.28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Montaż złącz na linii nap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nn</w:t>
            </w:r>
            <w:proofErr w:type="spellEnd"/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6.34.1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Komplet złącz słupowych na linię napowietrzną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42.29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Montaż wysięgników rurowych o ciężarze do 15 kg na słupie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6.35.1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wysięgnik o dł. l=1,5m, wys. h=1m, 10st. nachylenia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42.30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Wciąganie przewodów z udziałem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podnośnika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samochodowego w słup lub rury osłonowe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108,00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6.36.1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przewód typu: YDY 450/750V, 5x1,5 mm2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42.31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Montaż opraw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oświetlenia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zewnętrznego na słupie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5,00</w:t>
            </w:r>
          </w:p>
        </w:tc>
      </w:tr>
      <w:tr w:rsidR="0093602C" w:rsidRPr="00212259" w:rsidTr="00E06C00">
        <w:trPr>
          <w:trHeight w:val="45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6.37.1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oprawa oświetlenia drogowego typu LED o barwie naturalnie białej NW, mocy max. 50W </w:t>
            </w: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br/>
              <w:t xml:space="preserve">i strumieniu świetlnym oprawy min. 7833lm  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42.32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Montaż opraw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oświetlenia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zewnętrznego na słupie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3,00</w:t>
            </w:r>
          </w:p>
        </w:tc>
      </w:tr>
      <w:tr w:rsidR="0093602C" w:rsidRPr="00212259" w:rsidTr="00E06C00">
        <w:trPr>
          <w:trHeight w:val="45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6.38.1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oprawa oświetlenia drogowego typu LED o barwie naturalnie białej NW, mocy max. 80W </w:t>
            </w: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br/>
              <w:t xml:space="preserve">i strumieniu świetlnym oprawy min. 12823lm  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lastRenderedPageBreak/>
              <w:t>42.33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Montaż opraw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oświetlenia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zewnętrznego na słupie (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doświetlenie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przejść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dla pieszych)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2,00</w:t>
            </w:r>
          </w:p>
        </w:tc>
      </w:tr>
      <w:tr w:rsidR="0093602C" w:rsidRPr="00212259" w:rsidTr="00E06C00">
        <w:trPr>
          <w:trHeight w:val="45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6.39.1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oprawa oświetlenia drogowego typu LED o barwie ciepłej, białej WW, mocy max. 90W </w:t>
            </w: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br/>
              <w:t xml:space="preserve">i strumieniu świetlnym oprawy min. 15000lm  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42.34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Montaż opraw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oświetlenia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zewnętrznego na słupie (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doświetlenie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przejść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dla pieszych)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4,00</w:t>
            </w:r>
          </w:p>
        </w:tc>
      </w:tr>
      <w:tr w:rsidR="0093602C" w:rsidRPr="00212259" w:rsidTr="00E06C00">
        <w:trPr>
          <w:trHeight w:val="45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6.40.1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oprawa oświetlenia drogowego typu LED o barwie ciepłej, białej WW, mocy max. 83W </w:t>
            </w: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br/>
              <w:t xml:space="preserve">i strumieniu świetlnym oprawy min. 14000lm  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42.35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Zarobienie na sucho końca kabla 5-żyłowego o przekroju żył do 50 mm2 na napięcie do 1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o izolacji i powłoce z tworzyw sztucznych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28,00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6.41.1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14 szt., krotność 2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42.36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Podłączenie przewodów pojedynczych w izolacji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polwinitowej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pod zaciski lub bolce (przekrój żył do 16 mm2) - (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YDYżo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5x1,5mm2)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28,00</w:t>
            </w:r>
          </w:p>
        </w:tc>
      </w:tr>
      <w:tr w:rsidR="0093602C" w:rsidRPr="00212259" w:rsidTr="00E06C00">
        <w:trPr>
          <w:trHeight w:val="27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6.42.1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j.w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.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2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42.37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Wykopy oraz przekopy wykonywane koparkami przedsiębiernymi 0.15 m3 na odkład w gruncie kat. III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m3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6.43.1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1,00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42.38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Układanie kabli wielożyłowych o masie do 1.0 kg/m na napięcie znamionowe poniżej 110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kV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w rurach pustakach lub kanałach zamkniętych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5,00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6.44.1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kabel YAKY 0.6/1kV 4x16mm2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42.39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Układanie rur ochronnych z PCW o średnicy do 75 mm w wykopie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6.45.1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rura osłonowa DVR 50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42.40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Montaż szafy oświetleniowej typu SO-5 (wł. Gmina Miasto Szczecin) - z materiałem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6.46.1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szafka </w:t>
            </w:r>
            <w:proofErr w:type="spellStart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oświetlniowa</w:t>
            </w:r>
            <w:proofErr w:type="spellEnd"/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SO-6 o wym. 1670x660x245mm wraz z wyposażeniem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42.41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Montaż szafa oświetleniowa typu SO-4 (wł. Enea Oświetlenie) - bez materiału (materiał w zakresie ENEA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Ośw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.)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7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6.47.1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robocizna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7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42.42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Badania i pomiary instalacji uziemiającej 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6.48.1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42.43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Badanie linii kablowej o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iloci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żył do 4  Nowa linia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oświetleniowa</w:t>
            </w:r>
            <w:proofErr w:type="spellEnd"/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22,00</w:t>
            </w:r>
          </w:p>
        </w:tc>
      </w:tr>
      <w:tr w:rsidR="0093602C" w:rsidRPr="00212259" w:rsidTr="00E06C00">
        <w:trPr>
          <w:trHeight w:val="255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6.50.1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22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93602C" w:rsidRPr="00212259" w:rsidTr="00E06C00">
        <w:trPr>
          <w:trHeight w:val="51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42.43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Pomiary natężenia </w:t>
            </w: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owietlenia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 - komplet wraz z protokołem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kpl</w:t>
            </w:r>
            <w:proofErr w:type="spellEnd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br/>
              <w:t>pom.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1,00</w:t>
            </w:r>
          </w:p>
        </w:tc>
      </w:tr>
      <w:tr w:rsidR="0093602C" w:rsidRPr="00212259" w:rsidTr="00E06C00">
        <w:trPr>
          <w:trHeight w:val="270"/>
        </w:trPr>
        <w:tc>
          <w:tcPr>
            <w:tcW w:w="617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6.51.1</w:t>
            </w:r>
          </w:p>
        </w:tc>
        <w:tc>
          <w:tcPr>
            <w:tcW w:w="261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923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</w:t>
            </w:r>
          </w:p>
        </w:tc>
        <w:tc>
          <w:tcPr>
            <w:tcW w:w="68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798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</w:tbl>
    <w:p w:rsidR="0093602C" w:rsidRDefault="0093602C" w:rsidP="0093602C">
      <w:pPr>
        <w:rPr>
          <w:rFonts w:ascii="Arial" w:hAnsi="Arial" w:cs="Arial"/>
        </w:rPr>
      </w:pPr>
    </w:p>
    <w:p w:rsidR="0093602C" w:rsidRPr="00212259" w:rsidRDefault="0093602C" w:rsidP="0093602C">
      <w:pPr>
        <w:rPr>
          <w:rFonts w:ascii="Arial" w:hAnsi="Arial" w:cs="Arial"/>
        </w:rPr>
      </w:pPr>
      <w:r w:rsidRPr="00212259">
        <w:rPr>
          <w:rFonts w:ascii="Arial" w:hAnsi="Arial" w:cs="Arial"/>
        </w:rPr>
        <w:t xml:space="preserve">Po pozycji </w:t>
      </w:r>
      <w:r>
        <w:rPr>
          <w:rFonts w:ascii="Arial" w:hAnsi="Arial" w:cs="Arial"/>
        </w:rPr>
        <w:t>69</w:t>
      </w:r>
      <w:r w:rsidRPr="00212259">
        <w:rPr>
          <w:rFonts w:ascii="Arial" w:hAnsi="Arial" w:cs="Arial"/>
        </w:rPr>
        <w:t xml:space="preserve">, dodaje się pozycje </w:t>
      </w:r>
      <w:r>
        <w:rPr>
          <w:rFonts w:ascii="Arial" w:hAnsi="Arial" w:cs="Arial"/>
        </w:rPr>
        <w:t>69</w:t>
      </w:r>
      <w:r w:rsidRPr="00212259">
        <w:rPr>
          <w:rFonts w:ascii="Arial" w:hAnsi="Arial" w:cs="Arial"/>
        </w:rPr>
        <w:t>.1-</w:t>
      </w:r>
      <w:r>
        <w:rPr>
          <w:rFonts w:ascii="Arial" w:hAnsi="Arial" w:cs="Arial"/>
        </w:rPr>
        <w:t xml:space="preserve">69.2 </w:t>
      </w:r>
      <w:r w:rsidRPr="00212259">
        <w:rPr>
          <w:rFonts w:ascii="Arial" w:hAnsi="Arial" w:cs="Arial"/>
        </w:rPr>
        <w:t>o treści: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28"/>
        <w:gridCol w:w="888"/>
        <w:gridCol w:w="847"/>
        <w:gridCol w:w="920"/>
        <w:gridCol w:w="4131"/>
        <w:gridCol w:w="594"/>
        <w:gridCol w:w="954"/>
      </w:tblGrid>
      <w:tr w:rsidR="0093602C" w:rsidRPr="00212259" w:rsidTr="00E06C00">
        <w:trPr>
          <w:trHeight w:val="255"/>
        </w:trPr>
        <w:tc>
          <w:tcPr>
            <w:tcW w:w="90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69.1</w:t>
            </w:r>
          </w:p>
        </w:tc>
        <w:tc>
          <w:tcPr>
            <w:tcW w:w="142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08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148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88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 xml:space="preserve">Słupki blokujące U-12b </w:t>
            </w:r>
          </w:p>
        </w:tc>
        <w:tc>
          <w:tcPr>
            <w:tcW w:w="74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4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16,00</w:t>
            </w:r>
          </w:p>
        </w:tc>
      </w:tr>
      <w:tr w:rsidR="0093602C" w:rsidRPr="00212259" w:rsidTr="00E06C00">
        <w:trPr>
          <w:trHeight w:val="255"/>
        </w:trPr>
        <w:tc>
          <w:tcPr>
            <w:tcW w:w="90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142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08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8.7.1</w:t>
            </w:r>
          </w:p>
        </w:tc>
        <w:tc>
          <w:tcPr>
            <w:tcW w:w="148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88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16,00</w:t>
            </w:r>
          </w:p>
        </w:tc>
        <w:tc>
          <w:tcPr>
            <w:tcW w:w="74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124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16,00</w:t>
            </w:r>
          </w:p>
        </w:tc>
      </w:tr>
      <w:tr w:rsidR="0093602C" w:rsidRPr="00212259" w:rsidTr="00E06C00">
        <w:trPr>
          <w:trHeight w:val="255"/>
        </w:trPr>
        <w:tc>
          <w:tcPr>
            <w:tcW w:w="90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69.2</w:t>
            </w:r>
          </w:p>
        </w:tc>
        <w:tc>
          <w:tcPr>
            <w:tcW w:w="142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08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148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88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Słupki blokujące U-12c</w:t>
            </w:r>
          </w:p>
        </w:tc>
        <w:tc>
          <w:tcPr>
            <w:tcW w:w="74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4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2,00</w:t>
            </w:r>
          </w:p>
        </w:tc>
      </w:tr>
      <w:tr w:rsidR="0093602C" w:rsidRPr="00212259" w:rsidTr="00E06C00">
        <w:trPr>
          <w:trHeight w:val="270"/>
        </w:trPr>
        <w:tc>
          <w:tcPr>
            <w:tcW w:w="90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142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08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8.8.1</w:t>
            </w:r>
          </w:p>
        </w:tc>
        <w:tc>
          <w:tcPr>
            <w:tcW w:w="148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88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2,00</w:t>
            </w:r>
          </w:p>
        </w:tc>
        <w:tc>
          <w:tcPr>
            <w:tcW w:w="74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1240" w:type="dxa"/>
            <w:hideMark/>
          </w:tcPr>
          <w:p w:rsidR="0093602C" w:rsidRPr="00212259" w:rsidRDefault="0093602C" w:rsidP="00E06C00">
            <w:pPr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1225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2,00</w:t>
            </w:r>
          </w:p>
        </w:tc>
      </w:tr>
    </w:tbl>
    <w:p w:rsidR="0093602C" w:rsidRPr="00212259" w:rsidRDefault="0093602C" w:rsidP="0093602C">
      <w:pPr>
        <w:rPr>
          <w:rFonts w:ascii="Arial" w:hAnsi="Arial" w:cs="Arial"/>
        </w:rPr>
      </w:pPr>
    </w:p>
    <w:p w:rsidR="0093602C" w:rsidRPr="00120FCB" w:rsidRDefault="0093602C" w:rsidP="0093602C">
      <w:pPr>
        <w:pStyle w:val="Akapitzlist"/>
        <w:numPr>
          <w:ilvl w:val="0"/>
          <w:numId w:val="6"/>
        </w:numPr>
        <w:spacing w:after="160" w:line="259" w:lineRule="auto"/>
        <w:contextualSpacing/>
        <w:rPr>
          <w:rFonts w:cs="Arial"/>
          <w:b/>
          <w:u w:val="single"/>
        </w:rPr>
      </w:pPr>
      <w:r w:rsidRPr="00120FCB">
        <w:rPr>
          <w:rFonts w:cs="Arial"/>
          <w:b/>
          <w:u w:val="single"/>
        </w:rPr>
        <w:t>Załącznik nr 1 do siwz – Formularz ofertowy</w:t>
      </w:r>
    </w:p>
    <w:p w:rsidR="0093602C" w:rsidRDefault="0093602C" w:rsidP="0093602C">
      <w:pPr>
        <w:jc w:val="both"/>
        <w:rPr>
          <w:rFonts w:ascii="Arial" w:hAnsi="Arial" w:cs="Arial"/>
        </w:rPr>
      </w:pPr>
      <w:r w:rsidRPr="006B1217">
        <w:rPr>
          <w:rFonts w:ascii="Arial" w:hAnsi="Arial" w:cs="Arial"/>
        </w:rPr>
        <w:t xml:space="preserve">Dokonuje się modyfikacji </w:t>
      </w:r>
      <w:r>
        <w:rPr>
          <w:rFonts w:ascii="Arial" w:hAnsi="Arial" w:cs="Arial"/>
        </w:rPr>
        <w:t xml:space="preserve">Formularza ofertowego </w:t>
      </w:r>
      <w:proofErr w:type="spellStart"/>
      <w:r w:rsidRPr="006B1217">
        <w:rPr>
          <w:rFonts w:ascii="Arial" w:hAnsi="Arial" w:cs="Arial"/>
        </w:rPr>
        <w:t>Zal</w:t>
      </w:r>
      <w:proofErr w:type="spellEnd"/>
      <w:r w:rsidRPr="006B121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6B1217">
        <w:rPr>
          <w:rFonts w:ascii="Arial" w:hAnsi="Arial" w:cs="Arial"/>
        </w:rPr>
        <w:t>nr</w:t>
      </w:r>
      <w:r>
        <w:rPr>
          <w:rFonts w:ascii="Arial" w:hAnsi="Arial" w:cs="Arial"/>
        </w:rPr>
        <w:t xml:space="preserve"> 1</w:t>
      </w:r>
    </w:p>
    <w:p w:rsidR="0093602C" w:rsidRDefault="0093602C" w:rsidP="0093602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Ust. 5 otrzymuje brzmienie:</w:t>
      </w:r>
    </w:p>
    <w:p w:rsidR="0093602C" w:rsidRPr="00246044" w:rsidRDefault="0093602C" w:rsidP="0093602C">
      <w:pPr>
        <w:numPr>
          <w:ilvl w:val="0"/>
          <w:numId w:val="5"/>
        </w:numPr>
        <w:tabs>
          <w:tab w:val="left" w:pos="426"/>
        </w:tabs>
        <w:suppressAutoHyphens/>
        <w:jc w:val="both"/>
      </w:pPr>
      <w:r>
        <w:t>Oświadczam(y), że jestem(</w:t>
      </w:r>
      <w:proofErr w:type="spellStart"/>
      <w:r>
        <w:t>śmy</w:t>
      </w:r>
      <w:proofErr w:type="spellEnd"/>
      <w:r>
        <w:t xml:space="preserve">) odpowiedzialny(i) wobec </w:t>
      </w:r>
      <w:proofErr w:type="spellStart"/>
      <w:r>
        <w:t>ZDiTM</w:t>
      </w:r>
      <w:proofErr w:type="spellEnd"/>
      <w:r>
        <w:t>, ZWiK, WGK, SEC z tytułu rękojmi za wady i usterki Przedmiotu Umowy przez okres :</w:t>
      </w:r>
      <w:r w:rsidRPr="00C60C8B">
        <w:t xml:space="preserve"> </w:t>
      </w:r>
    </w:p>
    <w:p w:rsidR="0093602C" w:rsidRDefault="0093602C" w:rsidP="0093602C">
      <w:pPr>
        <w:tabs>
          <w:tab w:val="left" w:pos="477"/>
          <w:tab w:val="left" w:pos="518"/>
          <w:tab w:val="left" w:pos="559"/>
          <w:tab w:val="left" w:pos="573"/>
          <w:tab w:val="left" w:pos="600"/>
          <w:tab w:val="left" w:pos="627"/>
        </w:tabs>
        <w:spacing w:line="300" w:lineRule="atLeast"/>
        <w:ind w:left="426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□ </w:t>
      </w:r>
      <w:r>
        <w:rPr>
          <w:b/>
        </w:rPr>
        <w:t>60 miesięcy</w:t>
      </w:r>
      <w:r>
        <w:t xml:space="preserve"> </w:t>
      </w:r>
    </w:p>
    <w:p w:rsidR="0093602C" w:rsidRDefault="0093602C" w:rsidP="0093602C">
      <w:pPr>
        <w:tabs>
          <w:tab w:val="left" w:pos="426"/>
        </w:tabs>
        <w:spacing w:line="300" w:lineRule="atLeast"/>
        <w:ind w:left="426"/>
        <w:jc w:val="both"/>
      </w:pPr>
      <w:r>
        <w:rPr>
          <w:b/>
          <w:sz w:val="30"/>
          <w:szCs w:val="30"/>
        </w:rPr>
        <w:t xml:space="preserve">□ </w:t>
      </w:r>
      <w:r>
        <w:rPr>
          <w:b/>
        </w:rPr>
        <w:t>67  miesięcy</w:t>
      </w:r>
    </w:p>
    <w:p w:rsidR="0093602C" w:rsidRDefault="0093602C" w:rsidP="0093602C">
      <w:pPr>
        <w:tabs>
          <w:tab w:val="left" w:pos="426"/>
        </w:tabs>
        <w:spacing w:line="300" w:lineRule="atLeast"/>
        <w:ind w:left="426"/>
        <w:jc w:val="both"/>
      </w:pPr>
      <w:r>
        <w:rPr>
          <w:b/>
          <w:sz w:val="30"/>
          <w:szCs w:val="30"/>
        </w:rPr>
        <w:t xml:space="preserve">□ </w:t>
      </w:r>
      <w:r>
        <w:rPr>
          <w:b/>
        </w:rPr>
        <w:t xml:space="preserve">72  miesięcy </w:t>
      </w:r>
    </w:p>
    <w:p w:rsidR="0093602C" w:rsidRPr="00B32E33" w:rsidRDefault="0093602C" w:rsidP="0093602C">
      <w:pPr>
        <w:jc w:val="both"/>
        <w:rPr>
          <w:rFonts w:ascii="Arial" w:hAnsi="Arial" w:cs="Arial"/>
          <w:b/>
          <w:u w:val="single"/>
        </w:rPr>
      </w:pPr>
    </w:p>
    <w:p w:rsidR="0093602C" w:rsidRPr="006B75B3" w:rsidRDefault="0093602C" w:rsidP="0093602C">
      <w:pPr>
        <w:jc w:val="both"/>
        <w:rPr>
          <w:rFonts w:ascii="Arial" w:hAnsi="Arial" w:cs="Arial"/>
        </w:rPr>
      </w:pPr>
    </w:p>
    <w:p w:rsidR="00DE7D4C" w:rsidRPr="008325A5" w:rsidRDefault="00DE7D4C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80538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</w:p>
    <w:p w:rsidR="00DE7D4C" w:rsidRPr="008325A5" w:rsidRDefault="00DE7D4C" w:rsidP="00F5604E">
      <w:pPr>
        <w:pStyle w:val="Akapitzlist"/>
        <w:numPr>
          <w:ilvl w:val="0"/>
          <w:numId w:val="6"/>
        </w:numPr>
        <w:spacing w:line="360" w:lineRule="auto"/>
        <w:rPr>
          <w:rFonts w:cs="Arial"/>
          <w:b/>
          <w:sz w:val="22"/>
          <w:szCs w:val="22"/>
        </w:rPr>
      </w:pPr>
      <w:bookmarkStart w:id="1" w:name="_GoBack"/>
      <w:bookmarkEnd w:id="1"/>
      <w:r w:rsidRPr="008325A5">
        <w:rPr>
          <w:rFonts w:cs="Arial"/>
          <w:sz w:val="22"/>
          <w:szCs w:val="22"/>
        </w:rPr>
        <w:t xml:space="preserve">Przesuwa się termin  składania i otwarcia ofert oraz wniesienia wadium na dzień </w:t>
      </w:r>
      <w:r w:rsidR="00293F06">
        <w:rPr>
          <w:rFonts w:cs="Arial"/>
          <w:b/>
          <w:sz w:val="22"/>
          <w:szCs w:val="22"/>
        </w:rPr>
        <w:t>05</w:t>
      </w:r>
      <w:r w:rsidR="00CF4EC0" w:rsidRPr="008325A5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293F06">
        <w:rPr>
          <w:rFonts w:cs="Arial"/>
          <w:b/>
          <w:sz w:val="22"/>
          <w:szCs w:val="22"/>
        </w:rPr>
        <w:t>8</w:t>
      </w:r>
      <w:r w:rsidRPr="008325A5">
        <w:rPr>
          <w:rFonts w:cs="Arial"/>
          <w:b/>
          <w:sz w:val="22"/>
          <w:szCs w:val="22"/>
        </w:rPr>
        <w:t>.</w:t>
      </w:r>
      <w:r w:rsidR="00716658" w:rsidRPr="008325A5">
        <w:rPr>
          <w:rFonts w:cs="Arial"/>
          <w:b/>
          <w:sz w:val="22"/>
          <w:szCs w:val="22"/>
        </w:rPr>
        <w:t>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r. </w:t>
      </w:r>
    </w:p>
    <w:p w:rsidR="00DE7D4C" w:rsidRPr="008325A5" w:rsidRDefault="00DE7D4C" w:rsidP="00DE7D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325A5">
        <w:rPr>
          <w:rFonts w:ascii="Arial" w:hAnsi="Arial" w:cs="Arial"/>
          <w:sz w:val="22"/>
          <w:szCs w:val="22"/>
        </w:rPr>
        <w:t>Godzina składania i otwarcia ofert oraz wniesienia wadium pozostaje bez zmian.</w:t>
      </w:r>
    </w:p>
    <w:p w:rsidR="00DE7D4C" w:rsidRPr="008325A5" w:rsidRDefault="00DE7D4C" w:rsidP="00DE7D4C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Ilekroć w SIWZ występuje data </w:t>
      </w:r>
      <w:r w:rsidR="00F5604E">
        <w:rPr>
          <w:rFonts w:cs="Arial"/>
          <w:b/>
          <w:sz w:val="22"/>
          <w:szCs w:val="22"/>
        </w:rPr>
        <w:t>22.07</w:t>
      </w:r>
      <w:r w:rsidR="00716658" w:rsidRPr="008325A5">
        <w:rPr>
          <w:rFonts w:cs="Arial"/>
          <w:b/>
          <w:sz w:val="22"/>
          <w:szCs w:val="22"/>
        </w:rPr>
        <w:t>.20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r, </w:t>
      </w:r>
      <w:r w:rsidRPr="008325A5">
        <w:rPr>
          <w:rFonts w:cs="Arial"/>
          <w:sz w:val="22"/>
          <w:szCs w:val="22"/>
        </w:rPr>
        <w:t xml:space="preserve">zastępuje się ją datą </w:t>
      </w:r>
      <w:r w:rsidR="00293F06">
        <w:rPr>
          <w:rFonts w:cs="Arial"/>
          <w:b/>
          <w:sz w:val="22"/>
          <w:szCs w:val="22"/>
        </w:rPr>
        <w:t>05</w:t>
      </w:r>
      <w:r w:rsidR="007F2717" w:rsidRPr="008325A5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293F06">
        <w:rPr>
          <w:rFonts w:cs="Arial"/>
          <w:b/>
          <w:sz w:val="22"/>
          <w:szCs w:val="22"/>
        </w:rPr>
        <w:t>8</w:t>
      </w:r>
      <w:r w:rsidRPr="008325A5">
        <w:rPr>
          <w:rFonts w:cs="Arial"/>
          <w:b/>
          <w:sz w:val="22"/>
          <w:szCs w:val="22"/>
        </w:rPr>
        <w:t>.</w:t>
      </w:r>
      <w:r w:rsidR="00716658" w:rsidRPr="008325A5">
        <w:rPr>
          <w:rFonts w:cs="Arial"/>
          <w:b/>
          <w:sz w:val="22"/>
          <w:szCs w:val="22"/>
        </w:rPr>
        <w:t>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r.</w:t>
      </w:r>
    </w:p>
    <w:p w:rsidR="00DE7D4C" w:rsidRPr="008325A5" w:rsidRDefault="00DE7D4C" w:rsidP="00DE7D4C">
      <w:pPr>
        <w:spacing w:line="276" w:lineRule="auto"/>
        <w:ind w:firstLine="708"/>
        <w:jc w:val="both"/>
        <w:rPr>
          <w:rFonts w:ascii="Arial" w:eastAsia="Calibri" w:hAnsi="Arial" w:cs="Arial"/>
          <w:sz w:val="22"/>
          <w:szCs w:val="22"/>
        </w:rPr>
      </w:pPr>
      <w:r w:rsidRPr="008325A5">
        <w:rPr>
          <w:rFonts w:ascii="Arial" w:eastAsia="Calibri" w:hAnsi="Arial" w:cs="Arial"/>
          <w:sz w:val="22"/>
          <w:szCs w:val="22"/>
        </w:rPr>
        <w:t>Niniejsza modyfikacja stanowi integralną część SIWZ. Pozostałe zapisy SIWZ pozostają niezmienione.</w:t>
      </w:r>
    </w:p>
    <w:p w:rsidR="00860828" w:rsidRDefault="00860828" w:rsidP="00DE7D4C">
      <w:pPr>
        <w:jc w:val="both"/>
      </w:pPr>
    </w:p>
    <w:sectPr w:rsidR="00860828" w:rsidSect="0086082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304" w:rsidRDefault="00F90304" w:rsidP="00DB37F6">
      <w:r>
        <w:separator/>
      </w:r>
    </w:p>
  </w:endnote>
  <w:endnote w:type="continuationSeparator" w:id="0">
    <w:p w:rsidR="00F90304" w:rsidRDefault="00F90304" w:rsidP="00DB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304" w:rsidRDefault="00F90304" w:rsidP="00DB37F6">
      <w:r>
        <w:separator/>
      </w:r>
    </w:p>
  </w:footnote>
  <w:footnote w:type="continuationSeparator" w:id="0">
    <w:p w:rsidR="00F90304" w:rsidRDefault="00F90304" w:rsidP="00DB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7F6" w:rsidRPr="009A1C42" w:rsidRDefault="00DB37F6" w:rsidP="00DB37F6">
    <w:pPr>
      <w:pStyle w:val="Nagwek"/>
      <w:rPr>
        <w:sz w:val="22"/>
        <w:szCs w:val="22"/>
      </w:rPr>
    </w:pPr>
    <w:r w:rsidRPr="009A1C42">
      <w:rPr>
        <w:sz w:val="22"/>
        <w:szCs w:val="22"/>
      </w:rPr>
      <w:t xml:space="preserve">Nr sprawy: </w:t>
    </w:r>
    <w:r w:rsidR="008325A5">
      <w:rPr>
        <w:sz w:val="22"/>
        <w:szCs w:val="22"/>
      </w:rPr>
      <w:t>54</w:t>
    </w:r>
    <w:r>
      <w:rPr>
        <w:sz w:val="22"/>
        <w:szCs w:val="22"/>
      </w:rPr>
      <w:t>/2020</w:t>
    </w:r>
  </w:p>
  <w:p w:rsidR="00DB37F6" w:rsidRDefault="00DB37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A8EE1E22"/>
    <w:name w:val="WW8Num15"/>
    <w:lvl w:ilvl="0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506"/>
        </w:tabs>
        <w:ind w:left="1506" w:hanging="360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78FCEFAC"/>
    <w:lvl w:ilvl="0">
      <w:start w:val="1"/>
      <w:numFmt w:val="decimal"/>
      <w:lvlText w:val="%1."/>
      <w:lvlJc w:val="left"/>
      <w:pPr>
        <w:tabs>
          <w:tab w:val="num" w:pos="568"/>
        </w:tabs>
        <w:ind w:left="928" w:hanging="360"/>
      </w:pPr>
      <w:rPr>
        <w:b w:val="0"/>
        <w:i w:val="0"/>
        <w:iCs w:val="0"/>
        <w:color w:val="auto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39A70C1E"/>
    <w:multiLevelType w:val="hybridMultilevel"/>
    <w:tmpl w:val="FAD08E7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C31EE"/>
    <w:multiLevelType w:val="hybridMultilevel"/>
    <w:tmpl w:val="91FC1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9629C"/>
    <w:multiLevelType w:val="hybridMultilevel"/>
    <w:tmpl w:val="7070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FF6ED9"/>
    <w:multiLevelType w:val="hybridMultilevel"/>
    <w:tmpl w:val="73E6B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A4392"/>
    <w:multiLevelType w:val="hybridMultilevel"/>
    <w:tmpl w:val="2EDE4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D4C"/>
    <w:rsid w:val="00272AED"/>
    <w:rsid w:val="00281B7D"/>
    <w:rsid w:val="00293F06"/>
    <w:rsid w:val="00351E8E"/>
    <w:rsid w:val="003D6597"/>
    <w:rsid w:val="00716658"/>
    <w:rsid w:val="0079123B"/>
    <w:rsid w:val="007F2717"/>
    <w:rsid w:val="008325A5"/>
    <w:rsid w:val="00860828"/>
    <w:rsid w:val="008C1A5E"/>
    <w:rsid w:val="0093602C"/>
    <w:rsid w:val="009835E8"/>
    <w:rsid w:val="00AA6C3A"/>
    <w:rsid w:val="00AC37C0"/>
    <w:rsid w:val="00AE77B7"/>
    <w:rsid w:val="00CF4EC0"/>
    <w:rsid w:val="00D45D1D"/>
    <w:rsid w:val="00D80538"/>
    <w:rsid w:val="00DB37F6"/>
    <w:rsid w:val="00DE7D4C"/>
    <w:rsid w:val="00F5604E"/>
    <w:rsid w:val="00F9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AD94B"/>
  <w15:docId w15:val="{E494C2EA-D1AD-4626-91CC-E7585442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7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717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8">
    <w:name w:val="Znak Znak8"/>
    <w:basedOn w:val="Normalny"/>
    <w:rsid w:val="00AA6C3A"/>
    <w:rPr>
      <w:szCs w:val="24"/>
    </w:rPr>
  </w:style>
  <w:style w:type="paragraph" w:styleId="Nagwek">
    <w:name w:val="header"/>
    <w:basedOn w:val="Normalny"/>
    <w:link w:val="NagwekZnak"/>
    <w:unhideWhenUsed/>
    <w:rsid w:val="00DB37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37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80">
    <w:name w:val="Znak Znak8"/>
    <w:basedOn w:val="Normalny"/>
    <w:rsid w:val="00DB37F6"/>
    <w:rPr>
      <w:szCs w:val="24"/>
    </w:rPr>
  </w:style>
  <w:style w:type="character" w:styleId="Hipercze">
    <w:name w:val="Hyperlink"/>
    <w:basedOn w:val="Domylnaczcionkaakapitu"/>
    <w:uiPriority w:val="99"/>
    <w:unhideWhenUsed/>
    <w:rsid w:val="0093602C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936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2310</Words>
  <Characters>13861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Skotnicka</dc:creator>
  <cp:lastModifiedBy>Agnieszka Skotnicka</cp:lastModifiedBy>
  <cp:revision>2</cp:revision>
  <cp:lastPrinted>2020-07-30T08:00:00Z</cp:lastPrinted>
  <dcterms:created xsi:type="dcterms:W3CDTF">2020-07-30T08:01:00Z</dcterms:created>
  <dcterms:modified xsi:type="dcterms:W3CDTF">2020-07-30T08:01:00Z</dcterms:modified>
</cp:coreProperties>
</file>