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7D4C" w:rsidRDefault="00DE7D4C" w:rsidP="00DE7D4C">
      <w:pPr>
        <w:pStyle w:val="Akapitzlist"/>
        <w:spacing w:line="360" w:lineRule="auto"/>
        <w:ind w:firstLine="708"/>
        <w:rPr>
          <w:rFonts w:ascii="Times New Roman" w:hAnsi="Times New Roman"/>
        </w:rPr>
      </w:pPr>
    </w:p>
    <w:p w:rsidR="00716658" w:rsidRDefault="00716658" w:rsidP="00DE7D4C">
      <w:pPr>
        <w:pStyle w:val="Akapitzlist"/>
        <w:spacing w:line="360" w:lineRule="auto"/>
        <w:ind w:firstLine="708"/>
        <w:rPr>
          <w:rFonts w:ascii="Times New Roman" w:hAnsi="Times New Roman"/>
        </w:rPr>
      </w:pPr>
    </w:p>
    <w:p w:rsidR="00716658" w:rsidRDefault="00716658" w:rsidP="00DE7D4C">
      <w:pPr>
        <w:pStyle w:val="Akapitzlist"/>
        <w:spacing w:line="360" w:lineRule="auto"/>
        <w:ind w:firstLine="708"/>
        <w:rPr>
          <w:rFonts w:ascii="Times New Roman" w:hAnsi="Times New Roman"/>
        </w:rPr>
      </w:pPr>
    </w:p>
    <w:p w:rsidR="00716658" w:rsidRDefault="00716658" w:rsidP="00DE7D4C">
      <w:pPr>
        <w:pStyle w:val="Akapitzlist"/>
        <w:spacing w:line="360" w:lineRule="auto"/>
        <w:ind w:firstLine="708"/>
        <w:rPr>
          <w:rFonts w:ascii="Times New Roman" w:hAnsi="Times New Roman"/>
        </w:rPr>
      </w:pPr>
    </w:p>
    <w:p w:rsidR="00CF4EC0" w:rsidRDefault="00CF4EC0" w:rsidP="00DE7D4C">
      <w:pPr>
        <w:pStyle w:val="Akapitzlist"/>
        <w:spacing w:line="360" w:lineRule="auto"/>
        <w:ind w:firstLine="708"/>
        <w:rPr>
          <w:rFonts w:ascii="Times New Roman" w:hAnsi="Times New Roman"/>
        </w:rPr>
      </w:pPr>
    </w:p>
    <w:p w:rsidR="00CF4EC0" w:rsidRDefault="00CF4EC0" w:rsidP="00DE7D4C">
      <w:pPr>
        <w:pStyle w:val="Akapitzlist"/>
        <w:spacing w:line="360" w:lineRule="auto"/>
        <w:ind w:firstLine="708"/>
        <w:rPr>
          <w:rFonts w:ascii="Times New Roman" w:hAnsi="Times New Roman"/>
        </w:rPr>
      </w:pPr>
    </w:p>
    <w:p w:rsidR="00DE7D4C" w:rsidRDefault="00716658" w:rsidP="00DE7D4C">
      <w:pPr>
        <w:pStyle w:val="Akapitzlist"/>
        <w:ind w:left="0"/>
        <w:jc w:val="right"/>
        <w:rPr>
          <w:rFonts w:ascii="Times New Roman" w:hAnsi="Times New Roman"/>
          <w:sz w:val="22"/>
        </w:rPr>
      </w:pPr>
      <w:r>
        <w:rPr>
          <w:rFonts w:ascii="Times New Roman" w:hAnsi="Times New Roman"/>
        </w:rPr>
        <w:t xml:space="preserve">Szczecin, dnia </w:t>
      </w:r>
      <w:r w:rsidR="00AA6C3A">
        <w:rPr>
          <w:rFonts w:ascii="Times New Roman" w:hAnsi="Times New Roman"/>
        </w:rPr>
        <w:t>14</w:t>
      </w:r>
      <w:r>
        <w:rPr>
          <w:rFonts w:ascii="Times New Roman" w:hAnsi="Times New Roman"/>
        </w:rPr>
        <w:t>.0</w:t>
      </w:r>
      <w:r w:rsidR="00AA6C3A">
        <w:rPr>
          <w:rFonts w:ascii="Times New Roman" w:hAnsi="Times New Roman"/>
        </w:rPr>
        <w:t>1</w:t>
      </w:r>
      <w:r w:rsidR="00DE7D4C">
        <w:rPr>
          <w:rFonts w:ascii="Times New Roman" w:hAnsi="Times New Roman"/>
        </w:rPr>
        <w:t>.20</w:t>
      </w:r>
      <w:r w:rsidR="00AA6C3A">
        <w:rPr>
          <w:rFonts w:ascii="Times New Roman" w:hAnsi="Times New Roman"/>
        </w:rPr>
        <w:t>20</w:t>
      </w:r>
      <w:r w:rsidR="00DE7D4C">
        <w:rPr>
          <w:rFonts w:ascii="Times New Roman" w:hAnsi="Times New Roman"/>
        </w:rPr>
        <w:t>r.</w:t>
      </w:r>
    </w:p>
    <w:p w:rsidR="00DE7D4C" w:rsidRDefault="00DE7D4C" w:rsidP="00DE7D4C">
      <w:pPr>
        <w:pStyle w:val="Akapitzlist"/>
        <w:ind w:left="0"/>
        <w:rPr>
          <w:rFonts w:ascii="Times New Roman" w:hAnsi="Times New Roman"/>
        </w:rPr>
      </w:pPr>
    </w:p>
    <w:p w:rsidR="00DE7D4C" w:rsidRPr="003A6237" w:rsidRDefault="00DE7D4C" w:rsidP="00DE7D4C">
      <w:pPr>
        <w:pStyle w:val="Akapitzlist"/>
        <w:spacing w:line="360" w:lineRule="auto"/>
        <w:ind w:left="0"/>
        <w:jc w:val="center"/>
        <w:rPr>
          <w:rFonts w:ascii="Times New Roman" w:hAnsi="Times New Roman"/>
        </w:rPr>
      </w:pPr>
      <w:r w:rsidRPr="003A6237">
        <w:rPr>
          <w:rFonts w:ascii="Times New Roman" w:hAnsi="Times New Roman"/>
        </w:rPr>
        <w:t xml:space="preserve">Modyfikacja Specyfikacji Istotnych Warunków Zamówienia </w:t>
      </w:r>
      <w:r w:rsidR="00AA6C3A">
        <w:rPr>
          <w:rFonts w:ascii="Times New Roman" w:hAnsi="Times New Roman"/>
        </w:rPr>
        <w:t>NR 1</w:t>
      </w:r>
      <w:bookmarkStart w:id="0" w:name="_GoBack"/>
      <w:bookmarkEnd w:id="0"/>
    </w:p>
    <w:p w:rsidR="007F2717" w:rsidRDefault="00DE7D4C" w:rsidP="007F2717">
      <w:pPr>
        <w:tabs>
          <w:tab w:val="left" w:pos="1412"/>
        </w:tabs>
        <w:autoSpaceDE w:val="0"/>
        <w:rPr>
          <w:b/>
          <w:szCs w:val="24"/>
        </w:rPr>
      </w:pPr>
      <w:r w:rsidRPr="003A6237">
        <w:rPr>
          <w:szCs w:val="24"/>
        </w:rPr>
        <w:t>Dot. postępowania:</w:t>
      </w:r>
      <w:r w:rsidR="00716658">
        <w:rPr>
          <w:b/>
          <w:szCs w:val="24"/>
        </w:rPr>
        <w:t xml:space="preserve"> </w:t>
      </w:r>
    </w:p>
    <w:p w:rsidR="00DE7D4C" w:rsidRDefault="00AA6C3A" w:rsidP="00DE7D4C">
      <w:pPr>
        <w:ind w:left="1134" w:hanging="1134"/>
        <w:jc w:val="center"/>
        <w:rPr>
          <w:b/>
          <w:szCs w:val="24"/>
        </w:rPr>
      </w:pPr>
      <w:r w:rsidRPr="00B56D77">
        <w:rPr>
          <w:b/>
          <w:bCs/>
          <w:i/>
          <w:iCs/>
          <w:color w:val="000000"/>
          <w:szCs w:val="24"/>
        </w:rPr>
        <w:t>„</w:t>
      </w:r>
      <w:bookmarkStart w:id="1" w:name="_Hlk24624107"/>
      <w:r w:rsidRPr="00B56D77">
        <w:rPr>
          <w:b/>
          <w:bCs/>
          <w:i/>
          <w:iCs/>
          <w:color w:val="000000"/>
          <w:szCs w:val="24"/>
        </w:rPr>
        <w:t xml:space="preserve">Przebudowa ulicy </w:t>
      </w:r>
      <w:bookmarkEnd w:id="1"/>
      <w:r>
        <w:rPr>
          <w:b/>
          <w:bCs/>
          <w:i/>
          <w:iCs/>
          <w:color w:val="000000"/>
          <w:szCs w:val="24"/>
        </w:rPr>
        <w:t>Hrubieszowskiej w Szczecinie</w:t>
      </w:r>
      <w:r w:rsidRPr="00B56D77">
        <w:rPr>
          <w:b/>
          <w:bCs/>
          <w:i/>
          <w:iCs/>
          <w:color w:val="000000"/>
          <w:szCs w:val="24"/>
        </w:rPr>
        <w:t>”</w:t>
      </w:r>
    </w:p>
    <w:p w:rsidR="00DE7D4C" w:rsidRPr="003A6237" w:rsidRDefault="00DE7D4C" w:rsidP="00DE7D4C">
      <w:pPr>
        <w:ind w:left="1134" w:hanging="1134"/>
        <w:jc w:val="center"/>
        <w:rPr>
          <w:b/>
          <w:szCs w:val="24"/>
        </w:rPr>
      </w:pPr>
    </w:p>
    <w:p w:rsidR="00DE7D4C" w:rsidRPr="003A6237" w:rsidRDefault="00DE7D4C" w:rsidP="00DE7D4C">
      <w:pPr>
        <w:pStyle w:val="Akapitzlist"/>
        <w:ind w:left="0"/>
        <w:rPr>
          <w:rFonts w:ascii="Times New Roman" w:hAnsi="Times New Roman"/>
        </w:rPr>
      </w:pPr>
    </w:p>
    <w:p w:rsidR="00DE7D4C" w:rsidRPr="00D80538" w:rsidRDefault="00D80538" w:rsidP="00D80538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C6047D">
        <w:rPr>
          <w:rFonts w:ascii="Times New Roman" w:hAnsi="Times New Roman"/>
        </w:rPr>
        <w:t>Zamawiający na podstawie pkt. 1</w:t>
      </w:r>
      <w:r w:rsidR="00AA6C3A">
        <w:rPr>
          <w:rFonts w:ascii="Times New Roman" w:hAnsi="Times New Roman"/>
        </w:rPr>
        <w:t>3</w:t>
      </w:r>
      <w:r w:rsidRPr="00C6047D">
        <w:rPr>
          <w:rFonts w:ascii="Times New Roman" w:hAnsi="Times New Roman"/>
        </w:rPr>
        <w:t xml:space="preserve"> Rozdział </w:t>
      </w:r>
      <w:r w:rsidR="00AA6C3A">
        <w:rPr>
          <w:rFonts w:ascii="Times New Roman" w:hAnsi="Times New Roman"/>
        </w:rPr>
        <w:t>IX</w:t>
      </w:r>
      <w:r w:rsidRPr="00C6047D">
        <w:rPr>
          <w:rFonts w:ascii="Times New Roman" w:hAnsi="Times New Roman"/>
        </w:rPr>
        <w:t xml:space="preserve"> SIWZ dokonuje modyfikacji jej treści poprzez:</w:t>
      </w:r>
    </w:p>
    <w:p w:rsidR="00DE7D4C" w:rsidRPr="003A6237" w:rsidRDefault="00DE7D4C" w:rsidP="00DE7D4C">
      <w:pPr>
        <w:pStyle w:val="Akapitzlist"/>
        <w:spacing w:line="360" w:lineRule="auto"/>
        <w:ind w:left="0" w:firstLine="708"/>
        <w:rPr>
          <w:rFonts w:ascii="Times New Roman" w:hAnsi="Times New Roman"/>
          <w:b/>
        </w:rPr>
      </w:pPr>
      <w:r w:rsidRPr="003A6237">
        <w:rPr>
          <w:rFonts w:ascii="Times New Roman" w:hAnsi="Times New Roman"/>
        </w:rPr>
        <w:t xml:space="preserve">Przesuwa się termin  składania i otwarcia ofert oraz wniesienia wadium na dzień </w:t>
      </w:r>
      <w:r w:rsidR="00AA6C3A">
        <w:rPr>
          <w:rFonts w:ascii="Times New Roman" w:hAnsi="Times New Roman"/>
          <w:b/>
        </w:rPr>
        <w:t>20</w:t>
      </w:r>
      <w:r w:rsidR="00CF4EC0">
        <w:rPr>
          <w:rFonts w:ascii="Times New Roman" w:hAnsi="Times New Roman"/>
          <w:b/>
        </w:rPr>
        <w:t>.</w:t>
      </w:r>
      <w:r w:rsidR="00AA6C3A">
        <w:rPr>
          <w:rFonts w:ascii="Times New Roman" w:hAnsi="Times New Roman"/>
          <w:b/>
        </w:rPr>
        <w:t>01</w:t>
      </w:r>
      <w:r>
        <w:rPr>
          <w:rFonts w:ascii="Times New Roman" w:hAnsi="Times New Roman"/>
          <w:b/>
        </w:rPr>
        <w:t>.</w:t>
      </w:r>
      <w:r w:rsidR="00716658">
        <w:rPr>
          <w:rFonts w:ascii="Times New Roman" w:hAnsi="Times New Roman"/>
          <w:b/>
        </w:rPr>
        <w:t>20</w:t>
      </w:r>
      <w:r w:rsidR="00AA6C3A">
        <w:rPr>
          <w:rFonts w:ascii="Times New Roman" w:hAnsi="Times New Roman"/>
          <w:b/>
        </w:rPr>
        <w:t>20</w:t>
      </w:r>
      <w:r w:rsidRPr="003A6237">
        <w:rPr>
          <w:rFonts w:ascii="Times New Roman" w:hAnsi="Times New Roman"/>
          <w:b/>
        </w:rPr>
        <w:t xml:space="preserve"> r. </w:t>
      </w:r>
    </w:p>
    <w:p w:rsidR="00DE7D4C" w:rsidRPr="00DE7D4C" w:rsidRDefault="00DE7D4C" w:rsidP="00DE7D4C">
      <w:pPr>
        <w:spacing w:line="360" w:lineRule="auto"/>
        <w:jc w:val="both"/>
      </w:pPr>
      <w:r w:rsidRPr="00DE7D4C">
        <w:t>Godzina składania i otwarcia ofert oraz wniesienia wadium pozostaje bez zmian.</w:t>
      </w:r>
    </w:p>
    <w:p w:rsidR="00DE7D4C" w:rsidRPr="003A6237" w:rsidRDefault="00DE7D4C" w:rsidP="00DE7D4C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3A6237">
        <w:rPr>
          <w:rFonts w:ascii="Times New Roman" w:hAnsi="Times New Roman"/>
        </w:rPr>
        <w:t xml:space="preserve">Ilekroć w SIWZ występuje data </w:t>
      </w:r>
      <w:r w:rsidR="00AA6C3A">
        <w:rPr>
          <w:rFonts w:ascii="Times New Roman" w:hAnsi="Times New Roman"/>
          <w:b/>
        </w:rPr>
        <w:t>15</w:t>
      </w:r>
      <w:r w:rsidR="007F2717">
        <w:rPr>
          <w:rFonts w:ascii="Times New Roman" w:hAnsi="Times New Roman"/>
          <w:b/>
        </w:rPr>
        <w:t>.</w:t>
      </w:r>
      <w:r w:rsidR="00AA6C3A">
        <w:rPr>
          <w:rFonts w:ascii="Times New Roman" w:hAnsi="Times New Roman"/>
          <w:b/>
        </w:rPr>
        <w:t>01</w:t>
      </w:r>
      <w:r w:rsidR="00716658">
        <w:rPr>
          <w:rFonts w:ascii="Times New Roman" w:hAnsi="Times New Roman"/>
          <w:b/>
        </w:rPr>
        <w:t>.20</w:t>
      </w:r>
      <w:r w:rsidR="00AA6C3A">
        <w:rPr>
          <w:rFonts w:ascii="Times New Roman" w:hAnsi="Times New Roman"/>
          <w:b/>
        </w:rPr>
        <w:t>20</w:t>
      </w:r>
      <w:r w:rsidRPr="003A6237">
        <w:rPr>
          <w:rFonts w:ascii="Times New Roman" w:hAnsi="Times New Roman"/>
          <w:b/>
        </w:rPr>
        <w:t xml:space="preserve"> r, </w:t>
      </w:r>
      <w:r w:rsidRPr="003A6237">
        <w:rPr>
          <w:rFonts w:ascii="Times New Roman" w:hAnsi="Times New Roman"/>
        </w:rPr>
        <w:t xml:space="preserve">zastępuje się ją datą </w:t>
      </w:r>
      <w:r w:rsidR="00AA6C3A">
        <w:rPr>
          <w:rFonts w:ascii="Times New Roman" w:hAnsi="Times New Roman"/>
          <w:b/>
        </w:rPr>
        <w:t>20</w:t>
      </w:r>
      <w:r w:rsidR="007F2717">
        <w:rPr>
          <w:rFonts w:ascii="Times New Roman" w:hAnsi="Times New Roman"/>
          <w:b/>
        </w:rPr>
        <w:t>.</w:t>
      </w:r>
      <w:r w:rsidR="00AA6C3A">
        <w:rPr>
          <w:rFonts w:ascii="Times New Roman" w:hAnsi="Times New Roman"/>
          <w:b/>
        </w:rPr>
        <w:t>01</w:t>
      </w:r>
      <w:r>
        <w:rPr>
          <w:rFonts w:ascii="Times New Roman" w:hAnsi="Times New Roman"/>
          <w:b/>
        </w:rPr>
        <w:t>.</w:t>
      </w:r>
      <w:r w:rsidR="00716658">
        <w:rPr>
          <w:rFonts w:ascii="Times New Roman" w:hAnsi="Times New Roman"/>
          <w:b/>
        </w:rPr>
        <w:t>20</w:t>
      </w:r>
      <w:r w:rsidR="00AA6C3A">
        <w:rPr>
          <w:rFonts w:ascii="Times New Roman" w:hAnsi="Times New Roman"/>
          <w:b/>
        </w:rPr>
        <w:t>20</w:t>
      </w:r>
      <w:r w:rsidRPr="003A6237">
        <w:rPr>
          <w:rFonts w:ascii="Times New Roman" w:hAnsi="Times New Roman"/>
          <w:b/>
        </w:rPr>
        <w:t xml:space="preserve"> r.</w:t>
      </w:r>
    </w:p>
    <w:p w:rsidR="00DE7D4C" w:rsidRDefault="00DE7D4C" w:rsidP="00DE7D4C">
      <w:pPr>
        <w:spacing w:line="276" w:lineRule="auto"/>
        <w:ind w:firstLine="708"/>
        <w:jc w:val="both"/>
        <w:rPr>
          <w:rFonts w:eastAsia="Calibri"/>
          <w:sz w:val="22"/>
          <w:szCs w:val="22"/>
        </w:rPr>
      </w:pPr>
      <w:r w:rsidRPr="003A6237">
        <w:rPr>
          <w:rFonts w:eastAsia="Calibri"/>
          <w:szCs w:val="24"/>
        </w:rPr>
        <w:t>Niniejsza modyfikacja stanowi integralną część SIWZ. Pozostałe zapisy SIWZ pozostają</w:t>
      </w:r>
      <w:r>
        <w:rPr>
          <w:rFonts w:eastAsia="Calibri"/>
          <w:sz w:val="22"/>
          <w:szCs w:val="22"/>
        </w:rPr>
        <w:t xml:space="preserve"> </w:t>
      </w:r>
      <w:r w:rsidRPr="003A6237">
        <w:rPr>
          <w:rFonts w:eastAsia="Calibri"/>
          <w:szCs w:val="24"/>
        </w:rPr>
        <w:t>niezmienione.</w:t>
      </w:r>
    </w:p>
    <w:p w:rsidR="00860828" w:rsidRDefault="00860828" w:rsidP="00DE7D4C">
      <w:pPr>
        <w:jc w:val="both"/>
      </w:pPr>
    </w:p>
    <w:sectPr w:rsidR="00860828" w:rsidSect="008608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D4C"/>
    <w:rsid w:val="003D6597"/>
    <w:rsid w:val="00716658"/>
    <w:rsid w:val="0079123B"/>
    <w:rsid w:val="007F2717"/>
    <w:rsid w:val="00860828"/>
    <w:rsid w:val="009835E8"/>
    <w:rsid w:val="00AA6C3A"/>
    <w:rsid w:val="00AC37C0"/>
    <w:rsid w:val="00AE77B7"/>
    <w:rsid w:val="00CF4EC0"/>
    <w:rsid w:val="00D45D1D"/>
    <w:rsid w:val="00D80538"/>
    <w:rsid w:val="00DE7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AEEA0"/>
  <w15:docId w15:val="{E494C2EA-D1AD-4626-91CC-E75854426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E7D4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7D4C"/>
    <w:pPr>
      <w:ind w:left="708"/>
      <w:jc w:val="both"/>
    </w:pPr>
    <w:rPr>
      <w:rFonts w:ascii="Arial" w:hAnsi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7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717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ZnakZnak8">
    <w:name w:val=" Znak Znak8"/>
    <w:basedOn w:val="Normalny"/>
    <w:rsid w:val="00AA6C3A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Skotnicka</dc:creator>
  <cp:lastModifiedBy>Agnieszka Szober</cp:lastModifiedBy>
  <cp:revision>2</cp:revision>
  <cp:lastPrinted>2018-09-28T07:05:00Z</cp:lastPrinted>
  <dcterms:created xsi:type="dcterms:W3CDTF">2020-01-14T07:20:00Z</dcterms:created>
  <dcterms:modified xsi:type="dcterms:W3CDTF">2020-01-14T07:20:00Z</dcterms:modified>
</cp:coreProperties>
</file>