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794" w:rsidRPr="00741794" w:rsidRDefault="009C1FB2" w:rsidP="009A19AD">
      <w:pPr>
        <w:spacing w:after="200" w:line="276" w:lineRule="auto"/>
        <w:ind w:left="1134" w:hanging="1134"/>
        <w:jc w:val="right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Szczecin, 03.12</w:t>
      </w:r>
      <w:r w:rsidR="00741794" w:rsidRPr="00741794">
        <w:rPr>
          <w:rFonts w:eastAsia="Calibri"/>
          <w:szCs w:val="24"/>
          <w:lang w:eastAsia="en-US"/>
        </w:rPr>
        <w:t>.2019 r.</w:t>
      </w:r>
    </w:p>
    <w:p w:rsidR="00741794" w:rsidRPr="00741794" w:rsidRDefault="00741794" w:rsidP="00741794">
      <w:pPr>
        <w:spacing w:after="200" w:line="276" w:lineRule="auto"/>
        <w:contextualSpacing/>
        <w:jc w:val="center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>Wykonawcy uczestniczący w postępowaniu</w:t>
      </w:r>
    </w:p>
    <w:p w:rsidR="00741794" w:rsidRPr="00741794" w:rsidRDefault="00741794" w:rsidP="00741794">
      <w:pPr>
        <w:spacing w:after="200" w:line="276" w:lineRule="auto"/>
        <w:contextualSpacing/>
        <w:jc w:val="both"/>
        <w:rPr>
          <w:rFonts w:eastAsia="Calibri"/>
          <w:szCs w:val="24"/>
          <w:lang w:eastAsia="en-US"/>
        </w:rPr>
      </w:pPr>
    </w:p>
    <w:p w:rsidR="008D4F4A" w:rsidRPr="008D4F4A" w:rsidRDefault="00741794" w:rsidP="008D4F4A">
      <w:pPr>
        <w:jc w:val="center"/>
        <w:rPr>
          <w:b/>
          <w:szCs w:val="24"/>
        </w:rPr>
      </w:pPr>
      <w:r w:rsidRPr="00741794">
        <w:rPr>
          <w:rFonts w:eastAsia="Calibri"/>
          <w:szCs w:val="24"/>
          <w:lang w:eastAsia="en-US"/>
        </w:rPr>
        <w:t>Dotyczy: postępowania pn.</w:t>
      </w:r>
      <w:r w:rsidRPr="00741794">
        <w:rPr>
          <w:rFonts w:eastAsia="Calibri"/>
          <w:b/>
          <w:szCs w:val="24"/>
          <w:lang w:eastAsia="en-US"/>
        </w:rPr>
        <w:t xml:space="preserve"> </w:t>
      </w:r>
      <w:r w:rsidR="008D4F4A" w:rsidRPr="008D4F4A">
        <w:rPr>
          <w:b/>
          <w:szCs w:val="24"/>
        </w:rPr>
        <w:t>„Budowa obiektu warsztatowo-magazynowego na terenie Rej</w:t>
      </w:r>
      <w:r w:rsidR="009A19AD">
        <w:rPr>
          <w:b/>
          <w:szCs w:val="24"/>
        </w:rPr>
        <w:t>.</w:t>
      </w:r>
      <w:r w:rsidR="008D4F4A" w:rsidRPr="008D4F4A">
        <w:rPr>
          <w:b/>
          <w:szCs w:val="24"/>
        </w:rPr>
        <w:t xml:space="preserve"> II WSW ul. Powstańców  Wielkopolskich w Szczecinie”</w:t>
      </w:r>
    </w:p>
    <w:p w:rsidR="00741794" w:rsidRPr="00741794" w:rsidRDefault="00741794" w:rsidP="009A19AD">
      <w:pPr>
        <w:tabs>
          <w:tab w:val="left" w:pos="0"/>
        </w:tabs>
        <w:spacing w:after="200" w:line="276" w:lineRule="auto"/>
        <w:rPr>
          <w:rFonts w:eastAsia="Calibri"/>
          <w:b/>
          <w:szCs w:val="24"/>
          <w:lang w:eastAsia="en-US"/>
        </w:rPr>
      </w:pPr>
    </w:p>
    <w:p w:rsidR="00741794" w:rsidRPr="00741794" w:rsidRDefault="00741794" w:rsidP="00741794">
      <w:pPr>
        <w:spacing w:after="200" w:line="276" w:lineRule="auto"/>
        <w:jc w:val="both"/>
        <w:rPr>
          <w:rFonts w:eastAsia="Calibri"/>
          <w:szCs w:val="24"/>
          <w:lang w:eastAsia="en-US"/>
        </w:rPr>
      </w:pPr>
      <w:r w:rsidRPr="00741794">
        <w:rPr>
          <w:rFonts w:eastAsia="Calibri"/>
          <w:szCs w:val="24"/>
          <w:lang w:eastAsia="en-US"/>
        </w:rPr>
        <w:t xml:space="preserve">Zamawiający, Zakład Wodociągów i Kanalizacji Sp. z o.o. w Szczecinie, przekazuje odpowiedź na pytanie. </w:t>
      </w:r>
    </w:p>
    <w:p w:rsidR="009C1FB2" w:rsidRDefault="00741794" w:rsidP="009C1FB2">
      <w:pPr>
        <w:ind w:left="1134" w:hanging="1134"/>
        <w:jc w:val="both"/>
        <w:rPr>
          <w:color w:val="000000"/>
          <w:sz w:val="22"/>
        </w:rPr>
      </w:pPr>
      <w:r w:rsidRPr="00741794">
        <w:rPr>
          <w:rFonts w:eastAsia="Calibri"/>
          <w:b/>
          <w:szCs w:val="24"/>
          <w:lang w:eastAsia="en-US"/>
        </w:rPr>
        <w:t xml:space="preserve">Pytanie 1.  </w:t>
      </w:r>
      <w:r w:rsidR="009C1FB2">
        <w:rPr>
          <w:color w:val="000000"/>
        </w:rPr>
        <w:t>W nawiązaniu do otrzymanych w dniu 29.11.2019 odpowiedzi na zadane pytanie nr 2 i 4, proszę o podanie parametrów blachy tj. jej kształt (płaska czy trapezowa, wysokość trapezu) oraz paramentów izolacyjnych wypełnienia. Te dane pozwolą dopiero na wykonanie prawidłowej wyceny.</w:t>
      </w:r>
    </w:p>
    <w:p w:rsidR="00741794" w:rsidRPr="00741794" w:rsidRDefault="00741794" w:rsidP="00CD0C92">
      <w:pPr>
        <w:ind w:left="1134" w:hanging="1134"/>
        <w:jc w:val="both"/>
        <w:rPr>
          <w:rFonts w:eastAsia="Calibri"/>
          <w:szCs w:val="24"/>
          <w:lang w:eastAsia="en-US"/>
        </w:rPr>
      </w:pPr>
    </w:p>
    <w:p w:rsidR="009C1FB2" w:rsidRPr="009C1FB2" w:rsidRDefault="00741794" w:rsidP="009C1FB2">
      <w:pPr>
        <w:rPr>
          <w:color w:val="000000"/>
          <w:szCs w:val="24"/>
        </w:rPr>
      </w:pPr>
      <w:r w:rsidRPr="009C1FB2">
        <w:rPr>
          <w:b/>
          <w:color w:val="000000"/>
          <w:szCs w:val="24"/>
        </w:rPr>
        <w:t>Odpowiedź 1</w:t>
      </w:r>
      <w:r w:rsidRPr="009C1FB2">
        <w:rPr>
          <w:color w:val="000000"/>
          <w:szCs w:val="24"/>
        </w:rPr>
        <w:t xml:space="preserve">. </w:t>
      </w:r>
      <w:r w:rsidR="009C1FB2" w:rsidRPr="009C1FB2">
        <w:rPr>
          <w:color w:val="000000"/>
          <w:szCs w:val="24"/>
        </w:rPr>
        <w:t>Blacha płaska, wypełnienie- lambda na poziomie 0,032 W/m</w:t>
      </w:r>
      <w:r w:rsidR="009C1FB2" w:rsidRPr="009C1FB2">
        <w:rPr>
          <w:color w:val="000000"/>
          <w:szCs w:val="24"/>
          <w:vertAlign w:val="superscript"/>
        </w:rPr>
        <w:t>2</w:t>
      </w:r>
      <w:r w:rsidR="009C1FB2" w:rsidRPr="009C1FB2">
        <w:rPr>
          <w:color w:val="000000"/>
          <w:szCs w:val="24"/>
        </w:rPr>
        <w:t>K</w:t>
      </w:r>
      <w:r w:rsidR="009C1FB2" w:rsidRPr="009C1FB2">
        <w:rPr>
          <w:color w:val="000000"/>
          <w:szCs w:val="24"/>
        </w:rPr>
        <w:t>.</w:t>
      </w:r>
    </w:p>
    <w:p w:rsidR="00CD0C92" w:rsidRDefault="00CD0C92" w:rsidP="00CD0C92">
      <w:pPr>
        <w:ind w:left="1134" w:hanging="1134"/>
        <w:jc w:val="both"/>
        <w:rPr>
          <w:color w:val="000000"/>
        </w:rPr>
      </w:pPr>
    </w:p>
    <w:p w:rsidR="00CD0C92" w:rsidRPr="00CD0C92" w:rsidRDefault="00CD0C92" w:rsidP="00CD0C92">
      <w:pPr>
        <w:ind w:left="1134" w:hanging="1134"/>
        <w:jc w:val="both"/>
        <w:rPr>
          <w:color w:val="000000"/>
        </w:rPr>
      </w:pPr>
    </w:p>
    <w:p w:rsidR="00B8228A" w:rsidRDefault="00B8228A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B8228A" w:rsidRDefault="00CD0C92" w:rsidP="008D4F4A">
      <w:pPr>
        <w:ind w:left="1418" w:hanging="1418"/>
        <w:jc w:val="both"/>
        <w:rPr>
          <w:color w:val="000000"/>
        </w:rPr>
      </w:pPr>
      <w:r>
        <w:rPr>
          <w:rFonts w:eastAsia="Calibri"/>
          <w:b/>
          <w:szCs w:val="24"/>
          <w:lang w:eastAsia="en-US"/>
        </w:rPr>
        <w:t>Pytanie 2</w:t>
      </w:r>
      <w:r w:rsidRPr="00741794">
        <w:rPr>
          <w:rFonts w:eastAsia="Calibri"/>
          <w:b/>
          <w:szCs w:val="24"/>
          <w:lang w:eastAsia="en-US"/>
        </w:rPr>
        <w:t xml:space="preserve">.  </w:t>
      </w:r>
      <w:r w:rsidR="009C1FB2">
        <w:rPr>
          <w:color w:val="000000"/>
        </w:rPr>
        <w:t>W nawiązaniu do otrzymanych w dniu 29.11.2019 odpowiedzi na zadane pytanie nr 5, proszę o podanie dokładnych wymiarów ceownika (wysokość, szerokość półki, grubość blachy)</w:t>
      </w:r>
      <w:r w:rsidR="009C1FB2">
        <w:rPr>
          <w:color w:val="000000"/>
        </w:rPr>
        <w:t>.</w:t>
      </w:r>
    </w:p>
    <w:p w:rsidR="00CD0C92" w:rsidRDefault="00CD0C92" w:rsidP="008D4F4A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Pr="009C1FB2" w:rsidRDefault="00CD0C92" w:rsidP="009A19AD">
      <w:pPr>
        <w:ind w:left="1418" w:hanging="1418"/>
        <w:jc w:val="both"/>
        <w:rPr>
          <w:color w:val="000000"/>
          <w:szCs w:val="24"/>
        </w:rPr>
      </w:pPr>
      <w:r w:rsidRPr="009C1FB2">
        <w:rPr>
          <w:b/>
          <w:color w:val="000000"/>
          <w:szCs w:val="24"/>
        </w:rPr>
        <w:t>Odpowiedź 2.</w:t>
      </w:r>
      <w:r w:rsidRPr="009C1FB2">
        <w:rPr>
          <w:color w:val="000000"/>
          <w:szCs w:val="24"/>
        </w:rPr>
        <w:t xml:space="preserve"> </w:t>
      </w:r>
      <w:r w:rsidR="009C1FB2" w:rsidRPr="009C1FB2">
        <w:rPr>
          <w:color w:val="000000"/>
          <w:szCs w:val="24"/>
        </w:rPr>
        <w:t>Ceownik-stal profilowana 80</w:t>
      </w:r>
      <w:r w:rsidR="009C1FB2" w:rsidRPr="009C1FB2">
        <w:rPr>
          <w:color w:val="000000"/>
          <w:szCs w:val="24"/>
        </w:rPr>
        <w:t xml:space="preserve"> </w:t>
      </w:r>
      <w:r w:rsidR="009C1FB2" w:rsidRPr="009C1FB2">
        <w:rPr>
          <w:color w:val="000000"/>
          <w:szCs w:val="24"/>
        </w:rPr>
        <w:t>mm, półka 40</w:t>
      </w:r>
      <w:r w:rsidR="009C1FB2" w:rsidRPr="009C1FB2">
        <w:rPr>
          <w:color w:val="000000"/>
          <w:szCs w:val="24"/>
        </w:rPr>
        <w:t xml:space="preserve"> </w:t>
      </w:r>
      <w:r w:rsidR="009C1FB2" w:rsidRPr="009C1FB2">
        <w:rPr>
          <w:color w:val="000000"/>
          <w:szCs w:val="24"/>
        </w:rPr>
        <w:t>mm</w:t>
      </w:r>
      <w:r w:rsidR="009C1FB2" w:rsidRPr="009C1FB2">
        <w:rPr>
          <w:color w:val="000000"/>
          <w:szCs w:val="24"/>
        </w:rPr>
        <w:t>.</w:t>
      </w:r>
    </w:p>
    <w:p w:rsidR="00CD0C92" w:rsidRDefault="00CD0C92" w:rsidP="009A19AD">
      <w:pPr>
        <w:ind w:left="1418" w:hanging="1418"/>
        <w:jc w:val="both"/>
        <w:rPr>
          <w:color w:val="000000"/>
        </w:rPr>
      </w:pP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color w:val="000000"/>
        </w:rPr>
      </w:pPr>
      <w:r>
        <w:rPr>
          <w:rFonts w:eastAsia="Calibri"/>
          <w:b/>
          <w:szCs w:val="24"/>
          <w:lang w:eastAsia="en-US"/>
        </w:rPr>
        <w:t>Pytanie 3</w:t>
      </w:r>
      <w:r w:rsidRPr="00741794">
        <w:rPr>
          <w:rFonts w:eastAsia="Calibri"/>
          <w:b/>
          <w:szCs w:val="24"/>
          <w:lang w:eastAsia="en-US"/>
        </w:rPr>
        <w:t xml:space="preserve">. </w:t>
      </w:r>
      <w:r w:rsidR="009C1FB2">
        <w:rPr>
          <w:color w:val="000000"/>
          <w:sz w:val="14"/>
          <w:szCs w:val="14"/>
        </w:rPr>
        <w:t xml:space="preserve">       </w:t>
      </w:r>
      <w:r w:rsidR="009C1FB2">
        <w:rPr>
          <w:color w:val="000000"/>
        </w:rPr>
        <w:t>W nawiązaniu do otrzymanych w dniu 29.11.2019 odpowiedzi na zadane pytanie nr 5, proszę weryfikację zgodności z warunkami zabudowy z uwagi na zwiększenie gabarytów budynku o 16</w:t>
      </w:r>
      <w:r w:rsidR="009C1FB2">
        <w:rPr>
          <w:color w:val="000000"/>
        </w:rPr>
        <w:t xml:space="preserve"> </w:t>
      </w:r>
      <w:r w:rsidR="009C1FB2">
        <w:rPr>
          <w:color w:val="000000"/>
        </w:rPr>
        <w:t>cm w obu kierunkach.</w:t>
      </w: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color w:val="000000"/>
          <w:szCs w:val="24"/>
        </w:rPr>
      </w:pPr>
      <w:r>
        <w:rPr>
          <w:b/>
          <w:color w:val="000000"/>
        </w:rPr>
        <w:t>Odpowiedź 3.</w:t>
      </w:r>
      <w:r w:rsidRPr="00CD0C92">
        <w:rPr>
          <w:rFonts w:ascii="Arial" w:hAnsi="Arial" w:cs="Arial"/>
          <w:color w:val="000000"/>
          <w:sz w:val="20"/>
        </w:rPr>
        <w:t xml:space="preserve"> </w:t>
      </w:r>
      <w:r w:rsidR="009C1FB2" w:rsidRPr="009C1FB2">
        <w:rPr>
          <w:color w:val="000000"/>
          <w:szCs w:val="24"/>
        </w:rPr>
        <w:t>Informacje</w:t>
      </w:r>
      <w:r w:rsidR="009C1FB2">
        <w:rPr>
          <w:color w:val="000000"/>
          <w:szCs w:val="24"/>
        </w:rPr>
        <w:t xml:space="preserve"> znajdują się</w:t>
      </w:r>
      <w:r w:rsidR="009C1FB2" w:rsidRPr="009C1FB2">
        <w:rPr>
          <w:color w:val="000000"/>
          <w:szCs w:val="24"/>
        </w:rPr>
        <w:t xml:space="preserve"> w decyzji o warunkach zabudowy</w:t>
      </w:r>
      <w:r w:rsidR="009C1FB2">
        <w:rPr>
          <w:color w:val="000000"/>
          <w:szCs w:val="24"/>
        </w:rPr>
        <w:t>.</w:t>
      </w:r>
    </w:p>
    <w:p w:rsidR="009C1FB2" w:rsidRDefault="009C1FB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9C1FB2" w:rsidRDefault="009C1FB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9C1FB2" w:rsidRDefault="009C1FB2" w:rsidP="009A19AD">
      <w:pPr>
        <w:ind w:left="1418" w:hanging="1418"/>
        <w:jc w:val="both"/>
        <w:rPr>
          <w:color w:val="000000"/>
          <w:sz w:val="14"/>
          <w:szCs w:val="14"/>
        </w:rPr>
      </w:pPr>
      <w:r>
        <w:rPr>
          <w:rFonts w:eastAsia="Calibri"/>
          <w:b/>
          <w:szCs w:val="24"/>
          <w:lang w:eastAsia="en-US"/>
        </w:rPr>
        <w:t>Pytanie 4</w:t>
      </w:r>
      <w:r w:rsidRPr="00741794">
        <w:rPr>
          <w:rFonts w:eastAsia="Calibri"/>
          <w:b/>
          <w:szCs w:val="24"/>
          <w:lang w:eastAsia="en-US"/>
        </w:rPr>
        <w:t xml:space="preserve">. </w:t>
      </w:r>
      <w:r>
        <w:rPr>
          <w:color w:val="000000"/>
          <w:sz w:val="14"/>
          <w:szCs w:val="14"/>
        </w:rPr>
        <w:t>  </w:t>
      </w:r>
      <w:r>
        <w:rPr>
          <w:color w:val="000000"/>
        </w:rPr>
        <w:t>W nawiązaniu do otrzymanych w dniu 29.11.2019 odpowiedzi na zadane pytanie nr 5, proszę o podanie sposobu montażu stolarki okiennej i drzwiowej</w:t>
      </w:r>
      <w:r>
        <w:rPr>
          <w:color w:val="000000"/>
        </w:rPr>
        <w:t>.</w:t>
      </w:r>
    </w:p>
    <w:p w:rsidR="009C1FB2" w:rsidRDefault="009C1FB2" w:rsidP="009A19AD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Default="009C1FB2" w:rsidP="009C1FB2">
      <w:pPr>
        <w:ind w:left="1418" w:hanging="1418"/>
        <w:jc w:val="both"/>
        <w:rPr>
          <w:rFonts w:ascii="Times-Bold" w:eastAsiaTheme="minorHAnsi" w:hAnsi="Times-Bold" w:cs="Times-Bold"/>
          <w:bCs/>
          <w:szCs w:val="24"/>
          <w:lang w:eastAsia="en-US"/>
        </w:rPr>
      </w:pPr>
      <w:r>
        <w:rPr>
          <w:color w:val="000000"/>
          <w:sz w:val="14"/>
          <w:szCs w:val="14"/>
        </w:rPr>
        <w:t> </w:t>
      </w:r>
      <w:r>
        <w:rPr>
          <w:b/>
          <w:color w:val="000000"/>
        </w:rPr>
        <w:t>Odpowiedź 4</w:t>
      </w:r>
      <w:r>
        <w:rPr>
          <w:b/>
          <w:color w:val="000000"/>
        </w:rPr>
        <w:t>.</w:t>
      </w:r>
      <w:r>
        <w:rPr>
          <w:color w:val="000000"/>
          <w:sz w:val="14"/>
          <w:szCs w:val="14"/>
        </w:rPr>
        <w:t>   </w:t>
      </w:r>
      <w:r w:rsidRPr="009C1FB2">
        <w:rPr>
          <w:color w:val="000000"/>
          <w:szCs w:val="24"/>
        </w:rPr>
        <w:t xml:space="preserve">Montaż </w:t>
      </w:r>
      <w:r>
        <w:rPr>
          <w:color w:val="000000"/>
        </w:rPr>
        <w:t>stolarki okiennej i drzwiowej</w:t>
      </w:r>
      <w:r w:rsidRPr="009C1FB2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należy wykonać </w:t>
      </w:r>
      <w:r w:rsidRPr="009C1FB2">
        <w:rPr>
          <w:color w:val="000000"/>
          <w:szCs w:val="24"/>
        </w:rPr>
        <w:t>zgodnie z</w:t>
      </w:r>
      <w:r>
        <w:rPr>
          <w:color w:val="000000"/>
          <w:szCs w:val="24"/>
        </w:rPr>
        <w:t>e</w:t>
      </w:r>
      <w:r w:rsidRPr="009C1FB2">
        <w:rPr>
          <w:color w:val="000000"/>
          <w:szCs w:val="24"/>
        </w:rPr>
        <w:t xml:space="preserve"> </w:t>
      </w:r>
      <w:r>
        <w:rPr>
          <w:rFonts w:ascii="Times-Bold" w:eastAsiaTheme="minorHAnsi" w:hAnsi="Times-Bold" w:cs="Times-Bold"/>
          <w:bCs/>
          <w:szCs w:val="24"/>
          <w:lang w:eastAsia="en-US"/>
        </w:rPr>
        <w:t>specyfikacją techniczną</w:t>
      </w:r>
      <w:r>
        <w:rPr>
          <w:rFonts w:eastAsia="Calibri"/>
          <w:szCs w:val="24"/>
          <w:lang w:eastAsia="en-US"/>
        </w:rPr>
        <w:t xml:space="preserve"> </w:t>
      </w:r>
      <w:r w:rsidRPr="009C1FB2">
        <w:rPr>
          <w:rFonts w:ascii="Times-Bold" w:eastAsiaTheme="minorHAnsi" w:hAnsi="Times-Bold" w:cs="Times-Bold"/>
          <w:bCs/>
          <w:szCs w:val="24"/>
          <w:lang w:eastAsia="en-US"/>
        </w:rPr>
        <w:t>wykonania i odbioru robót</w:t>
      </w:r>
      <w:r>
        <w:rPr>
          <w:rFonts w:ascii="Times-Bold" w:eastAsiaTheme="minorHAnsi" w:hAnsi="Times-Bold" w:cs="Times-Bold"/>
          <w:bCs/>
          <w:szCs w:val="24"/>
          <w:lang w:eastAsia="en-US"/>
        </w:rPr>
        <w:t>.</w:t>
      </w:r>
    </w:p>
    <w:p w:rsidR="00D33540" w:rsidRPr="009C1FB2" w:rsidRDefault="00D33540" w:rsidP="009C1FB2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9C1FB2" w:rsidRDefault="009C1FB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9C1FB2" w:rsidRDefault="009C1FB2" w:rsidP="009C1FB2">
      <w:pPr>
        <w:ind w:left="1418" w:hanging="1418"/>
        <w:jc w:val="both"/>
        <w:rPr>
          <w:color w:val="000000"/>
          <w:sz w:val="14"/>
          <w:szCs w:val="14"/>
        </w:rPr>
      </w:pPr>
      <w:r>
        <w:rPr>
          <w:rFonts w:eastAsia="Calibri"/>
          <w:b/>
          <w:szCs w:val="24"/>
          <w:lang w:eastAsia="en-US"/>
        </w:rPr>
        <w:t>Pytanie 5</w:t>
      </w:r>
      <w:r w:rsidRPr="00741794">
        <w:rPr>
          <w:rFonts w:eastAsia="Calibri"/>
          <w:b/>
          <w:szCs w:val="24"/>
          <w:lang w:eastAsia="en-US"/>
        </w:rPr>
        <w:t xml:space="preserve">. </w:t>
      </w:r>
      <w:r>
        <w:rPr>
          <w:color w:val="000000"/>
          <w:sz w:val="14"/>
          <w:szCs w:val="14"/>
        </w:rPr>
        <w:t>  </w:t>
      </w:r>
      <w:r>
        <w:rPr>
          <w:color w:val="000000"/>
        </w:rPr>
        <w:t>W nawiązaniu do otrzymanych w dniu 29.11.2019 odpowiedzi na zadane pytanie nr 6, proszę o podanie ilość materiału potrzebnego na obróbki blacharskie w celu wykonania wyceny.</w:t>
      </w:r>
    </w:p>
    <w:p w:rsidR="009C1FB2" w:rsidRDefault="009C1FB2" w:rsidP="009C1FB2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Default="009C1FB2" w:rsidP="009C1FB2">
      <w:pPr>
        <w:ind w:left="1418" w:hanging="1418"/>
        <w:jc w:val="both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t> </w:t>
      </w:r>
      <w:r>
        <w:rPr>
          <w:b/>
          <w:color w:val="000000"/>
        </w:rPr>
        <w:t>Odpowiedź 5</w:t>
      </w:r>
      <w:r>
        <w:rPr>
          <w:b/>
          <w:color w:val="000000"/>
        </w:rPr>
        <w:t>.</w:t>
      </w:r>
      <w:r>
        <w:rPr>
          <w:color w:val="000000"/>
          <w:sz w:val="14"/>
          <w:szCs w:val="14"/>
        </w:rPr>
        <w:t>   </w:t>
      </w:r>
      <w:r w:rsidR="00D33540" w:rsidRPr="009C1FB2">
        <w:rPr>
          <w:color w:val="000000"/>
          <w:szCs w:val="24"/>
        </w:rPr>
        <w:t xml:space="preserve">Należy zastosować minimalną ilość materiału. Przyjmuje się zakład </w:t>
      </w:r>
      <w:r w:rsidR="00D33540">
        <w:rPr>
          <w:color w:val="000000"/>
          <w:szCs w:val="24"/>
        </w:rPr>
        <w:t xml:space="preserve">blachy minimum </w:t>
      </w:r>
      <w:r w:rsidR="00D33540" w:rsidRPr="009C1FB2">
        <w:rPr>
          <w:color w:val="000000"/>
          <w:szCs w:val="24"/>
        </w:rPr>
        <w:t>30</w:t>
      </w:r>
      <w:r w:rsidR="00D33540">
        <w:rPr>
          <w:color w:val="000000"/>
          <w:szCs w:val="24"/>
        </w:rPr>
        <w:t xml:space="preserve"> </w:t>
      </w:r>
      <w:r w:rsidR="00D33540" w:rsidRPr="009C1FB2">
        <w:rPr>
          <w:color w:val="000000"/>
          <w:szCs w:val="24"/>
        </w:rPr>
        <w:t>cm na każdą stronę</w:t>
      </w:r>
      <w:r w:rsidR="00D33540">
        <w:rPr>
          <w:color w:val="000000"/>
          <w:szCs w:val="24"/>
        </w:rPr>
        <w:t>.</w:t>
      </w:r>
    </w:p>
    <w:p w:rsidR="009C1FB2" w:rsidRDefault="009C1FB2" w:rsidP="009C1FB2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CD0C9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CD0C92" w:rsidRDefault="009C1FB2" w:rsidP="009A19AD">
      <w:pPr>
        <w:ind w:left="1418" w:hanging="1418"/>
        <w:jc w:val="both"/>
        <w:rPr>
          <w:color w:val="000000"/>
          <w:sz w:val="14"/>
          <w:szCs w:val="14"/>
        </w:rPr>
      </w:pPr>
      <w:r>
        <w:rPr>
          <w:rFonts w:eastAsia="Calibri"/>
          <w:b/>
          <w:szCs w:val="24"/>
          <w:lang w:eastAsia="en-US"/>
        </w:rPr>
        <w:lastRenderedPageBreak/>
        <w:t>Pytanie 6</w:t>
      </w:r>
      <w:r w:rsidRPr="00741794">
        <w:rPr>
          <w:rFonts w:eastAsia="Calibri"/>
          <w:b/>
          <w:szCs w:val="24"/>
          <w:lang w:eastAsia="en-US"/>
        </w:rPr>
        <w:t xml:space="preserve">. </w:t>
      </w:r>
      <w:r>
        <w:rPr>
          <w:color w:val="000000"/>
          <w:sz w:val="14"/>
          <w:szCs w:val="14"/>
        </w:rPr>
        <w:t>  </w:t>
      </w:r>
      <w:r w:rsidR="00D33540">
        <w:rPr>
          <w:color w:val="000000"/>
        </w:rPr>
        <w:t>Na rzucie parteru budynku widnieją elementy opisane jako wyposażenie. Czy należy przyjąć je do oferty? Jeśli tak to proszę o podanie zestawienia wyposażenia.</w:t>
      </w:r>
    </w:p>
    <w:p w:rsidR="009C1FB2" w:rsidRDefault="009C1FB2" w:rsidP="009A19AD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Default="009C1FB2" w:rsidP="009A19AD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Default="009C1FB2" w:rsidP="009A19AD">
      <w:pPr>
        <w:ind w:left="1418" w:hanging="1418"/>
        <w:jc w:val="both"/>
        <w:rPr>
          <w:color w:val="000000"/>
          <w:szCs w:val="24"/>
        </w:rPr>
      </w:pPr>
      <w:r>
        <w:rPr>
          <w:b/>
          <w:color w:val="000000"/>
        </w:rPr>
        <w:t>Odpowiedź 6</w:t>
      </w:r>
      <w:r>
        <w:rPr>
          <w:b/>
          <w:color w:val="000000"/>
        </w:rPr>
        <w:t>.</w:t>
      </w:r>
      <w:r>
        <w:rPr>
          <w:color w:val="000000"/>
          <w:sz w:val="14"/>
          <w:szCs w:val="14"/>
        </w:rPr>
        <w:t>   </w:t>
      </w:r>
      <w:r w:rsidR="00D33540">
        <w:rPr>
          <w:color w:val="000000"/>
          <w:szCs w:val="24"/>
        </w:rPr>
        <w:t>Wyposażenia</w:t>
      </w:r>
      <w:r w:rsidR="00D33540" w:rsidRPr="00D33540">
        <w:rPr>
          <w:color w:val="000000"/>
          <w:szCs w:val="24"/>
        </w:rPr>
        <w:t xml:space="preserve"> nie </w:t>
      </w:r>
      <w:r w:rsidR="00D33540" w:rsidRPr="009C1FB2">
        <w:rPr>
          <w:color w:val="000000"/>
          <w:szCs w:val="24"/>
        </w:rPr>
        <w:t>należy</w:t>
      </w:r>
      <w:r w:rsidR="00D33540">
        <w:rPr>
          <w:color w:val="000000"/>
          <w:szCs w:val="24"/>
        </w:rPr>
        <w:t xml:space="preserve"> przyjmować do oferty.</w:t>
      </w:r>
    </w:p>
    <w:p w:rsidR="00FC4F6C" w:rsidRDefault="00FC4F6C" w:rsidP="009A19AD">
      <w:pPr>
        <w:ind w:left="1418" w:hanging="1418"/>
        <w:jc w:val="both"/>
        <w:rPr>
          <w:color w:val="000000"/>
          <w:szCs w:val="24"/>
        </w:rPr>
      </w:pPr>
    </w:p>
    <w:p w:rsidR="00D33540" w:rsidRDefault="00D33540" w:rsidP="009A19AD">
      <w:pPr>
        <w:ind w:left="1418" w:hanging="1418"/>
        <w:jc w:val="both"/>
        <w:rPr>
          <w:color w:val="000000"/>
          <w:sz w:val="14"/>
          <w:szCs w:val="14"/>
        </w:rPr>
      </w:pPr>
    </w:p>
    <w:p w:rsidR="00D33540" w:rsidRDefault="00D33540" w:rsidP="009A19AD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Default="009C1FB2" w:rsidP="009A19AD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Default="009C1FB2" w:rsidP="009C1FB2">
      <w:pPr>
        <w:ind w:left="1418" w:hanging="1418"/>
        <w:jc w:val="both"/>
        <w:rPr>
          <w:color w:val="000000"/>
          <w:sz w:val="14"/>
          <w:szCs w:val="14"/>
        </w:rPr>
      </w:pPr>
      <w:r>
        <w:rPr>
          <w:rFonts w:eastAsia="Calibri"/>
          <w:b/>
          <w:szCs w:val="24"/>
          <w:lang w:eastAsia="en-US"/>
        </w:rPr>
        <w:t>Pytanie 7</w:t>
      </w:r>
      <w:r w:rsidRPr="00741794">
        <w:rPr>
          <w:rFonts w:eastAsia="Calibri"/>
          <w:b/>
          <w:szCs w:val="24"/>
          <w:lang w:eastAsia="en-US"/>
        </w:rPr>
        <w:t xml:space="preserve">. </w:t>
      </w:r>
      <w:r>
        <w:rPr>
          <w:color w:val="000000"/>
          <w:sz w:val="14"/>
          <w:szCs w:val="14"/>
        </w:rPr>
        <w:t>  </w:t>
      </w:r>
      <w:r w:rsidR="00D33540">
        <w:rPr>
          <w:color w:val="000000"/>
        </w:rPr>
        <w:t>Na rzucie parteru budynku wrysowany jest zlewozmywak na długim blacie. Brak projektu sanitarnego podłączenia. Czy należy przyjąć go do oferty?</w:t>
      </w:r>
    </w:p>
    <w:p w:rsidR="009C1FB2" w:rsidRDefault="009C1FB2" w:rsidP="009C1FB2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Default="009C1FB2" w:rsidP="009C1FB2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Pr="00FC4F6C" w:rsidRDefault="009C1FB2" w:rsidP="00FC4F6C">
      <w:pPr>
        <w:autoSpaceDE w:val="0"/>
        <w:autoSpaceDN w:val="0"/>
        <w:adjustRightInd w:val="0"/>
        <w:ind w:left="1701" w:hanging="1701"/>
        <w:jc w:val="both"/>
        <w:rPr>
          <w:rFonts w:ascii="MS Shell Dlg 2" w:eastAsiaTheme="minorHAnsi" w:hAnsi="MS Shell Dlg 2" w:cs="MS Shell Dlg 2"/>
          <w:sz w:val="17"/>
          <w:szCs w:val="17"/>
          <w:lang w:eastAsia="en-US"/>
        </w:rPr>
      </w:pPr>
      <w:r>
        <w:rPr>
          <w:b/>
          <w:color w:val="000000"/>
        </w:rPr>
        <w:t>Odpowiedź 7</w:t>
      </w:r>
      <w:r>
        <w:rPr>
          <w:b/>
          <w:color w:val="000000"/>
        </w:rPr>
        <w:t>.</w:t>
      </w:r>
      <w:r>
        <w:rPr>
          <w:color w:val="000000"/>
          <w:sz w:val="14"/>
          <w:szCs w:val="14"/>
        </w:rPr>
        <w:t>   </w:t>
      </w:r>
      <w:r w:rsidR="00D33540" w:rsidRPr="009C1FB2">
        <w:rPr>
          <w:color w:val="000000"/>
          <w:szCs w:val="24"/>
        </w:rPr>
        <w:t xml:space="preserve">Tak, należy przyjąć; zlewozmywak </w:t>
      </w:r>
      <w:r w:rsidR="00FC4F6C">
        <w:rPr>
          <w:color w:val="000000"/>
          <w:szCs w:val="24"/>
        </w:rPr>
        <w:t xml:space="preserve">należy </w:t>
      </w:r>
      <w:r w:rsidR="00D33540" w:rsidRPr="009C1FB2">
        <w:rPr>
          <w:color w:val="000000"/>
          <w:szCs w:val="24"/>
        </w:rPr>
        <w:t xml:space="preserve">podłączyć do istniejącej instalacji sanitarnej  za pomocą syfony </w:t>
      </w:r>
      <w:r w:rsidR="00FC4F6C">
        <w:rPr>
          <w:rFonts w:eastAsiaTheme="minorHAnsi"/>
          <w:szCs w:val="24"/>
          <w:lang w:eastAsia="en-US"/>
        </w:rPr>
        <w:t>Ø</w:t>
      </w:r>
      <w:r w:rsidR="00FC4F6C">
        <w:rPr>
          <w:rFonts w:ascii="MS Shell Dlg 2" w:eastAsiaTheme="minorHAnsi" w:hAnsi="MS Shell Dlg 2" w:cs="MS Shell Dlg 2"/>
          <w:sz w:val="17"/>
          <w:szCs w:val="17"/>
          <w:lang w:eastAsia="en-US"/>
        </w:rPr>
        <w:t xml:space="preserve"> </w:t>
      </w:r>
      <w:r w:rsidR="00D33540" w:rsidRPr="009C1FB2">
        <w:rPr>
          <w:color w:val="000000"/>
          <w:szCs w:val="24"/>
        </w:rPr>
        <w:t>50</w:t>
      </w:r>
      <w:r w:rsidR="00D33540">
        <w:rPr>
          <w:color w:val="000000"/>
          <w:szCs w:val="24"/>
        </w:rPr>
        <w:t xml:space="preserve"> </w:t>
      </w:r>
      <w:r w:rsidR="00D33540" w:rsidRPr="009C1FB2">
        <w:rPr>
          <w:color w:val="000000"/>
          <w:szCs w:val="24"/>
        </w:rPr>
        <w:t>mm</w:t>
      </w:r>
      <w:r w:rsidR="00D33540">
        <w:rPr>
          <w:color w:val="000000"/>
          <w:szCs w:val="24"/>
        </w:rPr>
        <w:t>.</w:t>
      </w:r>
    </w:p>
    <w:p w:rsidR="00D33540" w:rsidRDefault="00D33540" w:rsidP="009C1FB2">
      <w:pPr>
        <w:ind w:left="1418" w:hanging="1418"/>
        <w:jc w:val="both"/>
        <w:rPr>
          <w:color w:val="000000"/>
          <w:sz w:val="14"/>
          <w:szCs w:val="14"/>
        </w:rPr>
      </w:pPr>
    </w:p>
    <w:p w:rsidR="00D33540" w:rsidRDefault="00D33540" w:rsidP="009C1FB2">
      <w:pPr>
        <w:ind w:left="1418" w:hanging="1418"/>
        <w:jc w:val="both"/>
        <w:rPr>
          <w:color w:val="000000"/>
          <w:sz w:val="14"/>
          <w:szCs w:val="14"/>
        </w:rPr>
      </w:pPr>
    </w:p>
    <w:p w:rsidR="00D33540" w:rsidRDefault="00D33540" w:rsidP="009C1FB2">
      <w:pPr>
        <w:ind w:left="1418" w:hanging="1418"/>
        <w:jc w:val="both"/>
        <w:rPr>
          <w:color w:val="000000"/>
          <w:sz w:val="14"/>
          <w:szCs w:val="14"/>
        </w:rPr>
      </w:pPr>
    </w:p>
    <w:p w:rsidR="00D33540" w:rsidRDefault="00D33540" w:rsidP="00D33540">
      <w:pPr>
        <w:ind w:left="1418" w:hanging="1418"/>
        <w:jc w:val="both"/>
        <w:rPr>
          <w:color w:val="000000"/>
          <w:sz w:val="14"/>
          <w:szCs w:val="14"/>
        </w:rPr>
      </w:pPr>
      <w:r>
        <w:rPr>
          <w:rFonts w:eastAsia="Calibri"/>
          <w:b/>
          <w:szCs w:val="24"/>
          <w:lang w:eastAsia="en-US"/>
        </w:rPr>
        <w:t>Pytanie 8</w:t>
      </w:r>
      <w:r w:rsidRPr="00741794">
        <w:rPr>
          <w:rFonts w:eastAsia="Calibri"/>
          <w:b/>
          <w:szCs w:val="24"/>
          <w:lang w:eastAsia="en-US"/>
        </w:rPr>
        <w:t xml:space="preserve">. </w:t>
      </w:r>
      <w:r>
        <w:rPr>
          <w:color w:val="000000"/>
          <w:sz w:val="14"/>
          <w:szCs w:val="14"/>
        </w:rPr>
        <w:t>  </w:t>
      </w:r>
      <w:r w:rsidR="00FC4F6C">
        <w:rPr>
          <w:color w:val="000000"/>
        </w:rPr>
        <w:t>Jaką należy przyjąć podbudowę pod opaskę z płyt betonowych?</w:t>
      </w:r>
    </w:p>
    <w:p w:rsidR="00D33540" w:rsidRDefault="00D33540" w:rsidP="00D33540">
      <w:pPr>
        <w:ind w:left="1418" w:hanging="1418"/>
        <w:jc w:val="both"/>
        <w:rPr>
          <w:color w:val="000000"/>
          <w:sz w:val="14"/>
          <w:szCs w:val="14"/>
        </w:rPr>
      </w:pPr>
    </w:p>
    <w:p w:rsidR="00D33540" w:rsidRDefault="00D33540" w:rsidP="00D33540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D33540" w:rsidP="00D33540">
      <w:pPr>
        <w:ind w:left="1418" w:hanging="1418"/>
        <w:jc w:val="both"/>
        <w:rPr>
          <w:color w:val="000000"/>
          <w:sz w:val="14"/>
          <w:szCs w:val="14"/>
        </w:rPr>
      </w:pPr>
      <w:r>
        <w:rPr>
          <w:b/>
          <w:color w:val="000000"/>
        </w:rPr>
        <w:t>Odpowiedź 8</w:t>
      </w:r>
      <w:r>
        <w:rPr>
          <w:b/>
          <w:color w:val="000000"/>
        </w:rPr>
        <w:t>.</w:t>
      </w:r>
      <w:r>
        <w:rPr>
          <w:color w:val="000000"/>
          <w:sz w:val="14"/>
          <w:szCs w:val="14"/>
        </w:rPr>
        <w:t>   </w:t>
      </w:r>
      <w:r w:rsidR="00FC4F6C">
        <w:rPr>
          <w:color w:val="000000"/>
        </w:rPr>
        <w:t xml:space="preserve"> </w:t>
      </w:r>
      <w:r w:rsidR="00FC4F6C" w:rsidRPr="009C1FB2">
        <w:rPr>
          <w:color w:val="000000"/>
          <w:szCs w:val="24"/>
        </w:rPr>
        <w:t>Należy przyjąć żwir płukany o gr. 50</w:t>
      </w:r>
      <w:r w:rsidR="00FC4F6C">
        <w:rPr>
          <w:color w:val="000000"/>
          <w:szCs w:val="24"/>
        </w:rPr>
        <w:t xml:space="preserve"> </w:t>
      </w:r>
      <w:r w:rsidR="00FC4F6C" w:rsidRPr="009C1FB2">
        <w:rPr>
          <w:color w:val="000000"/>
          <w:szCs w:val="24"/>
        </w:rPr>
        <w:t>cm</w:t>
      </w:r>
      <w:r w:rsidR="00FC4F6C">
        <w:rPr>
          <w:color w:val="000000"/>
          <w:szCs w:val="24"/>
        </w:rPr>
        <w:t>.</w:t>
      </w:r>
    </w:p>
    <w:p w:rsidR="00FC4F6C" w:rsidRDefault="00FC4F6C" w:rsidP="00D33540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D33540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D33540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D33540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D33540">
      <w:pPr>
        <w:ind w:left="1418" w:hanging="1418"/>
        <w:jc w:val="both"/>
        <w:rPr>
          <w:color w:val="000000"/>
          <w:sz w:val="14"/>
          <w:szCs w:val="14"/>
        </w:rPr>
      </w:pPr>
      <w:r>
        <w:rPr>
          <w:rFonts w:eastAsia="Calibri"/>
          <w:b/>
          <w:szCs w:val="24"/>
          <w:lang w:eastAsia="en-US"/>
        </w:rPr>
        <w:t>Pytanie 9</w:t>
      </w:r>
      <w:r w:rsidRPr="00741794">
        <w:rPr>
          <w:rFonts w:eastAsia="Calibri"/>
          <w:b/>
          <w:szCs w:val="24"/>
          <w:lang w:eastAsia="en-US"/>
        </w:rPr>
        <w:t xml:space="preserve">. </w:t>
      </w:r>
      <w:r>
        <w:rPr>
          <w:color w:val="000000"/>
          <w:sz w:val="14"/>
          <w:szCs w:val="14"/>
        </w:rPr>
        <w:t>  </w:t>
      </w:r>
      <w:r>
        <w:rPr>
          <w:color w:val="000000"/>
        </w:rPr>
        <w:t>Proszę o podanie sposobu wykonania komina nad dachem?</w:t>
      </w:r>
    </w:p>
    <w:p w:rsidR="00FC4F6C" w:rsidRDefault="00FC4F6C" w:rsidP="00D33540">
      <w:pPr>
        <w:ind w:left="1418" w:hanging="1418"/>
        <w:jc w:val="both"/>
        <w:rPr>
          <w:color w:val="000000"/>
          <w:sz w:val="14"/>
          <w:szCs w:val="14"/>
        </w:rPr>
      </w:pPr>
    </w:p>
    <w:p w:rsidR="00D33540" w:rsidRDefault="00D33540" w:rsidP="009C1FB2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  <w:r>
        <w:rPr>
          <w:b/>
          <w:color w:val="000000"/>
        </w:rPr>
        <w:t>Odpowiedź 9</w:t>
      </w:r>
      <w:r>
        <w:rPr>
          <w:b/>
          <w:color w:val="000000"/>
        </w:rPr>
        <w:t>.</w:t>
      </w:r>
      <w:r>
        <w:rPr>
          <w:color w:val="000000"/>
          <w:sz w:val="14"/>
          <w:szCs w:val="14"/>
        </w:rPr>
        <w:t>   </w:t>
      </w:r>
      <w:r w:rsidRPr="009C1FB2">
        <w:rPr>
          <w:color w:val="000000"/>
          <w:szCs w:val="24"/>
        </w:rPr>
        <w:t xml:space="preserve">Komin wykonać z profili lekkich </w:t>
      </w:r>
      <w:proofErr w:type="spellStart"/>
      <w:r w:rsidRPr="009C1FB2">
        <w:rPr>
          <w:color w:val="000000"/>
          <w:szCs w:val="24"/>
        </w:rPr>
        <w:t>zimnogiętych</w:t>
      </w:r>
      <w:proofErr w:type="spellEnd"/>
      <w:r w:rsidRPr="009C1FB2">
        <w:rPr>
          <w:color w:val="000000"/>
          <w:szCs w:val="24"/>
        </w:rPr>
        <w:t>, obudować płytą GK oraz blachą cynk-tytan na rąbek stojący</w:t>
      </w:r>
      <w:r>
        <w:rPr>
          <w:color w:val="000000"/>
          <w:szCs w:val="24"/>
        </w:rPr>
        <w:t>.</w:t>
      </w: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  <w:r>
        <w:rPr>
          <w:rFonts w:eastAsia="Calibri"/>
          <w:b/>
          <w:szCs w:val="24"/>
          <w:lang w:eastAsia="en-US"/>
        </w:rPr>
        <w:t>Pytanie 10</w:t>
      </w:r>
      <w:r w:rsidRPr="00741794">
        <w:rPr>
          <w:rFonts w:eastAsia="Calibri"/>
          <w:b/>
          <w:szCs w:val="24"/>
          <w:lang w:eastAsia="en-US"/>
        </w:rPr>
        <w:t xml:space="preserve">. </w:t>
      </w:r>
      <w:r>
        <w:rPr>
          <w:color w:val="000000"/>
          <w:sz w:val="14"/>
          <w:szCs w:val="14"/>
        </w:rPr>
        <w:t>  </w:t>
      </w:r>
      <w:r>
        <w:rPr>
          <w:color w:val="000000"/>
        </w:rPr>
        <w:t>Z jakiego materiału należy wykonać rynny oraz rury spustowe.</w:t>
      </w: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  <w:r>
        <w:rPr>
          <w:b/>
          <w:color w:val="000000"/>
        </w:rPr>
        <w:t>Odpowiedź 10</w:t>
      </w:r>
      <w:r>
        <w:rPr>
          <w:b/>
          <w:color w:val="000000"/>
        </w:rPr>
        <w:t>.</w:t>
      </w:r>
      <w:r>
        <w:rPr>
          <w:color w:val="000000"/>
          <w:sz w:val="14"/>
          <w:szCs w:val="14"/>
        </w:rPr>
        <w:t>   </w:t>
      </w:r>
      <w:r>
        <w:rPr>
          <w:color w:val="000000"/>
        </w:rPr>
        <w:t>R</w:t>
      </w:r>
      <w:r>
        <w:rPr>
          <w:color w:val="000000"/>
        </w:rPr>
        <w:t>ynny oraz rury spustowe</w:t>
      </w:r>
      <w:r w:rsidRPr="009C1FB2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należy wykonać z blachy cynk-tytan, powlekanej,</w:t>
      </w:r>
      <w:r w:rsidRPr="009C1FB2">
        <w:rPr>
          <w:color w:val="000000"/>
          <w:szCs w:val="24"/>
        </w:rPr>
        <w:t xml:space="preserve"> w kolorze elewacji</w:t>
      </w:r>
      <w:r>
        <w:rPr>
          <w:color w:val="000000"/>
          <w:szCs w:val="24"/>
        </w:rPr>
        <w:t>.</w:t>
      </w:r>
    </w:p>
    <w:p w:rsidR="00FC4F6C" w:rsidRDefault="00FC4F6C" w:rsidP="00FC4F6C">
      <w:pPr>
        <w:ind w:left="1418" w:hanging="1418"/>
        <w:jc w:val="both"/>
        <w:rPr>
          <w:color w:val="000000"/>
          <w:sz w:val="14"/>
          <w:szCs w:val="14"/>
        </w:rPr>
      </w:pPr>
    </w:p>
    <w:p w:rsidR="009C1FB2" w:rsidRDefault="009C1FB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p w:rsidR="009C1FB2" w:rsidRDefault="009C1FB2" w:rsidP="009C1FB2">
      <w:pPr>
        <w:rPr>
          <w:rFonts w:ascii="Arial" w:hAnsi="Arial" w:cs="Arial"/>
          <w:color w:val="000000"/>
          <w:sz w:val="20"/>
        </w:rPr>
      </w:pPr>
      <w:bookmarkStart w:id="0" w:name="_GoBack"/>
      <w:bookmarkEnd w:id="0"/>
      <w:r>
        <w:rPr>
          <w:rFonts w:ascii="Arial" w:hAnsi="Arial" w:cs="Arial"/>
          <w:color w:val="000000"/>
          <w:sz w:val="20"/>
        </w:rPr>
        <w:t> </w:t>
      </w:r>
    </w:p>
    <w:p w:rsidR="009C1FB2" w:rsidRPr="009A19AD" w:rsidRDefault="009C1FB2" w:rsidP="009A19AD">
      <w:pPr>
        <w:ind w:left="1418" w:hanging="1418"/>
        <w:jc w:val="both"/>
        <w:rPr>
          <w:rFonts w:eastAsia="Calibri"/>
          <w:szCs w:val="24"/>
          <w:lang w:eastAsia="en-US"/>
        </w:rPr>
      </w:pPr>
    </w:p>
    <w:sectPr w:rsidR="009C1FB2" w:rsidRPr="009A19A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9AD" w:rsidRDefault="009A19AD" w:rsidP="009A19AD">
      <w:r>
        <w:separator/>
      </w:r>
    </w:p>
  </w:endnote>
  <w:endnote w:type="continuationSeparator" w:id="0">
    <w:p w:rsidR="009A19AD" w:rsidRDefault="009A19AD" w:rsidP="009A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Shell Dlg 2">
    <w:panose1 w:val="020B0604030504040204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6842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D33540" w:rsidRPr="00D33540" w:rsidRDefault="00D33540">
        <w:pPr>
          <w:pStyle w:val="Stopka"/>
          <w:jc w:val="right"/>
          <w:rPr>
            <w:sz w:val="18"/>
            <w:szCs w:val="18"/>
          </w:rPr>
        </w:pPr>
        <w:r w:rsidRPr="00D33540">
          <w:rPr>
            <w:sz w:val="18"/>
            <w:szCs w:val="18"/>
          </w:rPr>
          <w:fldChar w:fldCharType="begin"/>
        </w:r>
        <w:r w:rsidRPr="00D33540">
          <w:rPr>
            <w:sz w:val="18"/>
            <w:szCs w:val="18"/>
          </w:rPr>
          <w:instrText>PAGE   \* MERGEFORMAT</w:instrText>
        </w:r>
        <w:r w:rsidRPr="00D33540">
          <w:rPr>
            <w:sz w:val="18"/>
            <w:szCs w:val="18"/>
          </w:rPr>
          <w:fldChar w:fldCharType="separate"/>
        </w:r>
        <w:r w:rsidR="00FC4F6C">
          <w:rPr>
            <w:noProof/>
            <w:sz w:val="18"/>
            <w:szCs w:val="18"/>
          </w:rPr>
          <w:t>2</w:t>
        </w:r>
        <w:r w:rsidRPr="00D33540">
          <w:rPr>
            <w:sz w:val="18"/>
            <w:szCs w:val="18"/>
          </w:rPr>
          <w:fldChar w:fldCharType="end"/>
        </w:r>
      </w:p>
    </w:sdtContent>
  </w:sdt>
  <w:p w:rsidR="009A19AD" w:rsidRDefault="009A1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9AD" w:rsidRDefault="009A19AD" w:rsidP="009A19AD">
      <w:r>
        <w:separator/>
      </w:r>
    </w:p>
  </w:footnote>
  <w:footnote w:type="continuationSeparator" w:id="0">
    <w:p w:rsidR="009A19AD" w:rsidRDefault="009A19AD" w:rsidP="009A1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D"/>
    <w:multiLevelType w:val="multilevel"/>
    <w:tmpl w:val="0000004D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480"/>
      </w:pPr>
      <w:rPr>
        <w:rFonts w:hint="default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40" w:hanging="720"/>
      </w:pPr>
      <w:rPr>
        <w:rFonts w:hint="default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700" w:hanging="720"/>
      </w:pPr>
      <w:rPr>
        <w:rFonts w:hint="default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20" w:hanging="1080"/>
      </w:pPr>
      <w:rPr>
        <w:rFonts w:hint="default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80" w:hanging="1080"/>
      </w:pPr>
      <w:rPr>
        <w:rFonts w:hint="default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440"/>
      </w:pPr>
      <w:rPr>
        <w:rFonts w:hint="default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60" w:hanging="1440"/>
      </w:pPr>
      <w:rPr>
        <w:rFonts w:hint="default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080" w:hanging="1800"/>
      </w:pPr>
      <w:rPr>
        <w:rFonts w:hint="default"/>
        <w:szCs w:val="24"/>
      </w:rPr>
    </w:lvl>
  </w:abstractNum>
  <w:abstractNum w:abstractNumId="1" w15:restartNumberingAfterBreak="0">
    <w:nsid w:val="53842C29"/>
    <w:multiLevelType w:val="hybridMultilevel"/>
    <w:tmpl w:val="974E1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94"/>
    <w:rsid w:val="00166093"/>
    <w:rsid w:val="00247194"/>
    <w:rsid w:val="00305909"/>
    <w:rsid w:val="00307A10"/>
    <w:rsid w:val="00535EE7"/>
    <w:rsid w:val="00741794"/>
    <w:rsid w:val="00801CB3"/>
    <w:rsid w:val="008D4F4A"/>
    <w:rsid w:val="009A19AD"/>
    <w:rsid w:val="009C1FB2"/>
    <w:rsid w:val="00B8228A"/>
    <w:rsid w:val="00CD0C92"/>
    <w:rsid w:val="00D33540"/>
    <w:rsid w:val="00E0568F"/>
    <w:rsid w:val="00FC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C5E52"/>
  <w15:chartTrackingRefBased/>
  <w15:docId w15:val="{01254A39-43F5-4F17-8F67-18F08446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1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7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6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68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8228A"/>
    <w:pPr>
      <w:ind w:left="720"/>
    </w:pPr>
    <w:rPr>
      <w:rFonts w:ascii="Calibri" w:eastAsiaTheme="minorHAnsi" w:hAnsi="Calibri" w:cs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9A1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19A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19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9A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cp:lastPrinted>2019-12-03T07:25:00Z</cp:lastPrinted>
  <dcterms:created xsi:type="dcterms:W3CDTF">2019-11-28T07:28:00Z</dcterms:created>
  <dcterms:modified xsi:type="dcterms:W3CDTF">2019-12-03T07:25:00Z</dcterms:modified>
</cp:coreProperties>
</file>