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5E5" w:rsidRDefault="004C55E5" w:rsidP="004C55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Zakład Wodociągów i Kanalizacji Sp. z o.o. 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w Szczecinie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Szczecin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91 44 26 200, fax 91 42 21 258, www.zwik.szczecin.pl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zabudowanej, położonej w Szczecinie przy ul. Batalionów Chłopskich 123.</w:t>
      </w: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F37" w:rsidRDefault="00622F37" w:rsidP="004C55E5">
      <w:pPr>
        <w:spacing w:after="0"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Nieruchomość gruntowa zabudowana, oznaczona w ewidencji gruntów jako działka </w:t>
      </w:r>
      <w:r>
        <w:rPr>
          <w:rFonts w:ascii="Times New Roman" w:hAnsi="Times New Roman" w:cs="Times New Roman"/>
          <w:sz w:val="24"/>
          <w:szCs w:val="24"/>
        </w:rPr>
        <w:br/>
        <w:t>nr 2/11 z obrębu 4165 Dąbie o powierzchni 314.391m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 przeznaczeniu terenu: usługi sportu, rekreacji i turystyki wodnej (przystanie wodne, w tym wędkarskie), zespoły marin itp. Dla przedmiotowej nieruchomości Sąd Rejonowy Szczecin-Prawobrzeże i Zachód w Szczecinie </w:t>
      </w:r>
      <w:r>
        <w:rPr>
          <w:rFonts w:ascii="Times New Roman" w:hAnsi="Times New Roman" w:cs="Times New Roman"/>
          <w:sz w:val="24"/>
          <w:szCs w:val="24"/>
        </w:rPr>
        <w:br/>
        <w:t xml:space="preserve">X Wydział Ksiąg Wieczystych prowadzi księgę wieczystą nr KW SZ1S/00241836/2. </w:t>
      </w:r>
    </w:p>
    <w:p w:rsidR="004C55E5" w:rsidRDefault="004C55E5" w:rsidP="004C55E5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55E5" w:rsidRPr="00B93CDB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wywoławcza nieruchomości wynosi </w:t>
      </w:r>
      <w:r w:rsidR="00B93CDB">
        <w:rPr>
          <w:rFonts w:ascii="Times New Roman" w:hAnsi="Times New Roman" w:cs="Times New Roman"/>
          <w:b/>
          <w:sz w:val="24"/>
          <w:szCs w:val="24"/>
        </w:rPr>
        <w:t>7.768.000,00</w:t>
      </w:r>
      <w:r>
        <w:rPr>
          <w:rFonts w:ascii="Times New Roman" w:hAnsi="Times New Roman" w:cs="Times New Roman"/>
          <w:b/>
          <w:sz w:val="24"/>
          <w:szCs w:val="24"/>
        </w:rPr>
        <w:t xml:space="preserve"> netto. </w:t>
      </w:r>
      <w:r w:rsidR="00B93CDB">
        <w:rPr>
          <w:rFonts w:ascii="Times New Roman" w:hAnsi="Times New Roman" w:cs="Times New Roman"/>
          <w:b/>
          <w:sz w:val="24"/>
          <w:szCs w:val="24"/>
        </w:rPr>
        <w:t xml:space="preserve">Wadium wynosi </w:t>
      </w:r>
      <w:r w:rsidR="00B93CDB" w:rsidRPr="00B93CDB">
        <w:rPr>
          <w:rFonts w:ascii="Times New Roman" w:hAnsi="Times New Roman" w:cs="Times New Roman"/>
          <w:b/>
          <w:sz w:val="24"/>
          <w:szCs w:val="24"/>
        </w:rPr>
        <w:t>776.8</w:t>
      </w:r>
      <w:r w:rsidRPr="00B93CDB">
        <w:rPr>
          <w:rFonts w:ascii="Times New Roman" w:hAnsi="Times New Roman" w:cs="Times New Roman"/>
          <w:b/>
          <w:sz w:val="24"/>
          <w:szCs w:val="24"/>
        </w:rPr>
        <w:t xml:space="preserve">00,00zł. Wysokość postąpienia ustalają uczestnicy przetargu, z tym że postąpienie nie może być niższe niż </w:t>
      </w:r>
      <w:r w:rsidR="00B93CDB" w:rsidRPr="00B93CDB">
        <w:rPr>
          <w:rFonts w:ascii="Times New Roman" w:hAnsi="Times New Roman" w:cs="Times New Roman"/>
          <w:b/>
          <w:sz w:val="24"/>
          <w:szCs w:val="24"/>
        </w:rPr>
        <w:t>77</w:t>
      </w:r>
      <w:r w:rsidRPr="00B93CDB">
        <w:rPr>
          <w:rFonts w:ascii="Times New Roman" w:hAnsi="Times New Roman" w:cs="Times New Roman"/>
          <w:b/>
          <w:sz w:val="24"/>
          <w:szCs w:val="24"/>
        </w:rPr>
        <w:t>.</w:t>
      </w:r>
      <w:r w:rsidR="00B93CDB" w:rsidRPr="00B93CDB">
        <w:rPr>
          <w:rFonts w:ascii="Times New Roman" w:hAnsi="Times New Roman" w:cs="Times New Roman"/>
          <w:b/>
          <w:sz w:val="24"/>
          <w:szCs w:val="24"/>
        </w:rPr>
        <w:t>680</w:t>
      </w:r>
      <w:r w:rsidRPr="00B93CDB">
        <w:rPr>
          <w:rFonts w:ascii="Times New Roman" w:hAnsi="Times New Roman" w:cs="Times New Roman"/>
          <w:b/>
          <w:sz w:val="24"/>
          <w:szCs w:val="24"/>
        </w:rPr>
        <w:t>,00zł.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Szczecinie w banku PEKAO SA I o/Szczecin na rachunek </w:t>
      </w:r>
      <w:r>
        <w:rPr>
          <w:rFonts w:ascii="Times New Roman" w:hAnsi="Times New Roman" w:cs="Times New Roman"/>
          <w:b/>
          <w:sz w:val="24"/>
          <w:szCs w:val="24"/>
        </w:rPr>
        <w:t xml:space="preserve">28 1240 3813 1111 0000 4375 6360, </w:t>
      </w:r>
      <w:r>
        <w:rPr>
          <w:rFonts w:ascii="Times New Roman" w:hAnsi="Times New Roman" w:cs="Times New Roman"/>
          <w:sz w:val="24"/>
          <w:szCs w:val="24"/>
        </w:rPr>
        <w:t xml:space="preserve">z dopiskiem </w:t>
      </w:r>
      <w:r>
        <w:rPr>
          <w:rFonts w:ascii="Times New Roman" w:hAnsi="Times New Roman" w:cs="Times New Roman"/>
          <w:b/>
          <w:sz w:val="24"/>
          <w:szCs w:val="24"/>
        </w:rPr>
        <w:t>„Wadium przetarg działka nr 2/11 obręb 4165”.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Wniesienie wadium równoznaczne jest z zapoznaniem się z</w:t>
      </w:r>
      <w:r>
        <w:rPr>
          <w:rFonts w:ascii="Times New Roman" w:hAnsi="Times New Roman" w:cs="Times New Roman"/>
          <w:b/>
          <w:sz w:val="24"/>
          <w:szCs w:val="24"/>
        </w:rPr>
        <w:t xml:space="preserve"> Regulaminem Przetargu </w:t>
      </w:r>
      <w:r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b/>
          <w:sz w:val="24"/>
          <w:szCs w:val="24"/>
        </w:rPr>
        <w:t xml:space="preserve"> Ogłoszeniem </w:t>
      </w:r>
      <w:r>
        <w:rPr>
          <w:rFonts w:ascii="Times New Roman" w:hAnsi="Times New Roman" w:cs="Times New Roman"/>
          <w:sz w:val="24"/>
          <w:szCs w:val="24"/>
        </w:rPr>
        <w:t>o przetargu i przyjęciem ich bez zastrzeżeń.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na poczet ceny zakupu nieruchomości. Pozostałym uczestnikom postępowania przetargowego wadium </w:t>
      </w:r>
      <w:r>
        <w:rPr>
          <w:rFonts w:ascii="Times New Roman" w:hAnsi="Times New Roman" w:cs="Times New Roman"/>
          <w:sz w:val="24"/>
          <w:szCs w:val="24"/>
        </w:rPr>
        <w:br/>
        <w:t>w kwocie nominalnej zostanie niezwłocznie zwrócone na wskazane konto. W przypadku uchylenia się osoby wygrywającej przetarg od zawarcia w wyznaczonym terminie umowy sprzedaży wadium nie podlega zwrotowi.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4C55E5" w:rsidRDefault="004C55E5" w:rsidP="004C55E5">
      <w:pPr>
        <w:pStyle w:val="Akapitzlist"/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obowiązującej stawki procentowej opłaty rocznej z tytułu użytkowania wieczystego gruntu wynosi 1%. Wysokość opłaty z tytułu użytkowania wieczystego wynosi 122.140,90zł kwotę należy uiścić do dnia 31.03. każdego roku na konto Urzędu Miejskiego </w:t>
      </w:r>
      <w:r>
        <w:rPr>
          <w:rFonts w:ascii="Times New Roman" w:hAnsi="Times New Roman" w:cs="Times New Roman"/>
          <w:sz w:val="24"/>
          <w:szCs w:val="24"/>
        </w:rPr>
        <w:br/>
        <w:t>w Szczecinie.</w:t>
      </w:r>
    </w:p>
    <w:p w:rsidR="004C55E5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22F37" w:rsidRDefault="00622F37" w:rsidP="004C55E5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22F37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Przetarg odbędzie się dnia</w:t>
      </w:r>
      <w:r w:rsidR="00157E14">
        <w:rPr>
          <w:rFonts w:ascii="Times New Roman" w:hAnsi="Times New Roman" w:cs="Times New Roman"/>
          <w:b/>
          <w:sz w:val="24"/>
          <w:szCs w:val="24"/>
        </w:rPr>
        <w:t xml:space="preserve"> 22</w:t>
      </w:r>
      <w:bookmarkStart w:id="0" w:name="_GoBack"/>
      <w:bookmarkEnd w:id="0"/>
      <w:r w:rsidR="00622F37">
        <w:rPr>
          <w:rFonts w:ascii="Times New Roman" w:hAnsi="Times New Roman" w:cs="Times New Roman"/>
          <w:b/>
          <w:sz w:val="24"/>
          <w:szCs w:val="24"/>
        </w:rPr>
        <w:t>.10</w:t>
      </w:r>
      <w:r w:rsidR="0018797B">
        <w:rPr>
          <w:rFonts w:ascii="Times New Roman" w:hAnsi="Times New Roman" w:cs="Times New Roman"/>
          <w:b/>
          <w:sz w:val="24"/>
          <w:szCs w:val="24"/>
        </w:rPr>
        <w:t>.</w:t>
      </w:r>
      <w:r w:rsidR="00622F37">
        <w:rPr>
          <w:rFonts w:ascii="Times New Roman" w:hAnsi="Times New Roman" w:cs="Times New Roman"/>
          <w:b/>
          <w:sz w:val="24"/>
          <w:szCs w:val="24"/>
        </w:rPr>
        <w:t>2019r.</w:t>
      </w:r>
      <w:r>
        <w:rPr>
          <w:rFonts w:ascii="Times New Roman" w:hAnsi="Times New Roman" w:cs="Times New Roman"/>
          <w:b/>
          <w:sz w:val="24"/>
          <w:szCs w:val="24"/>
        </w:rPr>
        <w:t xml:space="preserve"> o godz. </w:t>
      </w:r>
      <w:r w:rsidR="00622F37">
        <w:rPr>
          <w:rFonts w:ascii="Times New Roman" w:hAnsi="Times New Roman" w:cs="Times New Roman"/>
          <w:b/>
          <w:sz w:val="24"/>
          <w:szCs w:val="24"/>
        </w:rPr>
        <w:t>12.00</w:t>
      </w:r>
      <w:r>
        <w:rPr>
          <w:rFonts w:ascii="Times New Roman" w:hAnsi="Times New Roman" w:cs="Times New Roman"/>
          <w:b/>
          <w:sz w:val="24"/>
          <w:szCs w:val="24"/>
        </w:rPr>
        <w:t xml:space="preserve"> w sali nr </w:t>
      </w:r>
      <w:r w:rsidR="00622F37">
        <w:rPr>
          <w:rFonts w:ascii="Times New Roman" w:hAnsi="Times New Roman" w:cs="Times New Roman"/>
          <w:b/>
          <w:sz w:val="24"/>
          <w:szCs w:val="24"/>
        </w:rPr>
        <w:t xml:space="preserve">P11 </w:t>
      </w:r>
      <w:r>
        <w:rPr>
          <w:rFonts w:ascii="Times New Roman" w:hAnsi="Times New Roman" w:cs="Times New Roman"/>
          <w:b/>
          <w:sz w:val="24"/>
          <w:szCs w:val="24"/>
        </w:rPr>
        <w:t xml:space="preserve">w siedzibie </w:t>
      </w:r>
    </w:p>
    <w:p w:rsidR="004C55E5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Szczecinie.</w:t>
      </w:r>
    </w:p>
    <w:p w:rsidR="004C55E5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4C55E5" w:rsidRDefault="004C55E5" w:rsidP="004C55E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przetargu zastrzega sobie prawo odwołania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przyczyn,</w:t>
      </w:r>
    </w:p>
    <w:p w:rsidR="004C55E5" w:rsidRDefault="004C55E5" w:rsidP="004C55E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pok. 312;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 91 44 26 208.</w:t>
      </w:r>
    </w:p>
    <w:p w:rsidR="004C55E5" w:rsidRDefault="004C55E5" w:rsidP="004C55E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dostępnym na stronie internetowej www.bip.zwik.szczecin.pl w zakładce przetargi/sprzedaż mienia.</w:t>
      </w:r>
    </w:p>
    <w:p w:rsidR="004C55E5" w:rsidRDefault="004C55E5" w:rsidP="004C55E5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5E5" w:rsidRDefault="004C55E5" w:rsidP="004C55E5"/>
    <w:p w:rsidR="004C55E5" w:rsidRDefault="004C55E5" w:rsidP="004C55E5"/>
    <w:p w:rsidR="008F1216" w:rsidRDefault="008F1216"/>
    <w:sectPr w:rsidR="008F1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76F30"/>
    <w:multiLevelType w:val="hybridMultilevel"/>
    <w:tmpl w:val="F582432C"/>
    <w:lvl w:ilvl="0" w:tplc="522839CE">
      <w:start w:val="1"/>
      <w:numFmt w:val="decimal"/>
      <w:lvlText w:val="%1."/>
      <w:lvlJc w:val="left"/>
      <w:pPr>
        <w:ind w:left="765" w:hanging="360"/>
      </w:pPr>
      <w:rPr>
        <w:b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8D3B45"/>
    <w:multiLevelType w:val="hybridMultilevel"/>
    <w:tmpl w:val="13807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7E"/>
    <w:rsid w:val="00157E14"/>
    <w:rsid w:val="0018797B"/>
    <w:rsid w:val="002F517E"/>
    <w:rsid w:val="004C55E5"/>
    <w:rsid w:val="00622F37"/>
    <w:rsid w:val="008F1216"/>
    <w:rsid w:val="00B9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02DC0"/>
  <w15:chartTrackingRefBased/>
  <w15:docId w15:val="{E07C24E6-164E-4B29-9C26-7CEF0E3C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55E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5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412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Agnieszka Przybylska-Kurylak</cp:lastModifiedBy>
  <cp:revision>21</cp:revision>
  <dcterms:created xsi:type="dcterms:W3CDTF">2019-08-23T06:00:00Z</dcterms:created>
  <dcterms:modified xsi:type="dcterms:W3CDTF">2019-09-17T07:33:00Z</dcterms:modified>
</cp:coreProperties>
</file>