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14D" w:rsidRPr="009C614D" w:rsidRDefault="009C614D" w:rsidP="009C614D">
      <w:pPr>
        <w:widowControl/>
        <w:autoSpaceDE/>
        <w:autoSpaceDN/>
        <w:adjustRightInd/>
        <w:jc w:val="both"/>
        <w:rPr>
          <w:i w:val="0"/>
          <w:iCs w:val="0"/>
          <w:lang w:eastAsia="en-US" w:bidi="en-US"/>
        </w:rPr>
      </w:pPr>
      <w:r w:rsidRPr="009C614D">
        <w:rPr>
          <w:i w:val="0"/>
          <w:iCs w:val="0"/>
          <w:lang w:eastAsia="en-US" w:bidi="en-US"/>
        </w:rPr>
        <w:t xml:space="preserve">W dniu </w:t>
      </w:r>
      <w:r>
        <w:rPr>
          <w:i w:val="0"/>
          <w:iCs w:val="0"/>
          <w:lang w:eastAsia="en-US" w:bidi="en-US"/>
        </w:rPr>
        <w:t>29</w:t>
      </w:r>
      <w:r w:rsidRPr="009C614D">
        <w:rPr>
          <w:i w:val="0"/>
          <w:iCs w:val="0"/>
          <w:lang w:eastAsia="en-US" w:bidi="en-US"/>
        </w:rPr>
        <w:t>.0</w:t>
      </w:r>
      <w:r>
        <w:rPr>
          <w:i w:val="0"/>
          <w:iCs w:val="0"/>
          <w:lang w:eastAsia="en-US" w:bidi="en-US"/>
        </w:rPr>
        <w:t>8</w:t>
      </w:r>
      <w:r w:rsidRPr="009C614D">
        <w:rPr>
          <w:i w:val="0"/>
          <w:iCs w:val="0"/>
          <w:lang w:eastAsia="en-US" w:bidi="en-US"/>
        </w:rPr>
        <w:t xml:space="preserve">.2018 r. wpłynął wniosek o wyjaśnienie treści SIWZ pn. ”Dostawy energii elektrycznej na potrzeby obiektów ZWiK, </w:t>
      </w:r>
      <w:proofErr w:type="spellStart"/>
      <w:r w:rsidRPr="009C614D">
        <w:rPr>
          <w:i w:val="0"/>
          <w:iCs w:val="0"/>
          <w:lang w:eastAsia="en-US" w:bidi="en-US"/>
        </w:rPr>
        <w:t>PWiK</w:t>
      </w:r>
      <w:proofErr w:type="spellEnd"/>
      <w:r w:rsidRPr="009C614D">
        <w:rPr>
          <w:i w:val="0"/>
          <w:iCs w:val="0"/>
          <w:lang w:eastAsia="en-US" w:bidi="en-US"/>
        </w:rPr>
        <w:t>, TS, PSSE, stoczni Gryfia i trzech portów na rok 2019”. Zakład Wodociągów i Kanalizacji Sp. z o.o. z siedzibą w Szczecinie przedstawia odpowiedzi na zadane pytania.</w:t>
      </w:r>
    </w:p>
    <w:p w:rsidR="009C614D" w:rsidRPr="009C614D" w:rsidRDefault="009C614D" w:rsidP="009C614D">
      <w:pPr>
        <w:rPr>
          <w:i w:val="0"/>
        </w:rPr>
      </w:pPr>
    </w:p>
    <w:p w:rsidR="00D87534" w:rsidRPr="009C614D" w:rsidRDefault="00D87534" w:rsidP="009C614D">
      <w:pPr>
        <w:jc w:val="both"/>
        <w:rPr>
          <w:b/>
          <w:i w:val="0"/>
        </w:rPr>
      </w:pPr>
      <w:r w:rsidRPr="009C614D">
        <w:rPr>
          <w:b/>
          <w:i w:val="0"/>
        </w:rPr>
        <w:t>Zapytanie nr 1:</w:t>
      </w:r>
    </w:p>
    <w:p w:rsidR="00D87534" w:rsidRPr="009C614D" w:rsidRDefault="00D87534" w:rsidP="009C614D">
      <w:pPr>
        <w:jc w:val="both"/>
        <w:rPr>
          <w:b/>
          <w:i w:val="0"/>
          <w:u w:val="single"/>
        </w:rPr>
      </w:pPr>
      <w:r w:rsidRPr="009C614D">
        <w:rPr>
          <w:b/>
          <w:i w:val="0"/>
          <w:u w:val="single"/>
        </w:rPr>
        <w:t>Dotyczy procedury zmiany sprzedawcy</w:t>
      </w:r>
    </w:p>
    <w:p w:rsidR="00D87534" w:rsidRPr="009C614D" w:rsidRDefault="00D87534" w:rsidP="009C614D">
      <w:pPr>
        <w:jc w:val="both"/>
        <w:rPr>
          <w:i w:val="0"/>
        </w:rPr>
      </w:pPr>
      <w:r w:rsidRPr="009C614D">
        <w:rPr>
          <w:i w:val="0"/>
        </w:rPr>
        <w:t>Czy Zamawiający przekaże Wykonawcy do dnia podpisania umowy, niezbędne do przeprowadzenia procedury zmiany sprzedawcy, dane i dokumenty z jednostek objętych postępowaniem przetargowym w wersji elektronicznej (Word, Excel). Wykonawca będzie potrzebował następujących:</w:t>
      </w:r>
    </w:p>
    <w:p w:rsidR="00D87534" w:rsidRPr="009C614D" w:rsidRDefault="00D87534" w:rsidP="009C614D">
      <w:pPr>
        <w:jc w:val="both"/>
        <w:rPr>
          <w:i w:val="0"/>
        </w:rPr>
      </w:pPr>
      <w:r w:rsidRPr="009C614D">
        <w:rPr>
          <w:i w:val="0"/>
        </w:rPr>
        <w:t>a) danych:</w:t>
      </w:r>
    </w:p>
    <w:p w:rsidR="00D87534" w:rsidRPr="009C614D" w:rsidRDefault="00D87534" w:rsidP="009C614D">
      <w:pPr>
        <w:jc w:val="both"/>
        <w:rPr>
          <w:i w:val="0"/>
        </w:rPr>
      </w:pPr>
      <w:r w:rsidRPr="009C614D">
        <w:rPr>
          <w:i w:val="0"/>
        </w:rPr>
        <w:t>- adres siedziby i adres korespondencyjny danej jednostki</w:t>
      </w:r>
    </w:p>
    <w:p w:rsidR="00D87534" w:rsidRPr="009C614D" w:rsidRDefault="00D87534" w:rsidP="009C614D">
      <w:pPr>
        <w:jc w:val="both"/>
        <w:rPr>
          <w:i w:val="0"/>
        </w:rPr>
      </w:pPr>
      <w:r w:rsidRPr="009C614D">
        <w:rPr>
          <w:i w:val="0"/>
        </w:rPr>
        <w:t>- numer NIP</w:t>
      </w:r>
    </w:p>
    <w:p w:rsidR="00D87534" w:rsidRPr="009C614D" w:rsidRDefault="00D87534" w:rsidP="009C614D">
      <w:pPr>
        <w:jc w:val="both"/>
        <w:rPr>
          <w:i w:val="0"/>
        </w:rPr>
      </w:pPr>
      <w:r w:rsidRPr="009C614D">
        <w:rPr>
          <w:i w:val="0"/>
        </w:rPr>
        <w:t>- numer REGON</w:t>
      </w:r>
    </w:p>
    <w:p w:rsidR="00D87534" w:rsidRPr="009C614D" w:rsidRDefault="00D87534" w:rsidP="009C614D">
      <w:pPr>
        <w:jc w:val="both"/>
        <w:rPr>
          <w:i w:val="0"/>
        </w:rPr>
      </w:pPr>
      <w:r w:rsidRPr="009C614D">
        <w:rPr>
          <w:i w:val="0"/>
        </w:rPr>
        <w:t>- adres punktu poboru – (miejscowość, ulica, kod pocztowy)</w:t>
      </w:r>
    </w:p>
    <w:p w:rsidR="00D87534" w:rsidRPr="009C614D" w:rsidRDefault="00D87534" w:rsidP="009C614D">
      <w:pPr>
        <w:jc w:val="both"/>
        <w:rPr>
          <w:i w:val="0"/>
        </w:rPr>
      </w:pPr>
      <w:r w:rsidRPr="009C614D">
        <w:rPr>
          <w:i w:val="0"/>
        </w:rPr>
        <w:t>- przeznaczenie punktu poboru</w:t>
      </w:r>
    </w:p>
    <w:p w:rsidR="00D87534" w:rsidRPr="009C614D" w:rsidRDefault="00D87534" w:rsidP="009C614D">
      <w:pPr>
        <w:jc w:val="both"/>
        <w:rPr>
          <w:i w:val="0"/>
        </w:rPr>
      </w:pPr>
      <w:r w:rsidRPr="009C614D">
        <w:rPr>
          <w:i w:val="0"/>
        </w:rPr>
        <w:t xml:space="preserve">- grupa taryfowa </w:t>
      </w:r>
    </w:p>
    <w:p w:rsidR="00D87534" w:rsidRPr="009C614D" w:rsidRDefault="00D87534" w:rsidP="009C614D">
      <w:pPr>
        <w:jc w:val="both"/>
        <w:rPr>
          <w:i w:val="0"/>
        </w:rPr>
      </w:pPr>
      <w:r w:rsidRPr="009C614D">
        <w:rPr>
          <w:i w:val="0"/>
        </w:rPr>
        <w:t>- kod PPE</w:t>
      </w:r>
    </w:p>
    <w:p w:rsidR="00D87534" w:rsidRPr="009C614D" w:rsidRDefault="00D87534" w:rsidP="009C614D">
      <w:pPr>
        <w:jc w:val="both"/>
        <w:rPr>
          <w:i w:val="0"/>
        </w:rPr>
      </w:pPr>
      <w:r w:rsidRPr="009C614D">
        <w:rPr>
          <w:i w:val="0"/>
        </w:rPr>
        <w:t>- roczny wolumen energii elektrycznej</w:t>
      </w:r>
    </w:p>
    <w:p w:rsidR="00D87534" w:rsidRPr="009C614D" w:rsidRDefault="00D87534" w:rsidP="009C614D">
      <w:pPr>
        <w:jc w:val="both"/>
        <w:rPr>
          <w:i w:val="0"/>
        </w:rPr>
      </w:pPr>
      <w:r w:rsidRPr="009C614D">
        <w:rPr>
          <w:i w:val="0"/>
        </w:rPr>
        <w:t>- numer licznika</w:t>
      </w:r>
    </w:p>
    <w:p w:rsidR="00D87534" w:rsidRPr="009C614D" w:rsidRDefault="00D87534" w:rsidP="009C614D">
      <w:pPr>
        <w:jc w:val="both"/>
        <w:rPr>
          <w:i w:val="0"/>
        </w:rPr>
      </w:pPr>
      <w:r w:rsidRPr="009C614D">
        <w:rPr>
          <w:i w:val="0"/>
        </w:rPr>
        <w:t>- numer aktualnie obowiązującej umowy</w:t>
      </w:r>
    </w:p>
    <w:p w:rsidR="00D87534" w:rsidRPr="009C614D" w:rsidRDefault="00D87534" w:rsidP="009C614D">
      <w:pPr>
        <w:jc w:val="both"/>
        <w:rPr>
          <w:i w:val="0"/>
        </w:rPr>
      </w:pPr>
      <w:r w:rsidRPr="009C614D">
        <w:rPr>
          <w:i w:val="0"/>
        </w:rPr>
        <w:t>- numer ewidencyjny w systemie bilingowym  dotychczasowego Sprzedawcy</w:t>
      </w:r>
    </w:p>
    <w:p w:rsidR="00D87534" w:rsidRPr="009C614D" w:rsidRDefault="00D87534" w:rsidP="009C614D">
      <w:pPr>
        <w:jc w:val="both"/>
        <w:rPr>
          <w:i w:val="0"/>
        </w:rPr>
      </w:pPr>
      <w:r w:rsidRPr="009C614D">
        <w:rPr>
          <w:i w:val="0"/>
        </w:rPr>
        <w:t>b) dokumentów:</w:t>
      </w:r>
    </w:p>
    <w:p w:rsidR="00D87534" w:rsidRPr="009C614D" w:rsidRDefault="00D87534" w:rsidP="009C614D">
      <w:pPr>
        <w:jc w:val="both"/>
        <w:rPr>
          <w:i w:val="0"/>
        </w:rPr>
      </w:pPr>
      <w:r w:rsidRPr="009C614D">
        <w:rPr>
          <w:i w:val="0"/>
        </w:rPr>
        <w:t>- pełnomocnictwo</w:t>
      </w:r>
    </w:p>
    <w:p w:rsidR="00D87534" w:rsidRPr="009C614D" w:rsidRDefault="00D87534" w:rsidP="009C614D">
      <w:pPr>
        <w:jc w:val="both"/>
        <w:rPr>
          <w:i w:val="0"/>
        </w:rPr>
      </w:pPr>
      <w:r w:rsidRPr="009C614D">
        <w:rPr>
          <w:i w:val="0"/>
        </w:rPr>
        <w:t>- dokument nadania numeru NIP</w:t>
      </w:r>
    </w:p>
    <w:p w:rsidR="00D87534" w:rsidRPr="009C614D" w:rsidRDefault="00D87534" w:rsidP="009C614D">
      <w:pPr>
        <w:jc w:val="both"/>
        <w:rPr>
          <w:i w:val="0"/>
        </w:rPr>
      </w:pPr>
      <w:r w:rsidRPr="009C614D">
        <w:rPr>
          <w:i w:val="0"/>
        </w:rPr>
        <w:t>- dokument nadania numeru REGON</w:t>
      </w:r>
    </w:p>
    <w:p w:rsidR="00D87534" w:rsidRPr="009C614D" w:rsidRDefault="00D87534" w:rsidP="009C614D">
      <w:pPr>
        <w:jc w:val="both"/>
        <w:rPr>
          <w:i w:val="0"/>
        </w:rPr>
      </w:pPr>
      <w:r w:rsidRPr="009C614D">
        <w:rPr>
          <w:i w:val="0"/>
        </w:rPr>
        <w:t>- KRS lub inny dokument na podstawie, którego działa dana jednostka</w:t>
      </w:r>
    </w:p>
    <w:p w:rsidR="00D87534" w:rsidRPr="009C614D" w:rsidRDefault="00D87534" w:rsidP="009C614D">
      <w:pPr>
        <w:jc w:val="both"/>
        <w:rPr>
          <w:i w:val="0"/>
        </w:rPr>
      </w:pPr>
      <w:r w:rsidRPr="009C614D">
        <w:rPr>
          <w:i w:val="0"/>
        </w:rPr>
        <w:t>- dokument potwierdzający umocowanie danej osoby do podpisania umowy sprzedaży energii elektrycznej oraz pełnomocnictwa</w:t>
      </w:r>
    </w:p>
    <w:p w:rsidR="00D87534" w:rsidRPr="009C614D" w:rsidRDefault="00D87534" w:rsidP="009C614D">
      <w:pPr>
        <w:jc w:val="both"/>
        <w:rPr>
          <w:i w:val="0"/>
        </w:rPr>
      </w:pPr>
      <w:r w:rsidRPr="009C614D">
        <w:rPr>
          <w:i w:val="0"/>
        </w:rPr>
        <w:t>- numer rachunku bankowego</w:t>
      </w:r>
    </w:p>
    <w:p w:rsidR="00D87534" w:rsidRPr="009C614D" w:rsidRDefault="00D87534" w:rsidP="009C614D">
      <w:pPr>
        <w:pStyle w:val="Teksttreci20"/>
        <w:widowControl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bidi="pl-PL"/>
        </w:rPr>
      </w:pPr>
      <w:r w:rsidRPr="009C614D">
        <w:rPr>
          <w:rFonts w:ascii="Times New Roman" w:hAnsi="Times New Roman" w:cs="Times New Roman"/>
          <w:b/>
          <w:color w:val="000000"/>
          <w:sz w:val="20"/>
          <w:szCs w:val="20"/>
          <w:lang w:bidi="pl-PL"/>
        </w:rPr>
        <w:t>Odpowiedź 1.</w:t>
      </w:r>
      <w:r w:rsidRPr="009C614D">
        <w:rPr>
          <w:rFonts w:ascii="Times New Roman" w:hAnsi="Times New Roman" w:cs="Times New Roman"/>
          <w:color w:val="000000"/>
          <w:sz w:val="20"/>
          <w:szCs w:val="20"/>
          <w:lang w:bidi="pl-PL"/>
        </w:rPr>
        <w:t xml:space="preserve"> Zamawiający przekaże niezbędne dokumenty oraz dane do przeprowadzenia procedury zmiany sprzedawcy w wersji elektronicznej, na formularzu wskazanym przez Wykonawcę.</w:t>
      </w:r>
    </w:p>
    <w:p w:rsidR="00D87534" w:rsidRPr="009C614D" w:rsidRDefault="00D87534" w:rsidP="009C614D">
      <w:pPr>
        <w:jc w:val="both"/>
        <w:rPr>
          <w:b/>
          <w:i w:val="0"/>
        </w:rPr>
      </w:pPr>
    </w:p>
    <w:p w:rsidR="00D87534" w:rsidRPr="009C614D" w:rsidRDefault="00D87534" w:rsidP="009C614D">
      <w:pPr>
        <w:jc w:val="both"/>
        <w:rPr>
          <w:b/>
          <w:i w:val="0"/>
        </w:rPr>
      </w:pPr>
      <w:r w:rsidRPr="009C614D">
        <w:rPr>
          <w:b/>
          <w:i w:val="0"/>
        </w:rPr>
        <w:t>Zapytanie nr 2:</w:t>
      </w:r>
    </w:p>
    <w:p w:rsidR="00D87534" w:rsidRPr="009C614D" w:rsidRDefault="00D87534" w:rsidP="009C614D">
      <w:pPr>
        <w:jc w:val="both"/>
        <w:rPr>
          <w:b/>
          <w:i w:val="0"/>
          <w:u w:val="single"/>
        </w:rPr>
      </w:pPr>
      <w:r w:rsidRPr="009C614D">
        <w:rPr>
          <w:b/>
          <w:i w:val="0"/>
          <w:u w:val="single"/>
        </w:rPr>
        <w:t xml:space="preserve">Dotyczy obecnie obowiązujących umów </w:t>
      </w:r>
    </w:p>
    <w:p w:rsidR="00D87534" w:rsidRPr="009C614D" w:rsidRDefault="00D87534" w:rsidP="009C614D">
      <w:pPr>
        <w:jc w:val="both"/>
        <w:rPr>
          <w:i w:val="0"/>
        </w:rPr>
      </w:pPr>
      <w:r w:rsidRPr="009C614D">
        <w:rPr>
          <w:i w:val="0"/>
        </w:rPr>
        <w:t>Czy wszystkie punkty poboru energii elektrycznej objęte przedmiotowym postępowaniem posiadają rozdzielone umowy sprzedaży energii elektrycznej i świadczenia usług dystrybucyjnych?</w:t>
      </w:r>
    </w:p>
    <w:p w:rsidR="00D87534" w:rsidRPr="009C614D" w:rsidRDefault="00D87534" w:rsidP="009C614D">
      <w:pPr>
        <w:jc w:val="both"/>
        <w:rPr>
          <w:i w:val="0"/>
        </w:rPr>
      </w:pPr>
      <w:r w:rsidRPr="009C614D">
        <w:rPr>
          <w:i w:val="0"/>
        </w:rPr>
        <w:t>Czy umowy o świadczenie usług dystrybucyjnych dla punktów poboru energii elektrycznej, dla których proces zmiany sprzedawcy odbywa się po raz kolejny zawarte są na czas nieokreślony?</w:t>
      </w:r>
    </w:p>
    <w:p w:rsidR="00D87534" w:rsidRPr="009C614D" w:rsidRDefault="00D87534" w:rsidP="009C614D">
      <w:pPr>
        <w:jc w:val="both"/>
        <w:rPr>
          <w:i w:val="0"/>
        </w:rPr>
      </w:pPr>
      <w:r w:rsidRPr="009C614D">
        <w:rPr>
          <w:b/>
          <w:i w:val="0"/>
          <w:color w:val="000000"/>
          <w:lang w:bidi="pl-PL"/>
        </w:rPr>
        <w:t>Odpowiedź 2.</w:t>
      </w:r>
      <w:r w:rsidRPr="009C614D">
        <w:rPr>
          <w:i w:val="0"/>
          <w:color w:val="000000"/>
          <w:lang w:bidi="pl-PL"/>
        </w:rPr>
        <w:t xml:space="preserve"> W</w:t>
      </w:r>
      <w:r w:rsidRPr="009C614D">
        <w:rPr>
          <w:i w:val="0"/>
        </w:rPr>
        <w:t>szystkie punkty poboru energii elektrycznej objęte przedmiotowym postępowaniem posiadają rozdzielone umowy sprzedaży energii elektrycznej i świadczenia usług dystrybucyjnych. Umowy o świadczenie usług dystrybucyjnych dla punktów poboru energii elektrycznej, dla których proces zmiany sprzedawcy odbywa się po raz kolejny zawarte są na czas nieokreślony.</w:t>
      </w:r>
    </w:p>
    <w:p w:rsidR="00D87534" w:rsidRPr="009C614D" w:rsidRDefault="00D87534" w:rsidP="009C614D">
      <w:pPr>
        <w:pStyle w:val="Teksttreci20"/>
        <w:widowControl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87534" w:rsidRPr="009C614D" w:rsidRDefault="00D87534" w:rsidP="009C614D">
      <w:pPr>
        <w:jc w:val="both"/>
        <w:rPr>
          <w:b/>
          <w:i w:val="0"/>
        </w:rPr>
      </w:pPr>
      <w:r w:rsidRPr="009C614D">
        <w:rPr>
          <w:b/>
          <w:i w:val="0"/>
        </w:rPr>
        <w:t>Zapytanie nr 3:</w:t>
      </w:r>
    </w:p>
    <w:p w:rsidR="00D87534" w:rsidRPr="009C614D" w:rsidRDefault="00D87534" w:rsidP="009C614D">
      <w:pPr>
        <w:jc w:val="both"/>
        <w:rPr>
          <w:b/>
          <w:i w:val="0"/>
          <w:u w:val="single"/>
        </w:rPr>
      </w:pPr>
      <w:r w:rsidRPr="009C614D">
        <w:rPr>
          <w:b/>
          <w:i w:val="0"/>
          <w:u w:val="single"/>
        </w:rPr>
        <w:t xml:space="preserve">Dotyczy procedury zmiany sprzedawcy </w:t>
      </w:r>
    </w:p>
    <w:p w:rsidR="00D87534" w:rsidRPr="009C614D" w:rsidRDefault="00D87534" w:rsidP="009C614D">
      <w:pPr>
        <w:jc w:val="both"/>
        <w:rPr>
          <w:i w:val="0"/>
        </w:rPr>
      </w:pPr>
      <w:r w:rsidRPr="009C614D">
        <w:rPr>
          <w:i w:val="0"/>
        </w:rPr>
        <w:t>Czy wszystkie układy pomiarowo-rozliczeniowe objęte postępowaniem przetargowym są dostosowane do zasady TPA?</w:t>
      </w:r>
    </w:p>
    <w:p w:rsidR="00D87534" w:rsidRPr="009C614D" w:rsidRDefault="00D87534" w:rsidP="009C614D">
      <w:pPr>
        <w:jc w:val="both"/>
        <w:rPr>
          <w:i w:val="0"/>
        </w:rPr>
      </w:pPr>
      <w:r w:rsidRPr="009C614D">
        <w:rPr>
          <w:b/>
          <w:i w:val="0"/>
          <w:color w:val="000000"/>
          <w:lang w:bidi="pl-PL"/>
        </w:rPr>
        <w:t>Odpowiedź 3.</w:t>
      </w:r>
      <w:r w:rsidRPr="009C614D">
        <w:rPr>
          <w:i w:val="0"/>
          <w:color w:val="000000"/>
          <w:lang w:bidi="pl-PL"/>
        </w:rPr>
        <w:t xml:space="preserve"> W</w:t>
      </w:r>
      <w:r w:rsidRPr="009C614D">
        <w:rPr>
          <w:i w:val="0"/>
        </w:rPr>
        <w:t>szystkie układy pomiarowo-rozliczeniowe objęte postępowaniem przetargowym są dostosowane do zasady TPA.</w:t>
      </w:r>
    </w:p>
    <w:p w:rsidR="00D87534" w:rsidRPr="009C614D" w:rsidRDefault="00D87534" w:rsidP="009C614D">
      <w:pPr>
        <w:jc w:val="both"/>
        <w:rPr>
          <w:i w:val="0"/>
        </w:rPr>
      </w:pPr>
    </w:p>
    <w:p w:rsidR="00D87534" w:rsidRPr="009C614D" w:rsidRDefault="00D87534" w:rsidP="009C614D">
      <w:pPr>
        <w:jc w:val="both"/>
        <w:rPr>
          <w:i w:val="0"/>
        </w:rPr>
      </w:pPr>
      <w:r w:rsidRPr="009C614D">
        <w:rPr>
          <w:b/>
          <w:i w:val="0"/>
        </w:rPr>
        <w:t>Zapytanie nr 4:</w:t>
      </w:r>
    </w:p>
    <w:p w:rsidR="00D87534" w:rsidRPr="009C614D" w:rsidRDefault="00D87534" w:rsidP="009C614D">
      <w:pPr>
        <w:jc w:val="both"/>
        <w:rPr>
          <w:b/>
          <w:i w:val="0"/>
          <w:u w:val="single"/>
        </w:rPr>
      </w:pPr>
      <w:r w:rsidRPr="009C614D">
        <w:rPr>
          <w:b/>
          <w:i w:val="0"/>
          <w:u w:val="single"/>
        </w:rPr>
        <w:t xml:space="preserve">Dotyczy pkt 2 </w:t>
      </w:r>
      <w:proofErr w:type="spellStart"/>
      <w:r w:rsidRPr="009C614D">
        <w:rPr>
          <w:b/>
          <w:i w:val="0"/>
          <w:u w:val="single"/>
        </w:rPr>
        <w:t>ppkt</w:t>
      </w:r>
      <w:proofErr w:type="spellEnd"/>
      <w:r w:rsidRPr="009C614D">
        <w:rPr>
          <w:b/>
          <w:i w:val="0"/>
          <w:u w:val="single"/>
        </w:rPr>
        <w:t xml:space="preserve"> 2 rozdziału V SIWZ </w:t>
      </w:r>
    </w:p>
    <w:p w:rsidR="00D87534" w:rsidRPr="009C614D" w:rsidRDefault="00D87534" w:rsidP="009C614D">
      <w:pPr>
        <w:jc w:val="both"/>
        <w:rPr>
          <w:i w:val="0"/>
        </w:rPr>
      </w:pPr>
      <w:r w:rsidRPr="009C614D">
        <w:rPr>
          <w:i w:val="0"/>
        </w:rPr>
        <w:t xml:space="preserve">Zwracamy się z zapytaniem czy Zamawiający dopuszcza wykazanie przez Wykonawcę spełnienia warunków dotyczących zdolności technicznej lub zawodowej w postaci, co najmniej dwóch dostaw głównych trwających nie krócej niż 12 miesięcy, których przedmiotem była dostawa energii elektrycznej w ilości, co najmniej 50 </w:t>
      </w:r>
      <w:proofErr w:type="spellStart"/>
      <w:r w:rsidRPr="009C614D">
        <w:rPr>
          <w:i w:val="0"/>
        </w:rPr>
        <w:t>GWh</w:t>
      </w:r>
      <w:proofErr w:type="spellEnd"/>
      <w:r w:rsidRPr="009C614D">
        <w:rPr>
          <w:i w:val="0"/>
        </w:rPr>
        <w:t xml:space="preserve"> poprzez wskazanie dostaw oraz referencji dla Zamawiających dokonujących wspólnego zakupu </w:t>
      </w:r>
      <w:r w:rsidRPr="009C614D">
        <w:rPr>
          <w:i w:val="0"/>
        </w:rPr>
        <w:br/>
        <w:t xml:space="preserve">w ramach grupy zakupowej (jedno postępowanie, więcej niż jedna umowa)? </w:t>
      </w:r>
    </w:p>
    <w:p w:rsidR="00D87534" w:rsidRPr="00280C2B" w:rsidRDefault="00D87534" w:rsidP="009C614D">
      <w:pPr>
        <w:jc w:val="both"/>
        <w:rPr>
          <w:b/>
          <w:i w:val="0"/>
        </w:rPr>
      </w:pPr>
      <w:r w:rsidRPr="00280C2B">
        <w:rPr>
          <w:b/>
          <w:i w:val="0"/>
        </w:rPr>
        <w:t>Odpowiedź 4.</w:t>
      </w:r>
      <w:r w:rsidR="00FA114B" w:rsidRPr="00280C2B">
        <w:rPr>
          <w:b/>
          <w:i w:val="0"/>
        </w:rPr>
        <w:t xml:space="preserve"> </w:t>
      </w:r>
      <w:r w:rsidR="00280C2B" w:rsidRPr="00280C2B">
        <w:rPr>
          <w:i w:val="0"/>
        </w:rPr>
        <w:t>Zamawiający modyfikuje treść siwz w ww. zakresie</w:t>
      </w:r>
      <w:r w:rsidR="00FA114B" w:rsidRPr="00280C2B">
        <w:rPr>
          <w:i w:val="0"/>
        </w:rPr>
        <w:t>.</w:t>
      </w:r>
    </w:p>
    <w:p w:rsidR="00D87534" w:rsidRPr="009C614D" w:rsidRDefault="00D87534" w:rsidP="009C614D">
      <w:pPr>
        <w:jc w:val="both"/>
        <w:rPr>
          <w:i w:val="0"/>
        </w:rPr>
      </w:pPr>
    </w:p>
    <w:p w:rsidR="00D87534" w:rsidRPr="009C614D" w:rsidRDefault="00D87534" w:rsidP="009C614D">
      <w:pPr>
        <w:jc w:val="both"/>
        <w:rPr>
          <w:i w:val="0"/>
        </w:rPr>
      </w:pPr>
    </w:p>
    <w:p w:rsidR="00D87534" w:rsidRPr="009C614D" w:rsidRDefault="00D87534" w:rsidP="009C614D">
      <w:pPr>
        <w:jc w:val="both"/>
        <w:rPr>
          <w:b/>
          <w:i w:val="0"/>
        </w:rPr>
      </w:pPr>
      <w:r w:rsidRPr="009C614D">
        <w:rPr>
          <w:b/>
          <w:i w:val="0"/>
        </w:rPr>
        <w:lastRenderedPageBreak/>
        <w:t>Zapytanie nr 5:</w:t>
      </w:r>
    </w:p>
    <w:p w:rsidR="00D87534" w:rsidRPr="009C614D" w:rsidRDefault="00D87534" w:rsidP="009C614D">
      <w:pPr>
        <w:jc w:val="both"/>
        <w:rPr>
          <w:b/>
          <w:i w:val="0"/>
          <w:u w:val="single"/>
        </w:rPr>
      </w:pPr>
      <w:r w:rsidRPr="009C614D">
        <w:rPr>
          <w:b/>
          <w:i w:val="0"/>
          <w:u w:val="single"/>
        </w:rPr>
        <w:t xml:space="preserve">Dotyczy pkt 4 </w:t>
      </w:r>
      <w:proofErr w:type="spellStart"/>
      <w:r w:rsidRPr="009C614D">
        <w:rPr>
          <w:b/>
          <w:i w:val="0"/>
          <w:u w:val="single"/>
        </w:rPr>
        <w:t>ppkt</w:t>
      </w:r>
      <w:proofErr w:type="spellEnd"/>
      <w:r w:rsidRPr="009C614D">
        <w:rPr>
          <w:b/>
          <w:i w:val="0"/>
          <w:u w:val="single"/>
        </w:rPr>
        <w:t xml:space="preserve"> 4 rozdziału X SIWZ </w:t>
      </w:r>
    </w:p>
    <w:p w:rsidR="00D87534" w:rsidRPr="009C614D" w:rsidRDefault="00D87534" w:rsidP="009C614D">
      <w:pPr>
        <w:jc w:val="both"/>
        <w:rPr>
          <w:i w:val="0"/>
        </w:rPr>
      </w:pPr>
      <w:r w:rsidRPr="009C614D">
        <w:rPr>
          <w:i w:val="0"/>
        </w:rPr>
        <w:t xml:space="preserve">Wykonawca zwraca się z wnioskiem o udzielenie informacji dotyczących źródeł wytwórczych jednostek objętych postępowaniem przetargowym, w szczególności: </w:t>
      </w:r>
    </w:p>
    <w:p w:rsidR="00D87534" w:rsidRPr="009C614D" w:rsidRDefault="009C614D" w:rsidP="009C614D">
      <w:pPr>
        <w:widowControl/>
        <w:autoSpaceDE/>
        <w:autoSpaceDN/>
        <w:adjustRightInd/>
        <w:jc w:val="both"/>
        <w:rPr>
          <w:i w:val="0"/>
        </w:rPr>
      </w:pPr>
      <w:r>
        <w:rPr>
          <w:i w:val="0"/>
        </w:rPr>
        <w:t xml:space="preserve">- </w:t>
      </w:r>
      <w:r w:rsidR="00D87534" w:rsidRPr="009C614D">
        <w:rPr>
          <w:i w:val="0"/>
        </w:rPr>
        <w:t>rodzaj oraz moc zainstalowana;</w:t>
      </w:r>
    </w:p>
    <w:p w:rsidR="00D87534" w:rsidRPr="009C614D" w:rsidRDefault="009C614D" w:rsidP="009C614D">
      <w:pPr>
        <w:widowControl/>
        <w:autoSpaceDE/>
        <w:autoSpaceDN/>
        <w:adjustRightInd/>
        <w:jc w:val="both"/>
        <w:rPr>
          <w:i w:val="0"/>
          <w:color w:val="000000"/>
          <w:lang w:bidi="pl-PL"/>
        </w:rPr>
      </w:pPr>
      <w:r>
        <w:rPr>
          <w:i w:val="0"/>
        </w:rPr>
        <w:t xml:space="preserve">- </w:t>
      </w:r>
      <w:r w:rsidR="00D87534" w:rsidRPr="009C614D">
        <w:rPr>
          <w:i w:val="0"/>
        </w:rPr>
        <w:t>planowana ilość energii elektrycznej jaka podlegałaby zakupowi przez Wykonawcę.</w:t>
      </w:r>
    </w:p>
    <w:p w:rsidR="00D87534" w:rsidRPr="009C614D" w:rsidRDefault="00D87534" w:rsidP="009C614D">
      <w:pPr>
        <w:widowControl/>
        <w:autoSpaceDE/>
        <w:autoSpaceDN/>
        <w:adjustRightInd/>
        <w:jc w:val="both"/>
        <w:rPr>
          <w:i w:val="0"/>
          <w:color w:val="000000"/>
          <w:lang w:bidi="pl-PL"/>
        </w:rPr>
      </w:pPr>
      <w:r w:rsidRPr="009C614D">
        <w:rPr>
          <w:b/>
          <w:i w:val="0"/>
          <w:color w:val="000000"/>
          <w:lang w:bidi="pl-PL"/>
        </w:rPr>
        <w:t>Odpowiedź 5.</w:t>
      </w:r>
      <w:r w:rsidRPr="009C614D">
        <w:rPr>
          <w:i w:val="0"/>
          <w:color w:val="000000"/>
          <w:lang w:bidi="pl-PL"/>
        </w:rPr>
        <w:t xml:space="preserve"> ZWiK dysponuje obecnie następującymi źródłami wytwórczymi:</w:t>
      </w:r>
    </w:p>
    <w:p w:rsidR="00D87534" w:rsidRPr="009C614D" w:rsidRDefault="00FA114B" w:rsidP="009C614D">
      <w:pPr>
        <w:pStyle w:val="Teksttreci20"/>
        <w:widowControl/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bidi="pl-PL"/>
        </w:rPr>
      </w:pPr>
      <w:r w:rsidRPr="009C614D">
        <w:rPr>
          <w:rFonts w:ascii="Times New Roman" w:hAnsi="Times New Roman" w:cs="Times New Roman"/>
          <w:color w:val="000000"/>
          <w:sz w:val="20"/>
          <w:szCs w:val="20"/>
          <w:lang w:bidi="pl-PL"/>
        </w:rPr>
        <w:t xml:space="preserve">- </w:t>
      </w:r>
      <w:r w:rsidR="00D87534" w:rsidRPr="009C614D">
        <w:rPr>
          <w:rFonts w:ascii="Times New Roman" w:hAnsi="Times New Roman" w:cs="Times New Roman"/>
          <w:color w:val="000000"/>
          <w:sz w:val="20"/>
          <w:szCs w:val="20"/>
          <w:lang w:bidi="pl-PL"/>
        </w:rPr>
        <w:t>Oczyszczalnia Ścieków „Zdroje”, rodzaj źródła BGO, moc zainstalowana 0,238 MW;</w:t>
      </w:r>
    </w:p>
    <w:p w:rsidR="00D87534" w:rsidRPr="009C614D" w:rsidRDefault="00FA114B" w:rsidP="009C614D">
      <w:pPr>
        <w:pStyle w:val="Teksttreci20"/>
        <w:widowControl/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bidi="pl-PL"/>
        </w:rPr>
      </w:pPr>
      <w:r w:rsidRPr="009C614D">
        <w:rPr>
          <w:rFonts w:ascii="Times New Roman" w:hAnsi="Times New Roman" w:cs="Times New Roman"/>
          <w:color w:val="000000"/>
          <w:sz w:val="20"/>
          <w:szCs w:val="20"/>
          <w:lang w:bidi="pl-PL"/>
        </w:rPr>
        <w:t xml:space="preserve">- </w:t>
      </w:r>
      <w:r w:rsidR="00D87534" w:rsidRPr="009C614D">
        <w:rPr>
          <w:rFonts w:ascii="Times New Roman" w:hAnsi="Times New Roman" w:cs="Times New Roman"/>
          <w:color w:val="000000"/>
          <w:sz w:val="20"/>
          <w:szCs w:val="20"/>
          <w:lang w:bidi="pl-PL"/>
        </w:rPr>
        <w:t>Oczyszczalnia Ścieków „Pomorzany”, rodzaj źródła BGO, moc zainstalowana 0,700 MW;</w:t>
      </w:r>
    </w:p>
    <w:p w:rsidR="00D87534" w:rsidRPr="009C614D" w:rsidRDefault="00FA114B" w:rsidP="009C614D">
      <w:pPr>
        <w:pStyle w:val="Teksttreci20"/>
        <w:widowControl/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bidi="pl-PL"/>
        </w:rPr>
      </w:pPr>
      <w:r w:rsidRPr="009C614D">
        <w:rPr>
          <w:rFonts w:ascii="Times New Roman" w:hAnsi="Times New Roman" w:cs="Times New Roman"/>
          <w:color w:val="000000"/>
          <w:sz w:val="20"/>
          <w:szCs w:val="20"/>
          <w:lang w:bidi="pl-PL"/>
        </w:rPr>
        <w:t>- f</w:t>
      </w:r>
      <w:r w:rsidR="00D87534" w:rsidRPr="009C614D">
        <w:rPr>
          <w:rFonts w:ascii="Times New Roman" w:hAnsi="Times New Roman" w:cs="Times New Roman"/>
          <w:color w:val="000000"/>
          <w:sz w:val="20"/>
          <w:szCs w:val="20"/>
          <w:lang w:bidi="pl-PL"/>
        </w:rPr>
        <w:t>arma fotowoltaiczna Zakład Produkcji Wody „Miedwie”, rodzaj źródła PVA, moc zainstalowana 1,529 MW;</w:t>
      </w:r>
    </w:p>
    <w:p w:rsidR="00D87534" w:rsidRPr="009C614D" w:rsidRDefault="00FA114B" w:rsidP="009C614D">
      <w:pPr>
        <w:pStyle w:val="Teksttreci20"/>
        <w:widowControl/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bidi="pl-PL"/>
        </w:rPr>
      </w:pPr>
      <w:r w:rsidRPr="009C614D">
        <w:rPr>
          <w:rFonts w:ascii="Times New Roman" w:hAnsi="Times New Roman" w:cs="Times New Roman"/>
          <w:color w:val="000000"/>
          <w:sz w:val="20"/>
          <w:szCs w:val="20"/>
          <w:lang w:bidi="pl-PL"/>
        </w:rPr>
        <w:t>- f</w:t>
      </w:r>
      <w:r w:rsidR="00D87534" w:rsidRPr="009C614D">
        <w:rPr>
          <w:rFonts w:ascii="Times New Roman" w:hAnsi="Times New Roman" w:cs="Times New Roman"/>
          <w:color w:val="000000"/>
          <w:sz w:val="20"/>
          <w:szCs w:val="20"/>
          <w:lang w:bidi="pl-PL"/>
        </w:rPr>
        <w:t>arma fotowoltaiczna Pompownia P1, rodzaj źródła PVA, moc zainstalowana 0,526 MW.</w:t>
      </w:r>
    </w:p>
    <w:p w:rsidR="00D87534" w:rsidRPr="009C614D" w:rsidRDefault="00D87534" w:rsidP="009C614D">
      <w:pPr>
        <w:jc w:val="both"/>
        <w:rPr>
          <w:i w:val="0"/>
          <w:color w:val="000000"/>
          <w:lang w:bidi="pl-PL"/>
        </w:rPr>
      </w:pPr>
      <w:r w:rsidRPr="009C614D">
        <w:rPr>
          <w:i w:val="0"/>
          <w:color w:val="000000"/>
          <w:lang w:bidi="pl-PL"/>
        </w:rPr>
        <w:t xml:space="preserve">Przedmiotowe źródła wytwórcze są źródłami już istniejącymi o łącznej mocy </w:t>
      </w:r>
      <w:r w:rsidRPr="009C614D">
        <w:rPr>
          <w:i w:val="0"/>
          <w:lang w:bidi="pl-PL"/>
        </w:rPr>
        <w:t>2,993 MW.</w:t>
      </w:r>
    </w:p>
    <w:p w:rsidR="00D87534" w:rsidRPr="009C614D" w:rsidRDefault="00D87534" w:rsidP="009C614D">
      <w:pPr>
        <w:pStyle w:val="Teksttreci20"/>
        <w:widowControl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bidi="pl-PL"/>
        </w:rPr>
      </w:pPr>
      <w:r w:rsidRPr="009C614D">
        <w:rPr>
          <w:rFonts w:ascii="Times New Roman" w:hAnsi="Times New Roman" w:cs="Times New Roman"/>
          <w:color w:val="000000"/>
          <w:sz w:val="20"/>
          <w:szCs w:val="20"/>
          <w:lang w:bidi="pl-PL"/>
        </w:rPr>
        <w:t xml:space="preserve">Planowana ilość energii podlegającej zakupowi to </w:t>
      </w:r>
      <w:r w:rsidRPr="009C614D">
        <w:rPr>
          <w:rFonts w:ascii="Times New Roman" w:hAnsi="Times New Roman" w:cs="Times New Roman"/>
          <w:sz w:val="20"/>
          <w:szCs w:val="20"/>
          <w:lang w:bidi="pl-PL"/>
        </w:rPr>
        <w:t xml:space="preserve">około 1000 </w:t>
      </w:r>
      <w:r w:rsidRPr="009C614D">
        <w:rPr>
          <w:rFonts w:ascii="Times New Roman" w:hAnsi="Times New Roman" w:cs="Times New Roman"/>
          <w:color w:val="000000"/>
          <w:sz w:val="20"/>
          <w:szCs w:val="20"/>
          <w:lang w:bidi="pl-PL"/>
        </w:rPr>
        <w:t>MWh.</w:t>
      </w:r>
    </w:p>
    <w:p w:rsidR="0042354F" w:rsidRPr="009C614D" w:rsidRDefault="0042354F" w:rsidP="009C614D">
      <w:pPr>
        <w:rPr>
          <w:i w:val="0"/>
        </w:rPr>
      </w:pPr>
    </w:p>
    <w:p w:rsidR="00D87534" w:rsidRPr="009C614D" w:rsidRDefault="00D87534" w:rsidP="009C614D">
      <w:pPr>
        <w:jc w:val="both"/>
        <w:rPr>
          <w:b/>
          <w:i w:val="0"/>
        </w:rPr>
      </w:pPr>
      <w:r w:rsidRPr="009C614D">
        <w:rPr>
          <w:b/>
          <w:i w:val="0"/>
        </w:rPr>
        <w:t>Zapytanie nr 6</w:t>
      </w:r>
    </w:p>
    <w:p w:rsidR="00D87534" w:rsidRPr="009C614D" w:rsidRDefault="00D87534" w:rsidP="009C614D">
      <w:pPr>
        <w:jc w:val="both"/>
        <w:rPr>
          <w:b/>
          <w:i w:val="0"/>
          <w:u w:val="single"/>
        </w:rPr>
      </w:pPr>
      <w:r w:rsidRPr="009C614D">
        <w:rPr>
          <w:b/>
          <w:i w:val="0"/>
          <w:u w:val="single"/>
        </w:rPr>
        <w:t xml:space="preserve">Dotyczy załącznika nr 3A, 3B, 3C oraz 3D do SIWZ – Wzory umów </w:t>
      </w:r>
    </w:p>
    <w:p w:rsidR="00D87534" w:rsidRDefault="00D87534" w:rsidP="009C614D">
      <w:pPr>
        <w:jc w:val="both"/>
        <w:rPr>
          <w:i w:val="0"/>
        </w:rPr>
      </w:pPr>
      <w:r w:rsidRPr="009C614D">
        <w:rPr>
          <w:i w:val="0"/>
        </w:rPr>
        <w:t>Zwracamy się z zapytaniem czy Zamawiający dopuści wprowadzenie do umowy zapisów umożliwiających Wykonawcy wypełnienie obowiązków informacyjnych przewidzianych w art. 13 lub art. 14 rozporządzenia Parlamentu Europejskiego i Rady (UE) 2016/679 z dnia 27 kwietnia 2016 r. w sprawie ochrony osób fizycznych w związku z przetwarzaniem danych osobowych w sprawie swobodnego przepływu takich danych (RODO), wobec osób fizycznych, od których dane osobowe bezpośrednio lub pośrednio pozyska w celu realizacji umowy?</w:t>
      </w:r>
    </w:p>
    <w:p w:rsidR="00E64920" w:rsidRPr="00E64920" w:rsidRDefault="00E64920" w:rsidP="00E64920">
      <w:pPr>
        <w:spacing w:line="276" w:lineRule="auto"/>
        <w:jc w:val="both"/>
        <w:rPr>
          <w:rFonts w:cs="Arial"/>
          <w:i w:val="0"/>
        </w:rPr>
      </w:pPr>
      <w:r w:rsidRPr="00E64920">
        <w:rPr>
          <w:rFonts w:cs="Arial"/>
          <w:i w:val="0"/>
        </w:rPr>
        <w:t xml:space="preserve">Propozycja zapisów: </w:t>
      </w:r>
    </w:p>
    <w:p w:rsidR="00E64920" w:rsidRDefault="00E64920" w:rsidP="00E64920">
      <w:pPr>
        <w:spacing w:line="276" w:lineRule="auto"/>
        <w:jc w:val="both"/>
        <w:rPr>
          <w:rFonts w:cs="Arial"/>
          <w:i w:val="0"/>
        </w:rPr>
      </w:pPr>
      <w:r>
        <w:rPr>
          <w:rFonts w:cs="Arial"/>
          <w:i w:val="0"/>
        </w:rPr>
        <w:t xml:space="preserve">„1.  W związku z zawarciem, realizacją i monitorowaniem wykonywania Umowy Wykonawca będzie przetwarzać dane osobowe osób zatrudnianych przez Zamawiającego lub współpracujących z Zamawiającym na innej podstawie (w szczególności imię, nazwisko, adres e-mail, numer telefonu, miejsce zatrudnienia / firma prowadzonej działalności, stanowisko), które zostaną udostępnione Wykonawcy przez Zamawiającego, w tym także dane osobowe przedstawicieli Zamawiającego, o których mowa w </w:t>
      </w:r>
      <w:r w:rsidRPr="00E64920">
        <w:rPr>
          <w:i w:val="0"/>
        </w:rPr>
        <w:t>§</w:t>
      </w:r>
      <w:r>
        <w:rPr>
          <w:rFonts w:cs="Arial"/>
          <w:i w:val="0"/>
        </w:rPr>
        <w:t xml:space="preserve">11 ust. 3 Umowy. </w:t>
      </w:r>
    </w:p>
    <w:p w:rsidR="00E64920" w:rsidRDefault="00E64920" w:rsidP="00E64920">
      <w:pPr>
        <w:spacing w:line="276" w:lineRule="auto"/>
        <w:jc w:val="both"/>
        <w:rPr>
          <w:rFonts w:cs="Arial"/>
          <w:i w:val="0"/>
        </w:rPr>
      </w:pPr>
      <w:r>
        <w:rPr>
          <w:rFonts w:cs="Arial"/>
          <w:i w:val="0"/>
        </w:rPr>
        <w:t xml:space="preserve">2. </w:t>
      </w:r>
      <w:bookmarkStart w:id="0" w:name="_GoBack"/>
      <w:bookmarkEnd w:id="0"/>
      <w:r>
        <w:rPr>
          <w:rFonts w:cs="Arial"/>
          <w:i w:val="0"/>
        </w:rPr>
        <w:t xml:space="preserve">Istotne informacje o zasadach przetwarzania przez Wykonawcę danych osobowych osób, o których mowa </w:t>
      </w:r>
      <w:r w:rsidR="00E32C17">
        <w:rPr>
          <w:rFonts w:cs="Arial"/>
          <w:i w:val="0"/>
        </w:rPr>
        <w:br/>
      </w:r>
      <w:r>
        <w:rPr>
          <w:rFonts w:cs="Arial"/>
          <w:i w:val="0"/>
        </w:rPr>
        <w:t>w ust. 1 powyżej oraz o przysługujących tym osobom prawach w związku z przetwarzaniem ich danych osobowych dostępne są na stronie internetowej Wykonawcy pod adresem: https://www.................. Zamawiający jest zobowiązany poinformować te osoby o miejscu udostępnienia informacji, o których mowa w zdaniu poprzednim”</w:t>
      </w:r>
    </w:p>
    <w:p w:rsidR="00FA114B" w:rsidRPr="00280C2B" w:rsidRDefault="00FA114B" w:rsidP="009C614D">
      <w:pPr>
        <w:pStyle w:val="Teksttreci20"/>
        <w:widowControl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sz w:val="20"/>
          <w:szCs w:val="20"/>
          <w:lang w:bidi="pl-PL"/>
        </w:rPr>
      </w:pPr>
      <w:r w:rsidRPr="009C614D">
        <w:rPr>
          <w:rFonts w:ascii="Times New Roman" w:hAnsi="Times New Roman" w:cs="Times New Roman"/>
          <w:b/>
          <w:sz w:val="20"/>
          <w:szCs w:val="20"/>
        </w:rPr>
        <w:t xml:space="preserve">Odpowiedź 6. </w:t>
      </w:r>
      <w:r w:rsidR="00280C2B" w:rsidRPr="00280C2B">
        <w:rPr>
          <w:rFonts w:ascii="Times New Roman" w:hAnsi="Times New Roman" w:cs="Times New Roman"/>
          <w:sz w:val="20"/>
          <w:szCs w:val="20"/>
        </w:rPr>
        <w:t xml:space="preserve">Zamawiający </w:t>
      </w:r>
      <w:r w:rsidR="00280C2B">
        <w:rPr>
          <w:rFonts w:ascii="Times New Roman" w:hAnsi="Times New Roman" w:cs="Times New Roman"/>
          <w:sz w:val="20"/>
          <w:szCs w:val="20"/>
        </w:rPr>
        <w:t>z</w:t>
      </w:r>
      <w:r w:rsidR="00280C2B" w:rsidRPr="00280C2B">
        <w:rPr>
          <w:rFonts w:ascii="Times New Roman" w:hAnsi="Times New Roman" w:cs="Times New Roman"/>
          <w:sz w:val="20"/>
          <w:szCs w:val="20"/>
        </w:rPr>
        <w:t>modyfikuje treść siwz poprzez dodanie załącznika do umowy nr 3A, 3B, 3C i 3D</w:t>
      </w:r>
      <w:r w:rsidR="00280C2B">
        <w:rPr>
          <w:rFonts w:ascii="Times New Roman" w:hAnsi="Times New Roman" w:cs="Times New Roman"/>
          <w:sz w:val="20"/>
          <w:szCs w:val="20"/>
        </w:rPr>
        <w:t>.</w:t>
      </w:r>
    </w:p>
    <w:p w:rsidR="00D87534" w:rsidRPr="009C614D" w:rsidRDefault="00D87534" w:rsidP="009C614D">
      <w:pPr>
        <w:jc w:val="both"/>
        <w:rPr>
          <w:b/>
          <w:i w:val="0"/>
        </w:rPr>
      </w:pPr>
    </w:p>
    <w:p w:rsidR="00D87534" w:rsidRPr="009C614D" w:rsidRDefault="00D87534" w:rsidP="009C614D">
      <w:pPr>
        <w:jc w:val="both"/>
        <w:rPr>
          <w:b/>
          <w:i w:val="0"/>
        </w:rPr>
      </w:pPr>
      <w:r w:rsidRPr="009C614D">
        <w:rPr>
          <w:b/>
          <w:i w:val="0"/>
        </w:rPr>
        <w:t>Zapytanie nr 7:</w:t>
      </w:r>
    </w:p>
    <w:p w:rsidR="00D87534" w:rsidRPr="009C614D" w:rsidRDefault="00D87534" w:rsidP="009C614D">
      <w:pPr>
        <w:jc w:val="both"/>
        <w:rPr>
          <w:b/>
          <w:i w:val="0"/>
          <w:u w:val="single"/>
        </w:rPr>
      </w:pPr>
      <w:r w:rsidRPr="009C614D">
        <w:rPr>
          <w:b/>
          <w:i w:val="0"/>
          <w:u w:val="single"/>
        </w:rPr>
        <w:t>Dotyczy § 9 załącznika nr 3A, 3B, 3C oraz 3D do SIWZ</w:t>
      </w:r>
    </w:p>
    <w:p w:rsidR="00D87534" w:rsidRPr="009C614D" w:rsidRDefault="00D87534" w:rsidP="009C614D">
      <w:pPr>
        <w:jc w:val="both"/>
        <w:rPr>
          <w:i w:val="0"/>
        </w:rPr>
      </w:pPr>
      <w:r w:rsidRPr="009C614D">
        <w:rPr>
          <w:i w:val="0"/>
        </w:rPr>
        <w:t xml:space="preserve">Zwracamy się z wnioskiem o dodanie równoważnej kary umownej przysługującej Wykonawcy w sytuacji odstąpienia od umowy przez Wykonawcę/Zamawiającego z przyczyn leżących po stronie Zamawiającego. </w:t>
      </w:r>
    </w:p>
    <w:p w:rsidR="00D87534" w:rsidRPr="009C614D" w:rsidRDefault="00D87534" w:rsidP="009C614D">
      <w:pPr>
        <w:jc w:val="both"/>
        <w:rPr>
          <w:i w:val="0"/>
        </w:rPr>
      </w:pPr>
      <w:r w:rsidRPr="009C614D">
        <w:rPr>
          <w:i w:val="0"/>
        </w:rPr>
        <w:t xml:space="preserve">W ocenie Wykonawcy jednostronny obowiązek pokrywania ewentualnych kar umownych narusza zasadę równości stron w stosunku cywilnoprawnym. </w:t>
      </w:r>
    </w:p>
    <w:p w:rsidR="00AA4ED7" w:rsidRPr="009C614D" w:rsidRDefault="00AA4ED7" w:rsidP="009C614D">
      <w:pPr>
        <w:pStyle w:val="Teksttreci20"/>
        <w:widowControl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lang w:bidi="pl-PL"/>
        </w:rPr>
      </w:pPr>
      <w:r w:rsidRPr="009C614D">
        <w:rPr>
          <w:rFonts w:ascii="Times New Roman" w:hAnsi="Times New Roman" w:cs="Times New Roman"/>
          <w:b/>
          <w:sz w:val="20"/>
          <w:szCs w:val="20"/>
        </w:rPr>
        <w:t xml:space="preserve">Odpowiedź </w:t>
      </w:r>
      <w:r w:rsidR="00FA114B" w:rsidRPr="009C614D">
        <w:rPr>
          <w:rFonts w:ascii="Times New Roman" w:hAnsi="Times New Roman" w:cs="Times New Roman"/>
          <w:b/>
          <w:sz w:val="20"/>
          <w:szCs w:val="20"/>
        </w:rPr>
        <w:t>7</w:t>
      </w:r>
      <w:r w:rsidRPr="009C614D">
        <w:rPr>
          <w:rFonts w:ascii="Times New Roman" w:hAnsi="Times New Roman" w:cs="Times New Roman"/>
          <w:b/>
          <w:sz w:val="20"/>
          <w:szCs w:val="20"/>
        </w:rPr>
        <w:t xml:space="preserve">. </w:t>
      </w:r>
      <w:r w:rsidRPr="009C614D">
        <w:rPr>
          <w:rFonts w:ascii="Times New Roman" w:hAnsi="Times New Roman" w:cs="Times New Roman"/>
          <w:color w:val="000000"/>
          <w:sz w:val="20"/>
          <w:szCs w:val="20"/>
          <w:lang w:bidi="pl-PL"/>
        </w:rPr>
        <w:t>Treść umów pozostaje bez zmian w przedmiotowym zakresie.</w:t>
      </w:r>
    </w:p>
    <w:sectPr w:rsidR="00AA4ED7" w:rsidRPr="009C614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614D" w:rsidRDefault="009C614D" w:rsidP="009C614D">
      <w:r>
        <w:separator/>
      </w:r>
    </w:p>
  </w:endnote>
  <w:endnote w:type="continuationSeparator" w:id="0">
    <w:p w:rsidR="009C614D" w:rsidRDefault="009C614D" w:rsidP="009C6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eastAsiaTheme="majorEastAsia" w:hAnsi="Arial" w:cs="Arial"/>
        <w:sz w:val="16"/>
        <w:szCs w:val="16"/>
      </w:rPr>
      <w:id w:val="2088953845"/>
      <w:docPartObj>
        <w:docPartGallery w:val="Page Numbers (Bottom of Page)"/>
        <w:docPartUnique/>
      </w:docPartObj>
    </w:sdtPr>
    <w:sdtEndPr/>
    <w:sdtContent>
      <w:p w:rsidR="009C614D" w:rsidRPr="009C614D" w:rsidRDefault="009C614D">
        <w:pPr>
          <w:pStyle w:val="Stopka"/>
          <w:jc w:val="right"/>
          <w:rPr>
            <w:rFonts w:ascii="Arial" w:eastAsiaTheme="majorEastAsia" w:hAnsi="Arial" w:cs="Arial"/>
            <w:sz w:val="16"/>
            <w:szCs w:val="16"/>
          </w:rPr>
        </w:pPr>
        <w:r w:rsidRPr="009C614D">
          <w:rPr>
            <w:rFonts w:ascii="Arial" w:eastAsiaTheme="majorEastAsia" w:hAnsi="Arial" w:cs="Arial"/>
            <w:sz w:val="16"/>
            <w:szCs w:val="16"/>
          </w:rPr>
          <w:t xml:space="preserve">str. </w:t>
        </w:r>
        <w:r w:rsidRPr="009C614D">
          <w:rPr>
            <w:rFonts w:ascii="Arial" w:eastAsiaTheme="minorEastAsia" w:hAnsi="Arial" w:cs="Arial"/>
            <w:sz w:val="16"/>
            <w:szCs w:val="16"/>
          </w:rPr>
          <w:fldChar w:fldCharType="begin"/>
        </w:r>
        <w:r w:rsidRPr="009C614D">
          <w:rPr>
            <w:rFonts w:ascii="Arial" w:hAnsi="Arial" w:cs="Arial"/>
            <w:sz w:val="16"/>
            <w:szCs w:val="16"/>
          </w:rPr>
          <w:instrText>PAGE    \* MERGEFORMAT</w:instrText>
        </w:r>
        <w:r w:rsidRPr="009C614D">
          <w:rPr>
            <w:rFonts w:ascii="Arial" w:eastAsiaTheme="minorEastAsia" w:hAnsi="Arial" w:cs="Arial"/>
            <w:sz w:val="16"/>
            <w:szCs w:val="16"/>
          </w:rPr>
          <w:fldChar w:fldCharType="separate"/>
        </w:r>
        <w:r w:rsidR="00E32C17" w:rsidRPr="00E32C17">
          <w:rPr>
            <w:rFonts w:ascii="Arial" w:eastAsiaTheme="majorEastAsia" w:hAnsi="Arial" w:cs="Arial"/>
            <w:noProof/>
            <w:sz w:val="16"/>
            <w:szCs w:val="16"/>
          </w:rPr>
          <w:t>2</w:t>
        </w:r>
        <w:r w:rsidRPr="009C614D">
          <w:rPr>
            <w:rFonts w:ascii="Arial" w:eastAsiaTheme="majorEastAsia" w:hAnsi="Arial" w:cs="Arial"/>
            <w:sz w:val="16"/>
            <w:szCs w:val="16"/>
          </w:rPr>
          <w:fldChar w:fldCharType="end"/>
        </w:r>
      </w:p>
    </w:sdtContent>
  </w:sdt>
  <w:p w:rsidR="009C614D" w:rsidRDefault="009C61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614D" w:rsidRDefault="009C614D" w:rsidP="009C614D">
      <w:r>
        <w:separator/>
      </w:r>
    </w:p>
  </w:footnote>
  <w:footnote w:type="continuationSeparator" w:id="0">
    <w:p w:rsidR="009C614D" w:rsidRDefault="009C614D" w:rsidP="009C61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F52CB"/>
    <w:multiLevelType w:val="hybridMultilevel"/>
    <w:tmpl w:val="EDEE5A68"/>
    <w:lvl w:ilvl="0" w:tplc="25B291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B00A69"/>
    <w:multiLevelType w:val="hybridMultilevel"/>
    <w:tmpl w:val="38128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FA"/>
    <w:rsid w:val="00280C2B"/>
    <w:rsid w:val="0042354F"/>
    <w:rsid w:val="004A6FFA"/>
    <w:rsid w:val="007165DD"/>
    <w:rsid w:val="009C614D"/>
    <w:rsid w:val="00AA4ED7"/>
    <w:rsid w:val="00D87534"/>
    <w:rsid w:val="00E32C17"/>
    <w:rsid w:val="00E64920"/>
    <w:rsid w:val="00FA1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87A015-BE31-434F-9D75-DE4B233D4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75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link w:val="Teksttreci20"/>
    <w:locked/>
    <w:rsid w:val="00D87534"/>
    <w:rPr>
      <w:rFonts w:ascii="Book Antiqua" w:eastAsia="Book Antiqua" w:hAnsi="Book Antiqua" w:cs="Book Antiqua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D87534"/>
    <w:pPr>
      <w:shd w:val="clear" w:color="auto" w:fill="FFFFFF"/>
      <w:autoSpaceDE/>
      <w:autoSpaceDN/>
      <w:adjustRightInd/>
      <w:spacing w:before="500" w:line="224" w:lineRule="exact"/>
      <w:jc w:val="right"/>
    </w:pPr>
    <w:rPr>
      <w:rFonts w:ascii="Book Antiqua" w:eastAsia="Book Antiqua" w:hAnsi="Book Antiqua" w:cs="Book Antiqua"/>
      <w:i w:val="0"/>
      <w:iCs w:val="0"/>
      <w:sz w:val="18"/>
      <w:szCs w:val="18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9C61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C614D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C61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C614D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614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614D"/>
    <w:rPr>
      <w:rFonts w:ascii="Segoe UI" w:eastAsia="Times New Roman" w:hAnsi="Segoe UI" w:cs="Segoe UI"/>
      <w:i/>
      <w:iCs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875</Words>
  <Characters>5252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Pilewski</dc:creator>
  <cp:keywords/>
  <dc:description/>
  <cp:lastModifiedBy>Krzysztof Smyczak</cp:lastModifiedBy>
  <cp:revision>6</cp:revision>
  <cp:lastPrinted>2018-09-06T10:57:00Z</cp:lastPrinted>
  <dcterms:created xsi:type="dcterms:W3CDTF">2018-08-29T10:47:00Z</dcterms:created>
  <dcterms:modified xsi:type="dcterms:W3CDTF">2018-09-06T10:58:00Z</dcterms:modified>
</cp:coreProperties>
</file>