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483" w:rsidRDefault="00547483" w:rsidP="00547483">
      <w:pPr>
        <w:pStyle w:val="Tekstpodstawowy2"/>
        <w:spacing w:line="240" w:lineRule="auto"/>
        <w:jc w:val="center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MODYFIKACJA SIWZ</w:t>
      </w:r>
    </w:p>
    <w:p w:rsidR="00547483" w:rsidRDefault="00547483" w:rsidP="00E30703">
      <w:pPr>
        <w:pStyle w:val="Tekstpodstawowy2"/>
        <w:spacing w:line="240" w:lineRule="auto"/>
        <w:rPr>
          <w:rFonts w:ascii="Garamond" w:eastAsia="Calibri" w:hAnsi="Garamond"/>
          <w:lang w:eastAsia="en-US"/>
        </w:rPr>
      </w:pPr>
    </w:p>
    <w:p w:rsidR="00F81562" w:rsidRDefault="00DA1D0C" w:rsidP="00E30703">
      <w:pPr>
        <w:pStyle w:val="Tekstpodstawowy2"/>
        <w:spacing w:line="240" w:lineRule="auto"/>
        <w:rPr>
          <w:rFonts w:ascii="Garamond" w:eastAsia="Calibri" w:hAnsi="Garamond"/>
          <w:lang w:eastAsia="en-US"/>
        </w:rPr>
      </w:pPr>
      <w:r w:rsidRPr="00DA1D0C">
        <w:rPr>
          <w:rFonts w:ascii="Garamond" w:eastAsia="Calibri" w:hAnsi="Garamond"/>
          <w:lang w:eastAsia="en-US"/>
        </w:rPr>
        <w:t>Dotyczy: Postępowania prowadzonego w trybie przetargu nieograniczonego dla zamówienia sektorowego o wartości nie przekraczającej 443.000 euro pod nazwą: „Ubezpieczenie odpowiedzialności cywilnej, ubezpieczenia mienia i ubezpieczenia komunikacyjne pojazdów Zakładu Wodociągów i Kanalizacji Sp. z o.o. w Szczecinie w</w:t>
      </w:r>
      <w:r w:rsidR="00E47304">
        <w:rPr>
          <w:rFonts w:ascii="Garamond" w:eastAsia="Calibri" w:hAnsi="Garamond"/>
          <w:lang w:eastAsia="en-US"/>
        </w:rPr>
        <w:t> </w:t>
      </w:r>
      <w:r w:rsidRPr="00DA1D0C">
        <w:rPr>
          <w:rFonts w:ascii="Garamond" w:eastAsia="Calibri" w:hAnsi="Garamond"/>
          <w:lang w:eastAsia="en-US"/>
        </w:rPr>
        <w:t>okresie od 1 stycznia 2019r. do 31 grudnia 2020 r.”</w:t>
      </w:r>
    </w:p>
    <w:p w:rsidR="00DA1D0C" w:rsidRPr="00C81318" w:rsidRDefault="00DA1D0C" w:rsidP="00E30703">
      <w:pPr>
        <w:pStyle w:val="Tekstpodstawowy2"/>
        <w:spacing w:line="240" w:lineRule="auto"/>
        <w:rPr>
          <w:rFonts w:ascii="Garamond" w:hAnsi="Garamond"/>
        </w:rPr>
      </w:pPr>
    </w:p>
    <w:p w:rsidR="00F81562" w:rsidRDefault="00F81562" w:rsidP="00F81562">
      <w:pPr>
        <w:pStyle w:val="Bezodstpw"/>
        <w:jc w:val="both"/>
        <w:rPr>
          <w:rFonts w:ascii="Garamond" w:hAnsi="Garamond"/>
          <w:sz w:val="24"/>
          <w:szCs w:val="24"/>
        </w:rPr>
      </w:pPr>
      <w:r w:rsidRPr="00C81318">
        <w:rPr>
          <w:rFonts w:ascii="Garamond" w:hAnsi="Garamond"/>
          <w:sz w:val="24"/>
          <w:szCs w:val="24"/>
        </w:rPr>
        <w:t xml:space="preserve">Zamawiający </w:t>
      </w:r>
      <w:r w:rsidR="00547483">
        <w:rPr>
          <w:rFonts w:ascii="Garamond" w:hAnsi="Garamond"/>
          <w:sz w:val="24"/>
          <w:szCs w:val="24"/>
        </w:rPr>
        <w:t xml:space="preserve">przesuwa termin składania i otwarcia ofert na dzień 04.09.2018 r. Godzina składania i otwarcia ofert pozostaje bez zmian. Ilekroć w SIWZ występuje data 22.08.2018 r. zastępuje się ją datą 04.09.2018 r. </w:t>
      </w:r>
    </w:p>
    <w:p w:rsidR="00547483" w:rsidRPr="00C81318" w:rsidRDefault="00547483" w:rsidP="00F81562">
      <w:pPr>
        <w:pStyle w:val="Bezodstpw"/>
        <w:jc w:val="both"/>
        <w:rPr>
          <w:rFonts w:ascii="Garamond" w:hAnsi="Garamond"/>
          <w:sz w:val="24"/>
          <w:szCs w:val="24"/>
        </w:rPr>
      </w:pPr>
    </w:p>
    <w:p w:rsidR="00F81562" w:rsidRDefault="00547483" w:rsidP="00F81562">
      <w:pPr>
        <w:pStyle w:val="Tekstpodstawowy3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47483">
        <w:rPr>
          <w:rFonts w:ascii="Garamond" w:hAnsi="Garamond"/>
          <w:sz w:val="24"/>
          <w:szCs w:val="24"/>
        </w:rPr>
        <w:t xml:space="preserve">Jednocześnie Zamawiający informuje, że kwota przeznaczona na sfinansowanie zamówienia wynosi </w:t>
      </w:r>
      <w:r>
        <w:rPr>
          <w:rFonts w:ascii="Garamond" w:hAnsi="Garamond"/>
          <w:sz w:val="24"/>
          <w:szCs w:val="24"/>
        </w:rPr>
        <w:t xml:space="preserve">1.760.000,00 zł. </w:t>
      </w:r>
    </w:p>
    <w:p w:rsidR="00547483" w:rsidRDefault="00547483" w:rsidP="00F81562">
      <w:pPr>
        <w:pStyle w:val="Tekstpodstawowy3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547483" w:rsidRPr="00547483" w:rsidRDefault="00547483" w:rsidP="00F81562">
      <w:pPr>
        <w:pStyle w:val="Tekstpodstawowy3"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Niniejsza modyfikacja stanowi integralną część Specyfikacji Istotnych Warunków Zamówienia. Pozostałe zapisy Specyfikacji Istotnych Warunków Zamówienia pozostają bez zmian.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 </w:t>
      </w:r>
    </w:p>
    <w:p w:rsidR="00705C07" w:rsidRPr="00547483" w:rsidRDefault="00705C07"/>
    <w:sectPr w:rsidR="00705C07" w:rsidRPr="00547483" w:rsidSect="009A0E6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75622"/>
    <w:multiLevelType w:val="multilevel"/>
    <w:tmpl w:val="39B643C8"/>
    <w:lvl w:ilvl="0">
      <w:start w:val="1"/>
      <w:numFmt w:val="decimal"/>
      <w:lvlText w:val="%1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4."/>
      <w:lvlJc w:val="left"/>
      <w:rPr>
        <w:rFonts w:ascii="Garamond" w:eastAsia="Times New Roman" w:hAnsi="Garamond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7)"/>
      <w:lvlJc w:val="left"/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rFonts w:ascii="Garamond" w:eastAsia="Times New Roman" w:hAnsi="Garamond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CA"/>
    <w:rsid w:val="00101CAE"/>
    <w:rsid w:val="00547483"/>
    <w:rsid w:val="005F3FCA"/>
    <w:rsid w:val="00705C07"/>
    <w:rsid w:val="00831765"/>
    <w:rsid w:val="009A0E6C"/>
    <w:rsid w:val="009A71F4"/>
    <w:rsid w:val="00C22104"/>
    <w:rsid w:val="00DA1D0C"/>
    <w:rsid w:val="00E30703"/>
    <w:rsid w:val="00E47304"/>
    <w:rsid w:val="00F8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2EC9"/>
  <w15:chartTrackingRefBased/>
  <w15:docId w15:val="{8D6114DB-F1C1-43C5-B377-9319F62B8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F81562"/>
    <w:pPr>
      <w:spacing w:line="360" w:lineRule="auto"/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rsid w:val="00F815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F81562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F81562"/>
    <w:rPr>
      <w:rFonts w:ascii="Calibri" w:eastAsia="Calibri" w:hAnsi="Calibri" w:cs="Times New Roman"/>
      <w:sz w:val="16"/>
      <w:szCs w:val="16"/>
    </w:rPr>
  </w:style>
  <w:style w:type="paragraph" w:styleId="Bezodstpw">
    <w:name w:val="No Spacing"/>
    <w:uiPriority w:val="1"/>
    <w:qFormat/>
    <w:rsid w:val="00F8156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MBaryliszyn</dc:creator>
  <cp:keywords/>
  <dc:description/>
  <cp:lastModifiedBy>Lucyna Stróżyk</cp:lastModifiedBy>
  <cp:revision>8</cp:revision>
  <dcterms:created xsi:type="dcterms:W3CDTF">2016-11-21T13:56:00Z</dcterms:created>
  <dcterms:modified xsi:type="dcterms:W3CDTF">2018-08-14T10:28:00Z</dcterms:modified>
</cp:coreProperties>
</file>