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539C73" w14:textId="293C7FE7" w:rsidR="00F50893" w:rsidRPr="008866C4" w:rsidRDefault="00731B90" w:rsidP="00DB0564">
      <w:pPr>
        <w:jc w:val="both"/>
        <w:rPr>
          <w:b/>
          <w:sz w:val="22"/>
          <w:szCs w:val="22"/>
        </w:rPr>
      </w:pPr>
      <w:r>
        <w:rPr>
          <w:b/>
          <w:sz w:val="22"/>
          <w:szCs w:val="22"/>
        </w:rPr>
        <w:t xml:space="preserve">  </w:t>
      </w:r>
    </w:p>
    <w:p w14:paraId="31A5BC86" w14:textId="27E038B4" w:rsidR="00821F45" w:rsidRPr="008866C4" w:rsidRDefault="00DD0372" w:rsidP="00DB0564">
      <w:pPr>
        <w:jc w:val="both"/>
        <w:rPr>
          <w:sz w:val="22"/>
          <w:szCs w:val="22"/>
        </w:rPr>
      </w:pPr>
      <w:r>
        <w:rPr>
          <w:sz w:val="22"/>
          <w:szCs w:val="22"/>
        </w:rPr>
        <w:t>Szczecin, dnia 09</w:t>
      </w:r>
      <w:r w:rsidR="00946394">
        <w:rPr>
          <w:sz w:val="22"/>
          <w:szCs w:val="22"/>
        </w:rPr>
        <w:t>.08</w:t>
      </w:r>
      <w:r w:rsidR="00821F45" w:rsidRPr="008866C4">
        <w:rPr>
          <w:sz w:val="22"/>
          <w:szCs w:val="22"/>
        </w:rPr>
        <w:t>.2018 r.</w:t>
      </w:r>
    </w:p>
    <w:p w14:paraId="6AA225E5" w14:textId="61F110EE" w:rsidR="00F2573B" w:rsidRPr="008866C4" w:rsidRDefault="00F2573B" w:rsidP="00DB0564">
      <w:pPr>
        <w:jc w:val="both"/>
        <w:rPr>
          <w:sz w:val="22"/>
          <w:szCs w:val="22"/>
        </w:rPr>
      </w:pPr>
    </w:p>
    <w:p w14:paraId="6994BD99" w14:textId="52CB1A87" w:rsidR="00821F45" w:rsidRDefault="00821F45" w:rsidP="00DB0564">
      <w:pPr>
        <w:jc w:val="both"/>
        <w:rPr>
          <w:sz w:val="22"/>
          <w:szCs w:val="22"/>
        </w:rPr>
      </w:pPr>
    </w:p>
    <w:p w14:paraId="54C58EC0" w14:textId="77777777" w:rsidR="002D7DBE" w:rsidRPr="008866C4" w:rsidRDefault="002D7DBE" w:rsidP="00DB0564">
      <w:pPr>
        <w:jc w:val="both"/>
        <w:rPr>
          <w:sz w:val="22"/>
          <w:szCs w:val="22"/>
        </w:rPr>
      </w:pPr>
    </w:p>
    <w:p w14:paraId="0A3A76A5" w14:textId="77777777" w:rsidR="00821F45" w:rsidRPr="008866C4" w:rsidRDefault="00821F45" w:rsidP="00DB0564">
      <w:pPr>
        <w:pStyle w:val="Default"/>
        <w:jc w:val="both"/>
        <w:rPr>
          <w:rFonts w:ascii="Times New Roman" w:hAnsi="Times New Roman" w:cs="Times New Roman"/>
          <w:color w:val="auto"/>
          <w:sz w:val="22"/>
          <w:szCs w:val="22"/>
        </w:rPr>
      </w:pPr>
      <w:r w:rsidRPr="008866C4">
        <w:rPr>
          <w:rFonts w:ascii="Times New Roman" w:hAnsi="Times New Roman" w:cs="Times New Roman"/>
          <w:b/>
          <w:color w:val="auto"/>
          <w:sz w:val="22"/>
          <w:szCs w:val="22"/>
        </w:rPr>
        <w:t xml:space="preserve">Dotyczy: </w:t>
      </w:r>
    </w:p>
    <w:p w14:paraId="7BE7CE89" w14:textId="0F84A356" w:rsidR="00F2573B" w:rsidRPr="00265A79" w:rsidRDefault="00821F45" w:rsidP="00265A79">
      <w:pPr>
        <w:pStyle w:val="Default"/>
        <w:jc w:val="both"/>
        <w:rPr>
          <w:rFonts w:ascii="Times New Roman" w:hAnsi="Times New Roman" w:cs="Times New Roman"/>
          <w:b/>
          <w:bCs/>
          <w:i/>
          <w:color w:val="auto"/>
          <w:sz w:val="22"/>
          <w:szCs w:val="22"/>
        </w:rPr>
      </w:pPr>
      <w:r w:rsidRPr="008866C4">
        <w:rPr>
          <w:rFonts w:ascii="Times New Roman" w:hAnsi="Times New Roman" w:cs="Times New Roman"/>
          <w:b/>
          <w:i/>
          <w:color w:val="auto"/>
          <w:sz w:val="22"/>
          <w:szCs w:val="22"/>
        </w:rPr>
        <w:t>„Renowacja sieci kan</w:t>
      </w:r>
      <w:r w:rsidR="00DE0F62">
        <w:rPr>
          <w:rFonts w:ascii="Times New Roman" w:hAnsi="Times New Roman" w:cs="Times New Roman"/>
          <w:b/>
          <w:i/>
          <w:color w:val="auto"/>
          <w:sz w:val="22"/>
          <w:szCs w:val="22"/>
        </w:rPr>
        <w:t>alizacyjnej w Szczecinie –</w:t>
      </w:r>
      <w:r w:rsidR="000D7D0C">
        <w:rPr>
          <w:rFonts w:ascii="Times New Roman" w:hAnsi="Times New Roman" w:cs="Times New Roman"/>
          <w:b/>
          <w:i/>
          <w:color w:val="auto"/>
          <w:sz w:val="22"/>
          <w:szCs w:val="22"/>
        </w:rPr>
        <w:t xml:space="preserve"> etap II</w:t>
      </w:r>
      <w:r w:rsidR="00DE0F62">
        <w:rPr>
          <w:rFonts w:ascii="Times New Roman" w:hAnsi="Times New Roman" w:cs="Times New Roman"/>
          <w:b/>
          <w:i/>
          <w:color w:val="auto"/>
          <w:sz w:val="22"/>
          <w:szCs w:val="22"/>
        </w:rPr>
        <w:t>”</w:t>
      </w:r>
      <w:r w:rsidR="000D7D0C">
        <w:rPr>
          <w:rFonts w:ascii="Times New Roman" w:hAnsi="Times New Roman" w:cs="Times New Roman"/>
          <w:b/>
          <w:i/>
          <w:color w:val="auto"/>
          <w:sz w:val="22"/>
          <w:szCs w:val="22"/>
        </w:rPr>
        <w:t xml:space="preserve"> </w:t>
      </w:r>
      <w:r w:rsidRPr="008866C4">
        <w:rPr>
          <w:rFonts w:ascii="Times New Roman" w:hAnsi="Times New Roman" w:cs="Times New Roman"/>
          <w:b/>
          <w:i/>
          <w:color w:val="auto"/>
          <w:sz w:val="22"/>
          <w:szCs w:val="22"/>
        </w:rPr>
        <w:t>– zaprojektuj i wybuduj</w:t>
      </w:r>
      <w:r w:rsidR="000D7D0C">
        <w:rPr>
          <w:rFonts w:ascii="Times New Roman" w:hAnsi="Times New Roman" w:cs="Times New Roman"/>
          <w:b/>
          <w:bCs/>
          <w:i/>
          <w:color w:val="auto"/>
          <w:sz w:val="22"/>
          <w:szCs w:val="22"/>
        </w:rPr>
        <w:t>. Numer referencyjny: 38</w:t>
      </w:r>
      <w:r w:rsidRPr="008866C4">
        <w:rPr>
          <w:rFonts w:ascii="Times New Roman" w:hAnsi="Times New Roman" w:cs="Times New Roman"/>
          <w:b/>
          <w:bCs/>
          <w:i/>
          <w:color w:val="auto"/>
          <w:sz w:val="22"/>
          <w:szCs w:val="22"/>
        </w:rPr>
        <w:t>/2018</w:t>
      </w:r>
    </w:p>
    <w:p w14:paraId="06EB5E80" w14:textId="77777777" w:rsidR="00F2573B" w:rsidRPr="008866C4" w:rsidRDefault="00F2573B" w:rsidP="00DB0564">
      <w:pPr>
        <w:jc w:val="both"/>
        <w:rPr>
          <w:sz w:val="22"/>
          <w:szCs w:val="22"/>
        </w:rPr>
      </w:pPr>
    </w:p>
    <w:p w14:paraId="0E950A60" w14:textId="16776036" w:rsidR="00821F45" w:rsidRDefault="00821F45" w:rsidP="00DB0564">
      <w:pPr>
        <w:jc w:val="both"/>
        <w:rPr>
          <w:sz w:val="22"/>
          <w:szCs w:val="22"/>
        </w:rPr>
      </w:pPr>
    </w:p>
    <w:p w14:paraId="7CB2B581" w14:textId="777CACBF" w:rsidR="002D7DBE" w:rsidRDefault="002D7DBE" w:rsidP="00DB0564">
      <w:pPr>
        <w:jc w:val="both"/>
        <w:rPr>
          <w:sz w:val="22"/>
          <w:szCs w:val="22"/>
        </w:rPr>
      </w:pPr>
    </w:p>
    <w:p w14:paraId="04FC20C3" w14:textId="77777777" w:rsidR="002D7DBE" w:rsidRPr="008866C4" w:rsidRDefault="002D7DBE" w:rsidP="00DB0564">
      <w:pPr>
        <w:jc w:val="both"/>
        <w:rPr>
          <w:sz w:val="22"/>
          <w:szCs w:val="22"/>
        </w:rPr>
      </w:pPr>
    </w:p>
    <w:p w14:paraId="06BBCF5C" w14:textId="77777777" w:rsidR="00821F45" w:rsidRPr="008866C4" w:rsidRDefault="00821F45" w:rsidP="00DB0564">
      <w:pPr>
        <w:ind w:firstLine="708"/>
        <w:jc w:val="both"/>
        <w:rPr>
          <w:sz w:val="22"/>
          <w:szCs w:val="22"/>
        </w:rPr>
      </w:pPr>
      <w:r w:rsidRPr="008866C4">
        <w:rPr>
          <w:sz w:val="22"/>
          <w:szCs w:val="22"/>
        </w:rPr>
        <w:t>Zakład  Wodociągów  i  Kanalizacji  Spółka z o.o. w  Szczecinie w związku z pytaniami dotyczącymi  przedmiotowego postępowania wyjaśnia:</w:t>
      </w:r>
    </w:p>
    <w:p w14:paraId="6E0E9EA9" w14:textId="77777777" w:rsidR="00821F45" w:rsidRPr="008866C4" w:rsidRDefault="00821F45" w:rsidP="00DB0564">
      <w:pPr>
        <w:jc w:val="both"/>
        <w:rPr>
          <w:sz w:val="22"/>
          <w:szCs w:val="22"/>
        </w:rPr>
      </w:pPr>
    </w:p>
    <w:p w14:paraId="41E9B9F9" w14:textId="77777777" w:rsidR="00821F45" w:rsidRPr="008866C4" w:rsidRDefault="00821F45" w:rsidP="00DB0564">
      <w:pPr>
        <w:jc w:val="both"/>
        <w:rPr>
          <w:sz w:val="22"/>
          <w:szCs w:val="22"/>
        </w:rPr>
      </w:pPr>
    </w:p>
    <w:p w14:paraId="3E90539C" w14:textId="77777777" w:rsidR="007E22EB" w:rsidRDefault="007E22EB" w:rsidP="007E22EB">
      <w:pPr>
        <w:jc w:val="both"/>
        <w:rPr>
          <w:b/>
          <w:sz w:val="22"/>
          <w:szCs w:val="22"/>
        </w:rPr>
      </w:pPr>
      <w:r>
        <w:rPr>
          <w:b/>
          <w:sz w:val="22"/>
          <w:szCs w:val="22"/>
        </w:rPr>
        <w:t xml:space="preserve">Pytanie nr </w:t>
      </w:r>
      <w:r w:rsidR="00821F45" w:rsidRPr="00DE0F62">
        <w:rPr>
          <w:b/>
          <w:sz w:val="22"/>
          <w:szCs w:val="22"/>
        </w:rPr>
        <w:t>1</w:t>
      </w:r>
    </w:p>
    <w:p w14:paraId="41E44C75" w14:textId="77777777" w:rsidR="00DE0F62" w:rsidRDefault="00DE0F62" w:rsidP="007E22EB">
      <w:pPr>
        <w:jc w:val="both"/>
        <w:rPr>
          <w:rFonts w:cs="Calibri"/>
          <w:sz w:val="22"/>
          <w:szCs w:val="22"/>
        </w:rPr>
      </w:pPr>
      <w:r w:rsidRPr="00DE0F62">
        <w:rPr>
          <w:rFonts w:cs="Calibri"/>
          <w:sz w:val="22"/>
          <w:szCs w:val="22"/>
        </w:rPr>
        <w:t>Zgodnie z zapisami PFU Część I, Informacje Ogólne Zamawiający nie dopuszcza rękawów produkowanych metodą nawojową. Prosimy o potwierdzenie, czy Zamawiający podtrzymuje ten wymóg i należy zainstalować rękawy produkowane w technologii nakładkowej lub nienawojowej?</w:t>
      </w:r>
    </w:p>
    <w:p w14:paraId="6E55F49A" w14:textId="77777777" w:rsidR="007E22EB" w:rsidRDefault="007E22EB" w:rsidP="007E22EB">
      <w:pPr>
        <w:jc w:val="both"/>
        <w:rPr>
          <w:b/>
          <w:sz w:val="22"/>
          <w:szCs w:val="22"/>
        </w:rPr>
      </w:pPr>
      <w:r>
        <w:rPr>
          <w:b/>
          <w:sz w:val="22"/>
          <w:szCs w:val="22"/>
        </w:rPr>
        <w:t xml:space="preserve">Odpowiedź nr </w:t>
      </w:r>
      <w:r w:rsidRPr="00DE0F62">
        <w:rPr>
          <w:b/>
          <w:sz w:val="22"/>
          <w:szCs w:val="22"/>
        </w:rPr>
        <w:t>1</w:t>
      </w:r>
    </w:p>
    <w:p w14:paraId="72959873" w14:textId="77777777" w:rsidR="007E22EB" w:rsidRDefault="00601C1E" w:rsidP="007E22EB">
      <w:pPr>
        <w:jc w:val="both"/>
        <w:rPr>
          <w:sz w:val="22"/>
          <w:szCs w:val="22"/>
        </w:rPr>
      </w:pPr>
      <w:r w:rsidRPr="00EC7926">
        <w:rPr>
          <w:sz w:val="22"/>
          <w:szCs w:val="22"/>
        </w:rPr>
        <w:t xml:space="preserve">Zamawiający modyfikuje treść </w:t>
      </w:r>
      <w:r w:rsidR="00F46E37" w:rsidRPr="00EC7926">
        <w:rPr>
          <w:sz w:val="22"/>
          <w:szCs w:val="22"/>
        </w:rPr>
        <w:t xml:space="preserve">pkt 4.4.3 </w:t>
      </w:r>
      <w:r w:rsidRPr="00EC7926">
        <w:rPr>
          <w:sz w:val="22"/>
          <w:szCs w:val="22"/>
        </w:rPr>
        <w:t>PFU</w:t>
      </w:r>
      <w:r w:rsidR="00B63CE4" w:rsidRPr="00EC7926">
        <w:rPr>
          <w:sz w:val="22"/>
          <w:szCs w:val="22"/>
        </w:rPr>
        <w:t xml:space="preserve"> cz. I</w:t>
      </w:r>
      <w:r w:rsidR="00F46E37" w:rsidRPr="00EC7926">
        <w:rPr>
          <w:sz w:val="22"/>
          <w:szCs w:val="22"/>
        </w:rPr>
        <w:t>.</w:t>
      </w:r>
      <w:r w:rsidR="00F2573B">
        <w:rPr>
          <w:sz w:val="22"/>
          <w:szCs w:val="22"/>
        </w:rPr>
        <w:t xml:space="preserve"> </w:t>
      </w:r>
    </w:p>
    <w:p w14:paraId="7006722E" w14:textId="77777777" w:rsidR="00B63CE4" w:rsidRPr="00601C1E" w:rsidRDefault="00B63CE4" w:rsidP="007E22EB">
      <w:pPr>
        <w:jc w:val="both"/>
        <w:rPr>
          <w:sz w:val="22"/>
          <w:szCs w:val="22"/>
        </w:rPr>
      </w:pPr>
    </w:p>
    <w:p w14:paraId="42573909" w14:textId="77777777" w:rsidR="007E22EB" w:rsidRDefault="007E22EB" w:rsidP="007E22EB">
      <w:pPr>
        <w:jc w:val="both"/>
        <w:rPr>
          <w:b/>
          <w:sz w:val="22"/>
          <w:szCs w:val="22"/>
        </w:rPr>
      </w:pPr>
      <w:r>
        <w:rPr>
          <w:b/>
          <w:sz w:val="22"/>
          <w:szCs w:val="22"/>
        </w:rPr>
        <w:t>Pytanie nr 2</w:t>
      </w:r>
    </w:p>
    <w:p w14:paraId="2733DE85" w14:textId="77777777" w:rsidR="00DE0F62" w:rsidRPr="007E22EB" w:rsidRDefault="00DE0F62" w:rsidP="007E22EB">
      <w:pPr>
        <w:jc w:val="both"/>
        <w:rPr>
          <w:b/>
          <w:sz w:val="22"/>
          <w:szCs w:val="22"/>
        </w:rPr>
      </w:pPr>
      <w:r w:rsidRPr="00DE0F62">
        <w:rPr>
          <w:rFonts w:cs="Calibri"/>
          <w:sz w:val="22"/>
          <w:szCs w:val="22"/>
        </w:rPr>
        <w:t xml:space="preserve">Zgodnie z zapisami PFU Część I, Informacje Szczegółowe wszystkie źle wbudowane przykanaliki należy naprawić. Prosimy o sprecyzowanie, co Zamawiający rozumie pod pojęciem naprawy przykanalika: </w:t>
      </w:r>
    </w:p>
    <w:p w14:paraId="0BEC5C67" w14:textId="77777777" w:rsidR="00DE0F62" w:rsidRPr="00E5182C" w:rsidRDefault="00DE0F62" w:rsidP="00E5182C">
      <w:pPr>
        <w:numPr>
          <w:ilvl w:val="0"/>
          <w:numId w:val="2"/>
        </w:numPr>
        <w:spacing w:line="276" w:lineRule="auto"/>
        <w:ind w:right="28"/>
        <w:jc w:val="both"/>
        <w:rPr>
          <w:rFonts w:cs="Calibri"/>
          <w:sz w:val="22"/>
          <w:szCs w:val="22"/>
        </w:rPr>
      </w:pPr>
      <w:r w:rsidRPr="00DE0F62">
        <w:rPr>
          <w:rFonts w:cs="Calibri"/>
          <w:sz w:val="22"/>
          <w:szCs w:val="22"/>
        </w:rPr>
        <w:t>czy należy przez to rozumieć wybudowanie nowego przykanalika metodą wykopową do granicy posesji lub innego miejsca, jeśli tak to jakiego?,</w:t>
      </w:r>
      <w:r w:rsidR="00E5182C">
        <w:rPr>
          <w:rFonts w:cs="Calibri"/>
          <w:sz w:val="22"/>
          <w:szCs w:val="22"/>
        </w:rPr>
        <w:t xml:space="preserve"> </w:t>
      </w:r>
      <w:r w:rsidRPr="00E5182C">
        <w:rPr>
          <w:rFonts w:cs="Calibri"/>
          <w:sz w:val="22"/>
          <w:szCs w:val="22"/>
        </w:rPr>
        <w:t>lub</w:t>
      </w:r>
    </w:p>
    <w:p w14:paraId="05A184DB" w14:textId="77777777" w:rsidR="00DE0F62" w:rsidRPr="00E5182C" w:rsidRDefault="00DE0F62" w:rsidP="00E5182C">
      <w:pPr>
        <w:numPr>
          <w:ilvl w:val="0"/>
          <w:numId w:val="2"/>
        </w:numPr>
        <w:spacing w:line="276" w:lineRule="auto"/>
        <w:ind w:right="28"/>
        <w:jc w:val="both"/>
        <w:rPr>
          <w:rFonts w:cs="Calibri"/>
          <w:sz w:val="22"/>
          <w:szCs w:val="22"/>
        </w:rPr>
      </w:pPr>
      <w:r w:rsidRPr="00DE0F62">
        <w:rPr>
          <w:rFonts w:cs="Calibri"/>
          <w:sz w:val="22"/>
          <w:szCs w:val="22"/>
        </w:rPr>
        <w:t xml:space="preserve">czy należy przez to rozumieć renowację przykanalika na całej jego długości wykładziną CIPP, </w:t>
      </w:r>
      <w:r w:rsidRPr="00E5182C">
        <w:rPr>
          <w:rFonts w:cs="Calibri"/>
          <w:sz w:val="22"/>
          <w:szCs w:val="22"/>
        </w:rPr>
        <w:t>lub</w:t>
      </w:r>
    </w:p>
    <w:p w14:paraId="20728A32" w14:textId="77777777" w:rsidR="007E22EB" w:rsidRPr="007E22EB" w:rsidRDefault="00DE0F62" w:rsidP="007E22EB">
      <w:pPr>
        <w:numPr>
          <w:ilvl w:val="0"/>
          <w:numId w:val="2"/>
        </w:numPr>
        <w:spacing w:line="276" w:lineRule="auto"/>
        <w:ind w:right="28"/>
        <w:jc w:val="both"/>
        <w:rPr>
          <w:rFonts w:cs="Calibri"/>
          <w:sz w:val="22"/>
          <w:szCs w:val="22"/>
        </w:rPr>
      </w:pPr>
      <w:r w:rsidRPr="00DE0F62">
        <w:rPr>
          <w:rFonts w:cs="Calibri"/>
          <w:sz w:val="22"/>
          <w:szCs w:val="22"/>
        </w:rPr>
        <w:t>czy należy przez to rozumieć tylko uszczelnienie włączenia przykanalika do kanału głównego z zastosowaniem kształtki kapeluszowej typu C?</w:t>
      </w:r>
    </w:p>
    <w:p w14:paraId="652C6253" w14:textId="77777777" w:rsidR="007E22EB" w:rsidRDefault="007E22EB" w:rsidP="007E22EB">
      <w:pPr>
        <w:spacing w:line="276" w:lineRule="auto"/>
        <w:ind w:left="66" w:right="28"/>
        <w:jc w:val="both"/>
        <w:rPr>
          <w:rFonts w:cs="Calibri"/>
          <w:b/>
          <w:sz w:val="22"/>
          <w:szCs w:val="22"/>
        </w:rPr>
      </w:pPr>
      <w:r>
        <w:rPr>
          <w:rFonts w:cs="Calibri"/>
          <w:b/>
          <w:sz w:val="22"/>
          <w:szCs w:val="22"/>
        </w:rPr>
        <w:t>Odpowiedź nr 2</w:t>
      </w:r>
    </w:p>
    <w:p w14:paraId="72C4F2E6" w14:textId="77777777" w:rsidR="007E22EB" w:rsidRDefault="0063158F" w:rsidP="007E22EB">
      <w:pPr>
        <w:spacing w:line="276" w:lineRule="auto"/>
        <w:ind w:left="66" w:right="28"/>
        <w:jc w:val="both"/>
        <w:rPr>
          <w:rFonts w:cs="Calibri"/>
          <w:sz w:val="22"/>
          <w:szCs w:val="22"/>
        </w:rPr>
      </w:pPr>
      <w:r>
        <w:rPr>
          <w:rFonts w:cs="Calibri"/>
          <w:sz w:val="22"/>
          <w:szCs w:val="22"/>
        </w:rPr>
        <w:t>Na potrzeby oferty należy przyjąć</w:t>
      </w:r>
      <w:r w:rsidR="00025C02">
        <w:rPr>
          <w:rFonts w:cs="Calibri"/>
          <w:sz w:val="22"/>
          <w:szCs w:val="22"/>
        </w:rPr>
        <w:t xml:space="preserve"> bezwykopową renowację włączeń do głównych kanałów za pomocą kształtek kapeluszowych</w:t>
      </w:r>
      <w:r w:rsidR="00450477">
        <w:rPr>
          <w:rFonts w:cs="Calibri"/>
          <w:sz w:val="22"/>
          <w:szCs w:val="22"/>
        </w:rPr>
        <w:t xml:space="preserve"> typu A</w:t>
      </w:r>
      <w:r w:rsidR="00025C02">
        <w:rPr>
          <w:rFonts w:cs="Calibri"/>
          <w:sz w:val="22"/>
          <w:szCs w:val="22"/>
        </w:rPr>
        <w:t xml:space="preserve"> (o długości 1m). </w:t>
      </w:r>
      <w:r w:rsidR="004754E4">
        <w:rPr>
          <w:rFonts w:cs="Calibri"/>
          <w:sz w:val="22"/>
          <w:szCs w:val="22"/>
        </w:rPr>
        <w:t xml:space="preserve">Zgodnie opisem zawartym w </w:t>
      </w:r>
      <w:r w:rsidR="004754E4" w:rsidRPr="004754E4">
        <w:rPr>
          <w:rFonts w:cs="Calibri"/>
          <w:sz w:val="22"/>
          <w:szCs w:val="22"/>
        </w:rPr>
        <w:t>PFU, w Części I – Informacje Ogólne, w Rozdziale 2 - Ogólny Zakres Robót i Części I – Informacje Ogólne, w Rozdziale 4 – Wymagania dotyczące dokumentacji i robót, pkt. 4.4.2.2</w:t>
      </w:r>
      <w:r w:rsidR="004754E4">
        <w:rPr>
          <w:rFonts w:cs="Calibri"/>
          <w:sz w:val="22"/>
          <w:szCs w:val="22"/>
        </w:rPr>
        <w:t xml:space="preserve">. </w:t>
      </w:r>
    </w:p>
    <w:p w14:paraId="08A75F37" w14:textId="77777777" w:rsidR="00025C02" w:rsidRPr="00025C02" w:rsidRDefault="00025C02" w:rsidP="007E22EB">
      <w:pPr>
        <w:spacing w:line="276" w:lineRule="auto"/>
        <w:ind w:left="66" w:right="28"/>
        <w:jc w:val="both"/>
        <w:rPr>
          <w:rFonts w:cs="Calibri"/>
          <w:sz w:val="22"/>
          <w:szCs w:val="22"/>
        </w:rPr>
      </w:pPr>
    </w:p>
    <w:p w14:paraId="17FC65A0" w14:textId="77777777" w:rsidR="007E22EB" w:rsidRPr="007E22EB" w:rsidRDefault="007E22EB" w:rsidP="007E22EB">
      <w:pPr>
        <w:spacing w:line="276" w:lineRule="auto"/>
        <w:ind w:left="66" w:right="28"/>
        <w:jc w:val="both"/>
        <w:rPr>
          <w:rFonts w:cs="Calibri"/>
          <w:b/>
          <w:sz w:val="22"/>
          <w:szCs w:val="22"/>
        </w:rPr>
      </w:pPr>
      <w:r>
        <w:rPr>
          <w:rFonts w:cs="Calibri"/>
          <w:b/>
          <w:sz w:val="22"/>
          <w:szCs w:val="22"/>
        </w:rPr>
        <w:t>Pytanie nr 3</w:t>
      </w:r>
    </w:p>
    <w:p w14:paraId="48D357C8" w14:textId="77777777" w:rsidR="00DE0F62" w:rsidRDefault="00DE0F62" w:rsidP="007E22EB">
      <w:pPr>
        <w:spacing w:line="276" w:lineRule="auto"/>
        <w:ind w:left="66" w:right="28"/>
        <w:jc w:val="both"/>
        <w:rPr>
          <w:rFonts w:cs="Calibri"/>
          <w:sz w:val="22"/>
          <w:szCs w:val="22"/>
        </w:rPr>
      </w:pPr>
      <w:r w:rsidRPr="007E22EB">
        <w:rPr>
          <w:rFonts w:cs="Calibri"/>
          <w:sz w:val="22"/>
          <w:szCs w:val="22"/>
        </w:rPr>
        <w:t>Prosimy o podanie szacunkowej ilości, średnicy i długości przykanalików przewidzianych do naprawy oraz podanie sposobu w jaki będą te roboty rozliczane z Wykonawcą?</w:t>
      </w:r>
    </w:p>
    <w:p w14:paraId="6EDB7762" w14:textId="77777777" w:rsidR="00964B1F" w:rsidRDefault="00964B1F" w:rsidP="00964B1F">
      <w:pPr>
        <w:spacing w:line="276" w:lineRule="auto"/>
        <w:ind w:left="66" w:right="28"/>
        <w:jc w:val="both"/>
        <w:rPr>
          <w:rFonts w:cs="Calibri"/>
          <w:b/>
          <w:sz w:val="22"/>
          <w:szCs w:val="22"/>
        </w:rPr>
      </w:pPr>
      <w:r>
        <w:rPr>
          <w:rFonts w:cs="Calibri"/>
          <w:b/>
          <w:sz w:val="22"/>
          <w:szCs w:val="22"/>
        </w:rPr>
        <w:t>Odpowiedź nr 3</w:t>
      </w:r>
    </w:p>
    <w:p w14:paraId="747FE1BC" w14:textId="77777777" w:rsidR="00567BA7" w:rsidRDefault="0044569B" w:rsidP="00964B1F">
      <w:pPr>
        <w:spacing w:line="276" w:lineRule="auto"/>
        <w:ind w:left="66" w:right="28"/>
        <w:jc w:val="both"/>
        <w:rPr>
          <w:rFonts w:cs="Calibri"/>
          <w:sz w:val="22"/>
          <w:szCs w:val="22"/>
        </w:rPr>
      </w:pPr>
      <w:r w:rsidRPr="007F541E">
        <w:rPr>
          <w:rFonts w:cs="Calibri"/>
          <w:sz w:val="22"/>
          <w:szCs w:val="22"/>
        </w:rPr>
        <w:t>Zamawiający w PFU, w Części I – Informacje Ogólne, w Rozdziale 2 - Ogólny Zakres Robót, określił, iż na potrzeby przetargu należy przyjąć uszczelni</w:t>
      </w:r>
      <w:r w:rsidR="002C771F" w:rsidRPr="007F541E">
        <w:rPr>
          <w:rFonts w:cs="Calibri"/>
          <w:sz w:val="22"/>
          <w:szCs w:val="22"/>
        </w:rPr>
        <w:t xml:space="preserve">enie włączenia do kanalizacji  </w:t>
      </w:r>
      <w:r w:rsidRPr="007F541E">
        <w:rPr>
          <w:rFonts w:cs="Calibri"/>
          <w:sz w:val="22"/>
          <w:szCs w:val="22"/>
        </w:rPr>
        <w:t>(na głębokość 1,0</w:t>
      </w:r>
      <w:r w:rsidR="002C771F" w:rsidRPr="007F541E">
        <w:rPr>
          <w:rFonts w:cs="Calibri"/>
          <w:sz w:val="22"/>
          <w:szCs w:val="22"/>
        </w:rPr>
        <w:t xml:space="preserve"> </w:t>
      </w:r>
      <w:r w:rsidRPr="007F541E">
        <w:rPr>
          <w:rFonts w:cs="Calibri"/>
          <w:sz w:val="22"/>
          <w:szCs w:val="22"/>
        </w:rPr>
        <w:t>m )</w:t>
      </w:r>
      <w:r w:rsidR="002C771F" w:rsidRPr="007F541E">
        <w:rPr>
          <w:rFonts w:cs="Calibri"/>
          <w:sz w:val="22"/>
          <w:szCs w:val="22"/>
        </w:rPr>
        <w:t xml:space="preserve"> 800 przykanalików (kapelusze typ A). </w:t>
      </w:r>
      <w:r w:rsidRPr="007F541E">
        <w:rPr>
          <w:rFonts w:cs="Calibri"/>
          <w:sz w:val="22"/>
          <w:szCs w:val="22"/>
        </w:rPr>
        <w:t>W przypadku konieczności uszczelnienia innej ilości włączeń niż przewidziano na etapie procedury przetargowej rozliczenie Zamawiającego z Wykonawcą nastąpi w oparciu o ceny jednostkowe podane p</w:t>
      </w:r>
      <w:r w:rsidR="007F541E">
        <w:rPr>
          <w:rFonts w:cs="Calibri"/>
          <w:sz w:val="22"/>
          <w:szCs w:val="22"/>
        </w:rPr>
        <w:t xml:space="preserve">rzez Wykonawcę w Załączniku nr 1 do formularza oferty – Tabela cen jednostkowych. </w:t>
      </w:r>
    </w:p>
    <w:p w14:paraId="6903E24E" w14:textId="77777777" w:rsidR="0044569B" w:rsidRPr="00025C02" w:rsidRDefault="0044569B" w:rsidP="00964B1F">
      <w:pPr>
        <w:spacing w:line="276" w:lineRule="auto"/>
        <w:ind w:left="66" w:right="28"/>
        <w:jc w:val="both"/>
        <w:rPr>
          <w:rFonts w:cs="Calibri"/>
          <w:sz w:val="22"/>
          <w:szCs w:val="22"/>
        </w:rPr>
      </w:pPr>
    </w:p>
    <w:p w14:paraId="550DB1A9" w14:textId="77777777" w:rsidR="00964B1F" w:rsidRDefault="00964B1F" w:rsidP="00964B1F">
      <w:pPr>
        <w:spacing w:line="276" w:lineRule="auto"/>
        <w:ind w:left="66" w:right="28"/>
        <w:jc w:val="both"/>
        <w:rPr>
          <w:rFonts w:cs="Calibri"/>
          <w:b/>
          <w:sz w:val="22"/>
          <w:szCs w:val="22"/>
        </w:rPr>
      </w:pPr>
      <w:r>
        <w:rPr>
          <w:rFonts w:cs="Calibri"/>
          <w:b/>
          <w:sz w:val="22"/>
          <w:szCs w:val="22"/>
        </w:rPr>
        <w:lastRenderedPageBreak/>
        <w:t>Pytanie nr 4</w:t>
      </w:r>
    </w:p>
    <w:p w14:paraId="09658CBF" w14:textId="77777777" w:rsidR="00DE0F62" w:rsidRDefault="00DE0F62" w:rsidP="00964B1F">
      <w:pPr>
        <w:spacing w:line="276" w:lineRule="auto"/>
        <w:ind w:left="66" w:right="28"/>
        <w:jc w:val="both"/>
        <w:rPr>
          <w:rFonts w:cs="Calibri"/>
          <w:sz w:val="22"/>
          <w:szCs w:val="22"/>
        </w:rPr>
      </w:pPr>
      <w:r w:rsidRPr="00DE0F62">
        <w:rPr>
          <w:rFonts w:cs="Calibri"/>
          <w:sz w:val="22"/>
          <w:szCs w:val="22"/>
        </w:rPr>
        <w:t>Do dokumentów przetargowych został załączony Załącznik nr 6 -„Tabela Cen Jednostkowych”. Z zapisów SIWZ, PFU i innych dokumentów przetargowych nie wynika, aby był on załącznikiem do oferty lub umowy. Prosimy o informację czy załącznik nr 6 należy dołączyć do oferty czy też będzie on załącznikiem do umowy oraz o  odpowiednią modyfikacją SIWZ z tym związaną.</w:t>
      </w:r>
    </w:p>
    <w:p w14:paraId="17D52187" w14:textId="77777777" w:rsidR="00964B1F" w:rsidRDefault="00964B1F" w:rsidP="00964B1F">
      <w:pPr>
        <w:spacing w:line="276" w:lineRule="auto"/>
        <w:ind w:left="66" w:right="28"/>
        <w:jc w:val="both"/>
        <w:rPr>
          <w:rFonts w:cs="Calibri"/>
          <w:b/>
          <w:sz w:val="22"/>
          <w:szCs w:val="22"/>
        </w:rPr>
      </w:pPr>
      <w:r>
        <w:rPr>
          <w:rFonts w:cs="Calibri"/>
          <w:b/>
          <w:sz w:val="22"/>
          <w:szCs w:val="22"/>
        </w:rPr>
        <w:t>Odpowiedź nr 4</w:t>
      </w:r>
    </w:p>
    <w:p w14:paraId="6673FCFA" w14:textId="77777777" w:rsidR="00964B1F" w:rsidRDefault="007F541E" w:rsidP="00964B1F">
      <w:pPr>
        <w:spacing w:line="276" w:lineRule="auto"/>
        <w:ind w:left="66" w:right="28"/>
        <w:jc w:val="both"/>
        <w:rPr>
          <w:rFonts w:cs="Calibri"/>
          <w:sz w:val="22"/>
          <w:szCs w:val="22"/>
        </w:rPr>
      </w:pPr>
      <w:r>
        <w:rPr>
          <w:rFonts w:cs="Calibri"/>
          <w:sz w:val="22"/>
          <w:szCs w:val="22"/>
        </w:rPr>
        <w:t xml:space="preserve">Zamawiający modyfikuje Załącznik nr 1 do SIWZ – Formularz ofertowy. </w:t>
      </w:r>
    </w:p>
    <w:p w14:paraId="0ABCE0DC" w14:textId="77777777" w:rsidR="00B703E0" w:rsidRPr="00B703E0" w:rsidRDefault="00B703E0" w:rsidP="00964B1F">
      <w:pPr>
        <w:spacing w:line="276" w:lineRule="auto"/>
        <w:ind w:left="66" w:right="28"/>
        <w:jc w:val="both"/>
        <w:rPr>
          <w:rFonts w:cs="Calibri"/>
          <w:sz w:val="22"/>
          <w:szCs w:val="22"/>
        </w:rPr>
      </w:pPr>
    </w:p>
    <w:p w14:paraId="0B0B09D4" w14:textId="77777777" w:rsidR="00964B1F" w:rsidRDefault="00964B1F" w:rsidP="00964B1F">
      <w:pPr>
        <w:spacing w:line="276" w:lineRule="auto"/>
        <w:ind w:left="66" w:right="28"/>
        <w:jc w:val="both"/>
        <w:rPr>
          <w:rFonts w:cs="Calibri"/>
          <w:b/>
          <w:sz w:val="22"/>
          <w:szCs w:val="22"/>
        </w:rPr>
      </w:pPr>
      <w:r>
        <w:rPr>
          <w:rFonts w:cs="Calibri"/>
          <w:b/>
          <w:sz w:val="22"/>
          <w:szCs w:val="22"/>
        </w:rPr>
        <w:t>Pytanie nr 5</w:t>
      </w:r>
    </w:p>
    <w:p w14:paraId="4184BC71" w14:textId="77777777" w:rsidR="00DE0F62" w:rsidRDefault="00DE0F62" w:rsidP="00964B1F">
      <w:pPr>
        <w:spacing w:line="276" w:lineRule="auto"/>
        <w:ind w:left="66" w:right="28"/>
        <w:jc w:val="both"/>
        <w:rPr>
          <w:rFonts w:cs="Calibri"/>
          <w:sz w:val="22"/>
          <w:szCs w:val="22"/>
        </w:rPr>
      </w:pPr>
      <w:r w:rsidRPr="00DE0F62">
        <w:rPr>
          <w:rFonts w:cs="Calibri"/>
          <w:sz w:val="22"/>
          <w:szCs w:val="22"/>
        </w:rPr>
        <w:t>Co Zamawiający rozumie przez opis pozycji nr 3  w Tabeli Cen Jednostkowych ( Załącznik nr 6): „Uszczelnienie włączenia na długości 1m”? Prosimy o sprecyzowanie zapisu.</w:t>
      </w:r>
    </w:p>
    <w:p w14:paraId="1C3E1E42" w14:textId="77777777" w:rsidR="00964B1F" w:rsidRDefault="00964B1F" w:rsidP="00964B1F">
      <w:pPr>
        <w:spacing w:line="276" w:lineRule="auto"/>
        <w:ind w:left="66" w:right="28"/>
        <w:jc w:val="both"/>
        <w:rPr>
          <w:rFonts w:cs="Calibri"/>
          <w:b/>
          <w:sz w:val="22"/>
          <w:szCs w:val="22"/>
        </w:rPr>
      </w:pPr>
      <w:r>
        <w:rPr>
          <w:rFonts w:cs="Calibri"/>
          <w:b/>
          <w:sz w:val="22"/>
          <w:szCs w:val="22"/>
        </w:rPr>
        <w:t>Odpowiedź nr 5</w:t>
      </w:r>
    </w:p>
    <w:p w14:paraId="161B9056" w14:textId="77777777" w:rsidR="00964B1F" w:rsidRPr="00450477" w:rsidRDefault="00450477" w:rsidP="00964B1F">
      <w:pPr>
        <w:spacing w:line="276" w:lineRule="auto"/>
        <w:ind w:left="66" w:right="28"/>
        <w:jc w:val="both"/>
        <w:rPr>
          <w:rFonts w:cs="Calibri"/>
          <w:sz w:val="22"/>
          <w:szCs w:val="22"/>
        </w:rPr>
      </w:pPr>
      <w:r>
        <w:rPr>
          <w:rFonts w:cs="Calibri"/>
          <w:sz w:val="22"/>
          <w:szCs w:val="22"/>
        </w:rPr>
        <w:t xml:space="preserve">Uszczelnienie włączenia na długości 1m polega na montażu kształtki kapeluszowej typu A o długości </w:t>
      </w:r>
      <w:r w:rsidR="00B26D94">
        <w:rPr>
          <w:rFonts w:cs="Calibri"/>
          <w:sz w:val="22"/>
          <w:szCs w:val="22"/>
        </w:rPr>
        <w:t>min.</w:t>
      </w:r>
      <w:r>
        <w:rPr>
          <w:rFonts w:cs="Calibri"/>
          <w:sz w:val="22"/>
          <w:szCs w:val="22"/>
        </w:rPr>
        <w:t xml:space="preserve"> 1m wewnątrz rury przyłącza.</w:t>
      </w:r>
    </w:p>
    <w:p w14:paraId="3A7CFC39" w14:textId="77777777" w:rsidR="00450477" w:rsidRDefault="00450477" w:rsidP="00964B1F">
      <w:pPr>
        <w:spacing w:line="276" w:lineRule="auto"/>
        <w:ind w:left="66" w:right="28"/>
        <w:jc w:val="both"/>
        <w:rPr>
          <w:rFonts w:cs="Calibri"/>
          <w:b/>
          <w:sz w:val="22"/>
          <w:szCs w:val="22"/>
        </w:rPr>
      </w:pPr>
    </w:p>
    <w:p w14:paraId="67E4ED66" w14:textId="77777777" w:rsidR="00964B1F" w:rsidRDefault="00964B1F" w:rsidP="00964B1F">
      <w:pPr>
        <w:spacing w:line="276" w:lineRule="auto"/>
        <w:ind w:left="66" w:right="28"/>
        <w:jc w:val="both"/>
        <w:rPr>
          <w:rFonts w:cs="Calibri"/>
          <w:b/>
          <w:sz w:val="22"/>
          <w:szCs w:val="22"/>
        </w:rPr>
      </w:pPr>
      <w:r>
        <w:rPr>
          <w:rFonts w:cs="Calibri"/>
          <w:b/>
          <w:sz w:val="22"/>
          <w:szCs w:val="22"/>
        </w:rPr>
        <w:t>Pytanie nr 6</w:t>
      </w:r>
    </w:p>
    <w:p w14:paraId="547441F6" w14:textId="77777777" w:rsidR="00DE0F62" w:rsidRDefault="00DE0F62" w:rsidP="00964B1F">
      <w:pPr>
        <w:spacing w:line="276" w:lineRule="auto"/>
        <w:ind w:left="66" w:right="28"/>
        <w:jc w:val="both"/>
        <w:rPr>
          <w:rFonts w:cs="Calibri"/>
          <w:sz w:val="22"/>
          <w:szCs w:val="22"/>
        </w:rPr>
      </w:pPr>
      <w:r w:rsidRPr="00DE0F62">
        <w:rPr>
          <w:rFonts w:cs="Calibri"/>
          <w:sz w:val="22"/>
          <w:szCs w:val="22"/>
        </w:rPr>
        <w:t>W nawiązaniu do pytanie nr 4 prosimy o podanie szacunkowej ilości włączeń wraz z podaniem średnic tych włączeń, których wykonanie ma być przewidziane w ofercie Wykonawcy?</w:t>
      </w:r>
    </w:p>
    <w:p w14:paraId="0B136764" w14:textId="77777777" w:rsidR="0079698A" w:rsidRDefault="0079698A" w:rsidP="0079698A">
      <w:pPr>
        <w:spacing w:line="276" w:lineRule="auto"/>
        <w:ind w:left="66" w:right="28"/>
        <w:jc w:val="both"/>
        <w:rPr>
          <w:rFonts w:cs="Calibri"/>
          <w:b/>
          <w:sz w:val="22"/>
          <w:szCs w:val="22"/>
        </w:rPr>
      </w:pPr>
      <w:r>
        <w:rPr>
          <w:rFonts w:cs="Calibri"/>
          <w:b/>
          <w:sz w:val="22"/>
          <w:szCs w:val="22"/>
        </w:rPr>
        <w:t>Odpowiedź nr 6</w:t>
      </w:r>
    </w:p>
    <w:p w14:paraId="027225D3" w14:textId="28A0C132" w:rsidR="00B26D94" w:rsidRDefault="00ED5C07" w:rsidP="00B26D94">
      <w:pPr>
        <w:spacing w:line="276" w:lineRule="auto"/>
        <w:ind w:left="66" w:right="28"/>
        <w:jc w:val="both"/>
        <w:rPr>
          <w:rFonts w:cs="Calibri"/>
          <w:sz w:val="22"/>
          <w:szCs w:val="22"/>
        </w:rPr>
      </w:pPr>
      <w:r w:rsidRPr="00406CB3">
        <w:rPr>
          <w:rFonts w:cs="Calibri"/>
          <w:sz w:val="22"/>
          <w:szCs w:val="22"/>
        </w:rPr>
        <w:t xml:space="preserve">Zamawiający nie dysponuje wykazem średnicy włączeń. </w:t>
      </w:r>
      <w:r w:rsidR="002C771F" w:rsidRPr="00406CB3">
        <w:rPr>
          <w:rFonts w:cs="Calibri"/>
          <w:sz w:val="22"/>
          <w:szCs w:val="22"/>
        </w:rPr>
        <w:t>Zamawiający w PFU, w Części I – Informacje Ogólne, w Rozdziale 2 - Ogólny Zakres Robót, określił, iż na potrzeby przetargu należy przyjąć uszczelnienie włączenia do kanalizacji  (na głębokość 1,0 m ) 800 przykanalików (kapelusze typ A). W przypadku konieczności uszczelnienia innej ilości włączeń niż przewidziano na etapie procedury przetargowej rozliczenie Zamawiającego z Wykonawcą nastąpi w oparciu o ceny jednostkowe podane przez Wykonawcę w Załączni</w:t>
      </w:r>
      <w:r w:rsidR="00DC7989" w:rsidRPr="00406CB3">
        <w:rPr>
          <w:rFonts w:cs="Calibri"/>
          <w:sz w:val="22"/>
          <w:szCs w:val="22"/>
        </w:rPr>
        <w:t>ku nr 1</w:t>
      </w:r>
      <w:r w:rsidR="002C771F" w:rsidRPr="00406CB3">
        <w:rPr>
          <w:rFonts w:cs="Calibri"/>
          <w:sz w:val="22"/>
          <w:szCs w:val="22"/>
        </w:rPr>
        <w:t xml:space="preserve"> </w:t>
      </w:r>
      <w:r w:rsidR="005A0312">
        <w:rPr>
          <w:rFonts w:cs="Calibri"/>
          <w:sz w:val="22"/>
          <w:szCs w:val="22"/>
        </w:rPr>
        <w:t xml:space="preserve">do formularza oferty - </w:t>
      </w:r>
      <w:r w:rsidR="00DC7989" w:rsidRPr="00406CB3">
        <w:rPr>
          <w:rFonts w:cs="Calibri"/>
          <w:sz w:val="22"/>
          <w:szCs w:val="22"/>
        </w:rPr>
        <w:t>Tabela cen jednostkowych</w:t>
      </w:r>
      <w:r w:rsidR="005A0312">
        <w:rPr>
          <w:rFonts w:cs="Calibri"/>
          <w:sz w:val="22"/>
          <w:szCs w:val="22"/>
        </w:rPr>
        <w:t>.</w:t>
      </w:r>
      <w:r w:rsidR="008A1060" w:rsidRPr="00406CB3">
        <w:rPr>
          <w:rFonts w:cs="Calibri"/>
          <w:sz w:val="22"/>
          <w:szCs w:val="22"/>
        </w:rPr>
        <w:t xml:space="preserve"> </w:t>
      </w:r>
    </w:p>
    <w:p w14:paraId="7021AF7F" w14:textId="77777777" w:rsidR="0079698A" w:rsidRDefault="0079698A" w:rsidP="0079698A">
      <w:pPr>
        <w:spacing w:line="276" w:lineRule="auto"/>
        <w:ind w:left="66" w:right="28"/>
        <w:jc w:val="both"/>
        <w:rPr>
          <w:rFonts w:cs="Calibri"/>
          <w:b/>
          <w:sz w:val="22"/>
          <w:szCs w:val="22"/>
        </w:rPr>
      </w:pPr>
    </w:p>
    <w:p w14:paraId="57567C8B" w14:textId="77777777" w:rsidR="0079698A" w:rsidRDefault="0079698A" w:rsidP="0079698A">
      <w:pPr>
        <w:spacing w:line="276" w:lineRule="auto"/>
        <w:ind w:left="66" w:right="28"/>
        <w:jc w:val="both"/>
        <w:rPr>
          <w:rFonts w:cs="Calibri"/>
          <w:b/>
          <w:sz w:val="22"/>
          <w:szCs w:val="22"/>
        </w:rPr>
      </w:pPr>
      <w:r>
        <w:rPr>
          <w:rFonts w:cs="Calibri"/>
          <w:b/>
          <w:sz w:val="22"/>
          <w:szCs w:val="22"/>
        </w:rPr>
        <w:t>Pytanie nr 7</w:t>
      </w:r>
    </w:p>
    <w:p w14:paraId="2BF4D682" w14:textId="77777777" w:rsidR="0079698A" w:rsidRDefault="00DE0F62" w:rsidP="0079698A">
      <w:pPr>
        <w:spacing w:line="276" w:lineRule="auto"/>
        <w:ind w:left="66" w:right="28"/>
        <w:jc w:val="both"/>
        <w:rPr>
          <w:rFonts w:cs="Calibri"/>
          <w:b/>
          <w:sz w:val="22"/>
          <w:szCs w:val="22"/>
        </w:rPr>
      </w:pPr>
      <w:r w:rsidRPr="00DE0F62">
        <w:rPr>
          <w:rFonts w:cs="Calibri"/>
          <w:sz w:val="22"/>
          <w:szCs w:val="22"/>
        </w:rPr>
        <w:t>Zgodnie z zapisami PFU Część I, „Informacje Szczegółowe” w przypadku stwierdzenia w trakcie czynności przygotowawczych wystąpienia, na którymś z odcinków nie poddanych inspekcji CCTV zawału, należy na tym odcinku wymienić kanał na nowy w wykopie otwartym. Na etapie składania oferty, nawet przy dołożeniu przez Wykonawcę najwyższej staranności nie jest on w stanie przewidzieć stanu kanałów ponieważ Zamawiający posiada inspekcję kanałów tylko dla 30% zakresu przedmiotowego zamówienia. W skrajnym przypadku może się okazać, że pozostałe 70% kanałów, dla których inspekcja nie została sporządzona będzie musiało być wymienione w wykopie otwartym. W zależności od usytuowania kanału cena za wymianę w wykopie otwartym może znacząco się różnić od ceny za renowację wykonaną wykładziną CIPP. Przy tak skonstruowanych zapisach PFU Wykonawca będzie musiał wziąć na siebie całkowite ryzyko wyliczenia ceny oferty nie posiadając wiedzy o technologii wykonania robót. Ponadto każdy z Wykonawców składających ofertę przyjmie różne założenia w związku z czym ceny złożonych ofert będą nieporównywalne.</w:t>
      </w:r>
    </w:p>
    <w:p w14:paraId="6AD61649" w14:textId="77777777" w:rsidR="00DE0F62" w:rsidRDefault="00DE0F62" w:rsidP="0079698A">
      <w:pPr>
        <w:spacing w:line="276" w:lineRule="auto"/>
        <w:ind w:left="66" w:right="28"/>
        <w:jc w:val="both"/>
        <w:rPr>
          <w:rFonts w:cs="Calibri"/>
          <w:sz w:val="22"/>
          <w:szCs w:val="22"/>
        </w:rPr>
      </w:pPr>
      <w:r w:rsidRPr="00DE0F62">
        <w:rPr>
          <w:rFonts w:cs="Calibri"/>
          <w:sz w:val="22"/>
          <w:szCs w:val="22"/>
        </w:rPr>
        <w:t xml:space="preserve">W związku z powyższym, prosimy o wskazanie szacunkowej ilości kanałów przewidzianych do wymiany w wykopie otwartym albo taką zmianę zapisów zawartych PFU i innych dokumentów przetargowych, z których będzie wynikało, że w przypadku konieczności wykonania remontu kanalizacji poprzez wymianę w wykopie otwartym rozliczenie ich wykonania nastąpi w ramach robót zamiennych na podstawie wyceny </w:t>
      </w:r>
      <w:r w:rsidRPr="00DE0F62">
        <w:rPr>
          <w:rFonts w:cs="Calibri"/>
          <w:sz w:val="22"/>
          <w:szCs w:val="22"/>
        </w:rPr>
        <w:lastRenderedPageBreak/>
        <w:t>przedłożonej i uzgodnionej z Zamawiającym, a do oferty należy przyjąć, że wszystkie kanały będą poddane renowacji wykładziną CIPP.</w:t>
      </w:r>
    </w:p>
    <w:p w14:paraId="3221DF4A" w14:textId="77777777" w:rsidR="0079698A" w:rsidRDefault="0079698A" w:rsidP="0079698A">
      <w:pPr>
        <w:spacing w:line="276" w:lineRule="auto"/>
        <w:ind w:left="66" w:right="28"/>
        <w:jc w:val="both"/>
        <w:rPr>
          <w:rFonts w:cs="Calibri"/>
          <w:b/>
          <w:sz w:val="22"/>
          <w:szCs w:val="22"/>
        </w:rPr>
      </w:pPr>
      <w:r>
        <w:rPr>
          <w:rFonts w:cs="Calibri"/>
          <w:b/>
          <w:sz w:val="22"/>
          <w:szCs w:val="22"/>
        </w:rPr>
        <w:t>Odpowiedź nr 7</w:t>
      </w:r>
    </w:p>
    <w:p w14:paraId="587FDB98" w14:textId="77777777" w:rsidR="001C03A7" w:rsidRDefault="0044569B" w:rsidP="0079698A">
      <w:pPr>
        <w:spacing w:line="276" w:lineRule="auto"/>
        <w:ind w:left="66" w:right="28"/>
        <w:jc w:val="both"/>
        <w:rPr>
          <w:rFonts w:cs="Calibri"/>
          <w:sz w:val="22"/>
          <w:szCs w:val="22"/>
        </w:rPr>
      </w:pPr>
      <w:r w:rsidRPr="00406CB3">
        <w:rPr>
          <w:rFonts w:cs="Calibri"/>
          <w:sz w:val="22"/>
          <w:szCs w:val="22"/>
        </w:rPr>
        <w:t>Należy przyjąć na potrzeby</w:t>
      </w:r>
      <w:r w:rsidR="006B420D" w:rsidRPr="00406CB3">
        <w:rPr>
          <w:rFonts w:cs="Calibri"/>
          <w:sz w:val="22"/>
          <w:szCs w:val="22"/>
        </w:rPr>
        <w:t xml:space="preserve"> oferty</w:t>
      </w:r>
      <w:r w:rsidR="00E94283" w:rsidRPr="00406CB3">
        <w:rPr>
          <w:rFonts w:cs="Calibri"/>
          <w:sz w:val="22"/>
          <w:szCs w:val="22"/>
        </w:rPr>
        <w:t xml:space="preserve"> tylko renowację bezwykopową dla 100% zakresu.</w:t>
      </w:r>
      <w:r w:rsidR="00E94283">
        <w:rPr>
          <w:rFonts w:cs="Calibri"/>
          <w:sz w:val="22"/>
          <w:szCs w:val="22"/>
        </w:rPr>
        <w:t xml:space="preserve"> </w:t>
      </w:r>
    </w:p>
    <w:p w14:paraId="3C183B86" w14:textId="77777777" w:rsidR="00AF4E0A" w:rsidRPr="006B420D" w:rsidRDefault="00AF4E0A" w:rsidP="0079698A">
      <w:pPr>
        <w:spacing w:line="276" w:lineRule="auto"/>
        <w:ind w:left="66" w:right="28"/>
        <w:jc w:val="both"/>
        <w:rPr>
          <w:rFonts w:cs="Calibri"/>
          <w:sz w:val="22"/>
          <w:szCs w:val="22"/>
        </w:rPr>
      </w:pPr>
    </w:p>
    <w:p w14:paraId="08B04D57" w14:textId="77777777" w:rsidR="0079698A" w:rsidRDefault="0079698A" w:rsidP="0079698A">
      <w:pPr>
        <w:spacing w:line="276" w:lineRule="auto"/>
        <w:ind w:left="66" w:right="28"/>
        <w:jc w:val="both"/>
        <w:rPr>
          <w:rFonts w:cs="Calibri"/>
          <w:b/>
          <w:sz w:val="22"/>
          <w:szCs w:val="22"/>
        </w:rPr>
      </w:pPr>
      <w:r>
        <w:rPr>
          <w:rFonts w:cs="Calibri"/>
          <w:b/>
          <w:sz w:val="22"/>
          <w:szCs w:val="22"/>
        </w:rPr>
        <w:t>Pytanie nr 8</w:t>
      </w:r>
    </w:p>
    <w:p w14:paraId="6E93A4EC" w14:textId="77777777" w:rsidR="00DE0F62" w:rsidRDefault="00DE0F62" w:rsidP="0079698A">
      <w:pPr>
        <w:spacing w:line="276" w:lineRule="auto"/>
        <w:ind w:left="66" w:right="28"/>
        <w:jc w:val="both"/>
        <w:rPr>
          <w:rFonts w:cs="Calibri"/>
          <w:sz w:val="22"/>
          <w:szCs w:val="22"/>
        </w:rPr>
      </w:pPr>
      <w:r w:rsidRPr="00DE0F62">
        <w:rPr>
          <w:rFonts w:cs="Calibri"/>
          <w:sz w:val="22"/>
          <w:szCs w:val="22"/>
        </w:rPr>
        <w:t>Prosimy o udostępnienie filmów z inspekcji CCTV, które są w posiadaniu Zamawiającego.</w:t>
      </w:r>
    </w:p>
    <w:p w14:paraId="312AD2EB" w14:textId="77777777" w:rsidR="0079698A" w:rsidRDefault="0079698A" w:rsidP="0079698A">
      <w:pPr>
        <w:spacing w:line="276" w:lineRule="auto"/>
        <w:ind w:left="66" w:right="28"/>
        <w:jc w:val="both"/>
        <w:rPr>
          <w:rFonts w:cs="Calibri"/>
          <w:b/>
          <w:sz w:val="22"/>
          <w:szCs w:val="22"/>
        </w:rPr>
      </w:pPr>
      <w:r w:rsidRPr="0079698A">
        <w:rPr>
          <w:rFonts w:cs="Calibri"/>
          <w:b/>
          <w:sz w:val="22"/>
          <w:szCs w:val="22"/>
        </w:rPr>
        <w:t>Odpowiedź nr 8</w:t>
      </w:r>
    </w:p>
    <w:p w14:paraId="52EA4B79" w14:textId="77777777" w:rsidR="0079698A" w:rsidRDefault="00B8530A" w:rsidP="0079698A">
      <w:pPr>
        <w:spacing w:line="276" w:lineRule="auto"/>
        <w:ind w:left="66" w:right="28"/>
        <w:jc w:val="both"/>
        <w:rPr>
          <w:rFonts w:cs="Calibri"/>
          <w:sz w:val="22"/>
          <w:szCs w:val="22"/>
        </w:rPr>
      </w:pPr>
      <w:r w:rsidRPr="00B84A1B">
        <w:rPr>
          <w:rFonts w:cs="Calibri"/>
          <w:sz w:val="22"/>
          <w:szCs w:val="22"/>
        </w:rPr>
        <w:t xml:space="preserve">Zamawiający udostępni na stronie internetowej </w:t>
      </w:r>
      <w:r w:rsidR="00195027" w:rsidRPr="00B84A1B">
        <w:rPr>
          <w:rFonts w:cs="Calibri"/>
          <w:sz w:val="22"/>
          <w:szCs w:val="22"/>
        </w:rPr>
        <w:t xml:space="preserve">wszystkie </w:t>
      </w:r>
      <w:r w:rsidRPr="00B84A1B">
        <w:rPr>
          <w:rFonts w:cs="Calibri"/>
          <w:sz w:val="22"/>
          <w:szCs w:val="22"/>
        </w:rPr>
        <w:t xml:space="preserve">filmy z inspekcji </w:t>
      </w:r>
      <w:r w:rsidR="00195027" w:rsidRPr="00B84A1B">
        <w:rPr>
          <w:rFonts w:cs="Calibri"/>
          <w:sz w:val="22"/>
          <w:szCs w:val="22"/>
        </w:rPr>
        <w:t>kamerą cctv którymi dysponuje.</w:t>
      </w:r>
    </w:p>
    <w:p w14:paraId="015E5374" w14:textId="77777777" w:rsidR="001C03A7" w:rsidRPr="001C03A7" w:rsidRDefault="001C03A7" w:rsidP="0079698A">
      <w:pPr>
        <w:spacing w:line="276" w:lineRule="auto"/>
        <w:ind w:left="66" w:right="28"/>
        <w:jc w:val="both"/>
        <w:rPr>
          <w:rFonts w:cs="Calibri"/>
          <w:sz w:val="22"/>
          <w:szCs w:val="22"/>
        </w:rPr>
      </w:pPr>
    </w:p>
    <w:p w14:paraId="1AB42B3C" w14:textId="77777777" w:rsidR="0079698A" w:rsidRDefault="0079698A" w:rsidP="0079698A">
      <w:pPr>
        <w:spacing w:line="276" w:lineRule="auto"/>
        <w:ind w:left="66" w:right="28"/>
        <w:jc w:val="both"/>
        <w:rPr>
          <w:rFonts w:cs="Calibri"/>
          <w:b/>
          <w:sz w:val="22"/>
          <w:szCs w:val="22"/>
        </w:rPr>
      </w:pPr>
      <w:r>
        <w:rPr>
          <w:rFonts w:cs="Calibri"/>
          <w:b/>
          <w:sz w:val="22"/>
          <w:szCs w:val="22"/>
        </w:rPr>
        <w:t>Pytanie nr 9</w:t>
      </w:r>
    </w:p>
    <w:p w14:paraId="0CEB6914" w14:textId="77777777" w:rsidR="00DE0F62" w:rsidRDefault="00DE0F62" w:rsidP="0079698A">
      <w:pPr>
        <w:spacing w:line="276" w:lineRule="auto"/>
        <w:ind w:left="66" w:right="28"/>
        <w:jc w:val="both"/>
        <w:rPr>
          <w:rFonts w:cs="Calibri"/>
          <w:sz w:val="22"/>
          <w:szCs w:val="22"/>
        </w:rPr>
      </w:pPr>
      <w:r w:rsidRPr="00DE0F62">
        <w:rPr>
          <w:rFonts w:cs="Calibri"/>
          <w:sz w:val="22"/>
          <w:szCs w:val="22"/>
        </w:rPr>
        <w:t>Zgodnie z zapisami PFU renowację kanałów należy wykonać wg pkt 4.4.3.1 „Wzmocnienie konstrukcji kanału z uszczelnieniem” lub wg pkt 4.4.3.2  „Uszczelnienie kanału bez wzmocnienia konstrukcji”.</w:t>
      </w:r>
      <w:r w:rsidR="0079698A">
        <w:rPr>
          <w:rFonts w:cs="Calibri"/>
          <w:b/>
          <w:sz w:val="22"/>
          <w:szCs w:val="22"/>
        </w:rPr>
        <w:t xml:space="preserve"> </w:t>
      </w:r>
      <w:r w:rsidRPr="00DE0F62">
        <w:rPr>
          <w:rFonts w:cs="Calibri"/>
          <w:sz w:val="22"/>
          <w:szCs w:val="22"/>
        </w:rPr>
        <w:t>Jeżeli w obydwu przypadkach należy zastosować rękawy o sztywności obwodowej nie mniej niż 4 kN/m2 to prosimy o wskazanie różnic w sposobie renowacji kanałów z wzmocnieniem konstrukcji i bez wzmocnienia konstrukcji, zwłaszcza że Zamawiający w PFU Część II, „Informacje Szczegółowe” dla poszczególnych odcinków kanałów wskazuje czy renowację kanałów należy wykonać ze wzmocnieniem konstrukcji lub bez?</w:t>
      </w:r>
    </w:p>
    <w:p w14:paraId="3E2ADFCC" w14:textId="77777777" w:rsidR="0079698A" w:rsidRDefault="0079698A" w:rsidP="0079698A">
      <w:pPr>
        <w:spacing w:line="276" w:lineRule="auto"/>
        <w:ind w:left="66" w:right="28"/>
        <w:jc w:val="both"/>
        <w:rPr>
          <w:rFonts w:cs="Calibri"/>
          <w:b/>
          <w:sz w:val="22"/>
          <w:szCs w:val="22"/>
        </w:rPr>
      </w:pPr>
      <w:r w:rsidRPr="0079698A">
        <w:rPr>
          <w:rFonts w:cs="Calibri"/>
          <w:b/>
          <w:sz w:val="22"/>
          <w:szCs w:val="22"/>
        </w:rPr>
        <w:t>Odpowiedź nr 9</w:t>
      </w:r>
    </w:p>
    <w:p w14:paraId="0DD867CC" w14:textId="7B152F5E" w:rsidR="00F71859" w:rsidRPr="00F71859" w:rsidRDefault="00F71859" w:rsidP="0079698A">
      <w:pPr>
        <w:spacing w:line="276" w:lineRule="auto"/>
        <w:ind w:left="66" w:right="28"/>
        <w:jc w:val="both"/>
        <w:rPr>
          <w:rFonts w:cs="Calibri"/>
          <w:sz w:val="22"/>
          <w:szCs w:val="22"/>
        </w:rPr>
      </w:pPr>
      <w:r w:rsidRPr="00B84A1B">
        <w:rPr>
          <w:rFonts w:cs="Calibri"/>
          <w:sz w:val="22"/>
          <w:szCs w:val="22"/>
        </w:rPr>
        <w:t xml:space="preserve">Zamawiający modyfikuje zapisy </w:t>
      </w:r>
      <w:r w:rsidR="006E5616" w:rsidRPr="00B84A1B">
        <w:rPr>
          <w:sz w:val="22"/>
          <w:szCs w:val="22"/>
        </w:rPr>
        <w:t>PFU cz. I. pkt 4.4.3 - Bezwykopowa renowacja przewodów kanalizacyjnych</w:t>
      </w:r>
      <w:r w:rsidR="003E2435">
        <w:rPr>
          <w:sz w:val="22"/>
          <w:szCs w:val="22"/>
        </w:rPr>
        <w:t xml:space="preserve"> oraz PFU cz. I pkt 4.4.1 – założenia konstrukcyjne</w:t>
      </w:r>
    </w:p>
    <w:p w14:paraId="61B4202C" w14:textId="77777777" w:rsidR="001F316D" w:rsidRPr="001C03A7" w:rsidRDefault="001F316D" w:rsidP="0079698A">
      <w:pPr>
        <w:spacing w:line="276" w:lineRule="auto"/>
        <w:ind w:left="66" w:right="28"/>
        <w:jc w:val="both"/>
        <w:rPr>
          <w:rFonts w:cs="Calibri"/>
          <w:sz w:val="22"/>
          <w:szCs w:val="22"/>
        </w:rPr>
      </w:pPr>
    </w:p>
    <w:p w14:paraId="56431E09" w14:textId="77777777" w:rsidR="0079698A" w:rsidRDefault="0079698A" w:rsidP="0079698A">
      <w:pPr>
        <w:spacing w:line="276" w:lineRule="auto"/>
        <w:ind w:left="66" w:right="28"/>
        <w:jc w:val="both"/>
        <w:rPr>
          <w:rFonts w:cs="Calibri"/>
          <w:b/>
          <w:sz w:val="22"/>
          <w:szCs w:val="22"/>
        </w:rPr>
      </w:pPr>
      <w:r>
        <w:rPr>
          <w:rFonts w:cs="Calibri"/>
          <w:b/>
          <w:sz w:val="22"/>
          <w:szCs w:val="22"/>
        </w:rPr>
        <w:t>Pytanie nr 10</w:t>
      </w:r>
    </w:p>
    <w:p w14:paraId="67E4283E" w14:textId="77777777" w:rsidR="00DE0F62" w:rsidRDefault="00DE0F62" w:rsidP="0079698A">
      <w:pPr>
        <w:spacing w:line="276" w:lineRule="auto"/>
        <w:ind w:left="66" w:right="28"/>
        <w:jc w:val="both"/>
        <w:rPr>
          <w:rFonts w:cs="Calibri"/>
          <w:sz w:val="22"/>
          <w:szCs w:val="22"/>
        </w:rPr>
      </w:pPr>
      <w:r w:rsidRPr="00DE0F62">
        <w:rPr>
          <w:rFonts w:cs="Calibri"/>
          <w:sz w:val="22"/>
          <w:szCs w:val="22"/>
        </w:rPr>
        <w:t>Prosimy o wykaz studni przeznaczonych do renowacji wraz z informacjami na temat ich średnic, wysokości oraz materiału z którego są wykonane (beto</w:t>
      </w:r>
      <w:r w:rsidR="008D7E04">
        <w:rPr>
          <w:rFonts w:cs="Calibri"/>
          <w:sz w:val="22"/>
          <w:szCs w:val="22"/>
        </w:rPr>
        <w:t>nu, cegły lub innego materiału)</w:t>
      </w:r>
      <w:r w:rsidRPr="00DE0F62">
        <w:rPr>
          <w:rFonts w:cs="Calibri"/>
          <w:sz w:val="22"/>
          <w:szCs w:val="22"/>
        </w:rPr>
        <w:t>?</w:t>
      </w:r>
    </w:p>
    <w:p w14:paraId="36E8BEB9" w14:textId="77777777" w:rsidR="0079698A" w:rsidRDefault="0079698A" w:rsidP="0079698A">
      <w:pPr>
        <w:spacing w:line="276" w:lineRule="auto"/>
        <w:ind w:left="66" w:right="28"/>
        <w:jc w:val="both"/>
        <w:rPr>
          <w:rFonts w:cs="Calibri"/>
          <w:b/>
          <w:sz w:val="22"/>
          <w:szCs w:val="22"/>
        </w:rPr>
      </w:pPr>
      <w:r>
        <w:rPr>
          <w:rFonts w:cs="Calibri"/>
          <w:b/>
          <w:sz w:val="22"/>
          <w:szCs w:val="22"/>
        </w:rPr>
        <w:t>Odpowiedź nr 10</w:t>
      </w:r>
    </w:p>
    <w:p w14:paraId="19E97DC6" w14:textId="71F9EFB9" w:rsidR="00DE0336" w:rsidRDefault="0004535A" w:rsidP="00880C16">
      <w:pPr>
        <w:spacing w:line="276" w:lineRule="auto"/>
        <w:ind w:left="66" w:right="28"/>
        <w:jc w:val="both"/>
        <w:rPr>
          <w:rFonts w:cs="Calibri"/>
          <w:sz w:val="22"/>
          <w:szCs w:val="22"/>
        </w:rPr>
      </w:pPr>
      <w:r w:rsidRPr="0023536C">
        <w:rPr>
          <w:rFonts w:cs="Calibri"/>
          <w:sz w:val="22"/>
          <w:szCs w:val="22"/>
        </w:rPr>
        <w:t xml:space="preserve">Zamawiający nie dysponuje wykazem studni przeznaczonych do renowacji. Przeprowadzona analiza </w:t>
      </w:r>
      <w:r w:rsidR="004B38AB" w:rsidRPr="0023536C">
        <w:rPr>
          <w:rFonts w:cs="Calibri"/>
          <w:sz w:val="22"/>
          <w:szCs w:val="22"/>
        </w:rPr>
        <w:t xml:space="preserve"> </w:t>
      </w:r>
      <w:r w:rsidRPr="0023536C">
        <w:rPr>
          <w:rFonts w:cs="Calibri"/>
          <w:sz w:val="22"/>
          <w:szCs w:val="22"/>
        </w:rPr>
        <w:t xml:space="preserve">wskazuje, że </w:t>
      </w:r>
      <w:r w:rsidR="001876B2" w:rsidRPr="0023536C">
        <w:rPr>
          <w:rFonts w:cs="Calibri"/>
          <w:sz w:val="22"/>
          <w:szCs w:val="22"/>
        </w:rPr>
        <w:t>uśredniona</w:t>
      </w:r>
      <w:r w:rsidR="00D54497" w:rsidRPr="0023536C">
        <w:rPr>
          <w:rFonts w:cs="Calibri"/>
          <w:sz w:val="22"/>
          <w:szCs w:val="22"/>
        </w:rPr>
        <w:t xml:space="preserve"> głębokość </w:t>
      </w:r>
      <w:r w:rsidR="001876B2" w:rsidRPr="0023536C">
        <w:rPr>
          <w:rFonts w:cs="Calibri"/>
          <w:sz w:val="22"/>
          <w:szCs w:val="22"/>
        </w:rPr>
        <w:t xml:space="preserve">studni wynosi 3,1 m. </w:t>
      </w:r>
      <w:r w:rsidR="00D54497" w:rsidRPr="0023536C">
        <w:rPr>
          <w:rFonts w:cs="Calibri"/>
          <w:sz w:val="22"/>
          <w:szCs w:val="22"/>
        </w:rPr>
        <w:t>Ogólna i</w:t>
      </w:r>
      <w:r w:rsidR="00773D22" w:rsidRPr="0023536C">
        <w:rPr>
          <w:rFonts w:cs="Calibri"/>
          <w:sz w:val="22"/>
          <w:szCs w:val="22"/>
        </w:rPr>
        <w:t>lość studni podana jest w PFU – Rozdział 2. Zamawiający modyfikuje załącznik nr</w:t>
      </w:r>
      <w:r w:rsidR="0023536C">
        <w:rPr>
          <w:rFonts w:cs="Calibri"/>
          <w:sz w:val="22"/>
          <w:szCs w:val="22"/>
        </w:rPr>
        <w:t xml:space="preserve"> 1 do SIWZ</w:t>
      </w:r>
      <w:r w:rsidR="00230CE0" w:rsidRPr="0023536C">
        <w:rPr>
          <w:rFonts w:cs="Calibri"/>
          <w:sz w:val="22"/>
          <w:szCs w:val="22"/>
        </w:rPr>
        <w:t xml:space="preserve"> – </w:t>
      </w:r>
      <w:r w:rsidR="0023536C">
        <w:rPr>
          <w:rFonts w:cs="Calibri"/>
          <w:sz w:val="22"/>
          <w:szCs w:val="22"/>
        </w:rPr>
        <w:t>Formularz ofertowy.</w:t>
      </w:r>
    </w:p>
    <w:p w14:paraId="2D8AE21B" w14:textId="77777777" w:rsidR="0079698A" w:rsidRDefault="0079698A" w:rsidP="0079698A">
      <w:pPr>
        <w:spacing w:line="276" w:lineRule="auto"/>
        <w:ind w:left="66" w:right="28"/>
        <w:jc w:val="both"/>
        <w:rPr>
          <w:rFonts w:cs="Calibri"/>
          <w:b/>
          <w:sz w:val="22"/>
          <w:szCs w:val="22"/>
        </w:rPr>
      </w:pPr>
    </w:p>
    <w:p w14:paraId="44110318" w14:textId="77777777" w:rsidR="0079698A" w:rsidRDefault="0079698A" w:rsidP="0079698A">
      <w:pPr>
        <w:spacing w:line="276" w:lineRule="auto"/>
        <w:ind w:left="66" w:right="28"/>
        <w:jc w:val="both"/>
        <w:rPr>
          <w:rFonts w:cs="Calibri"/>
          <w:b/>
          <w:sz w:val="22"/>
          <w:szCs w:val="22"/>
        </w:rPr>
      </w:pPr>
      <w:r>
        <w:rPr>
          <w:rFonts w:cs="Calibri"/>
          <w:b/>
          <w:sz w:val="22"/>
          <w:szCs w:val="22"/>
        </w:rPr>
        <w:t>Pytanie nr 11</w:t>
      </w:r>
    </w:p>
    <w:p w14:paraId="5BB08F07" w14:textId="77777777" w:rsidR="0079698A" w:rsidRDefault="00DE0F62" w:rsidP="0079698A">
      <w:pPr>
        <w:spacing w:line="276" w:lineRule="auto"/>
        <w:ind w:left="66" w:right="28"/>
        <w:jc w:val="both"/>
        <w:rPr>
          <w:rFonts w:cs="Calibri"/>
          <w:b/>
          <w:sz w:val="22"/>
          <w:szCs w:val="22"/>
        </w:rPr>
      </w:pPr>
      <w:r w:rsidRPr="00DE0F62">
        <w:rPr>
          <w:rFonts w:cs="Calibri"/>
          <w:sz w:val="22"/>
          <w:szCs w:val="22"/>
        </w:rPr>
        <w:t xml:space="preserve">Zgodnie z zapisami PFU Część I, Informacje Ogólne pkt 4.4.4 „Bezwykopowa renowacja studni kanalizacyjnych” do gruntowania i wykonania warstwy wyrównawczej powierzchni studni należy zastosować materiał odporny na środowisko o wskaźniku pH od 1,5 do 8. Wg naszej wiedzy materiały przeznaczone do gruntowania, ułożenia warstwy wyrównawczej i reprofilacji studni dostępne na rynku charakteryzują się odpornością na agresywne działanie medium w zakresie pH od 3 do 14. </w:t>
      </w:r>
    </w:p>
    <w:p w14:paraId="1F6BDB2F" w14:textId="77777777" w:rsidR="0079698A" w:rsidRDefault="00DE0F62" w:rsidP="0079698A">
      <w:pPr>
        <w:spacing w:line="276" w:lineRule="auto"/>
        <w:ind w:left="66" w:right="28"/>
        <w:jc w:val="both"/>
        <w:rPr>
          <w:rFonts w:cs="Calibri"/>
          <w:b/>
          <w:sz w:val="22"/>
          <w:szCs w:val="22"/>
        </w:rPr>
      </w:pPr>
      <w:r w:rsidRPr="00DE0F62">
        <w:rPr>
          <w:rFonts w:cs="Calibri"/>
          <w:sz w:val="22"/>
          <w:szCs w:val="22"/>
        </w:rPr>
        <w:t>Dodatkowo nadmieniamy, że Zamawiający określając w PFU parametry wykładzin do renowacji rur wskazał odporność na agresywne działanie medium w zakresie pH od 4 do 10.</w:t>
      </w:r>
    </w:p>
    <w:p w14:paraId="07C4532C" w14:textId="77777777" w:rsidR="0079698A" w:rsidRDefault="00DE0F62" w:rsidP="0079698A">
      <w:pPr>
        <w:spacing w:line="276" w:lineRule="auto"/>
        <w:ind w:left="66" w:right="28"/>
        <w:jc w:val="both"/>
        <w:rPr>
          <w:rFonts w:cs="Calibri"/>
          <w:sz w:val="22"/>
          <w:szCs w:val="22"/>
        </w:rPr>
      </w:pPr>
      <w:r w:rsidRPr="00DE0F62">
        <w:rPr>
          <w:rFonts w:cs="Calibri"/>
          <w:sz w:val="22"/>
          <w:szCs w:val="22"/>
        </w:rPr>
        <w:t xml:space="preserve">W związku z powyższym prosimy o wskazanie producenta materiałów chemii budowlanej przeznaczonej </w:t>
      </w:r>
      <w:r w:rsidRPr="00DE0F62">
        <w:rPr>
          <w:rFonts w:cs="Calibri"/>
          <w:sz w:val="22"/>
          <w:szCs w:val="22"/>
        </w:rPr>
        <w:br/>
        <w:t>do renowacji studni, którego zaprawy spełniają wymagania Zamawiającego lub o odstąpienie od wymogu dotyczącego odporności na środowisko pH od 1,5 do 8.</w:t>
      </w:r>
    </w:p>
    <w:p w14:paraId="11B78233" w14:textId="77777777" w:rsidR="0079698A" w:rsidRDefault="00B714A1" w:rsidP="0079698A">
      <w:pPr>
        <w:spacing w:line="276" w:lineRule="auto"/>
        <w:ind w:left="66" w:right="28"/>
        <w:jc w:val="both"/>
        <w:rPr>
          <w:rFonts w:cs="Calibri"/>
          <w:b/>
          <w:sz w:val="22"/>
          <w:szCs w:val="22"/>
        </w:rPr>
      </w:pPr>
      <w:r>
        <w:rPr>
          <w:rFonts w:cs="Calibri"/>
          <w:b/>
          <w:sz w:val="22"/>
          <w:szCs w:val="22"/>
        </w:rPr>
        <w:t>Odpowiedź nr 11</w:t>
      </w:r>
      <w:r w:rsidR="00DE0F62" w:rsidRPr="0079698A">
        <w:rPr>
          <w:rFonts w:cs="Calibri"/>
          <w:b/>
          <w:sz w:val="22"/>
          <w:szCs w:val="22"/>
        </w:rPr>
        <w:t xml:space="preserve"> </w:t>
      </w:r>
    </w:p>
    <w:p w14:paraId="140A727D" w14:textId="4738675A" w:rsidR="007F3290" w:rsidRPr="002D7DBE" w:rsidRDefault="006D60D4" w:rsidP="0079698A">
      <w:pPr>
        <w:spacing w:line="276" w:lineRule="auto"/>
        <w:ind w:left="66" w:right="28"/>
        <w:jc w:val="both"/>
        <w:rPr>
          <w:rFonts w:cs="Calibri"/>
          <w:b/>
          <w:sz w:val="22"/>
          <w:szCs w:val="22"/>
        </w:rPr>
      </w:pPr>
      <w:r w:rsidRPr="0023536C">
        <w:rPr>
          <w:rFonts w:cs="Calibri"/>
          <w:sz w:val="22"/>
          <w:szCs w:val="22"/>
        </w:rPr>
        <w:t xml:space="preserve">Zamawiający modyfikuje zapisy </w:t>
      </w:r>
      <w:r w:rsidRPr="0023536C">
        <w:rPr>
          <w:sz w:val="22"/>
          <w:szCs w:val="22"/>
        </w:rPr>
        <w:t>PFU cz. I. pkt 4.4.4 - Bezwykopowa renowacja studni kanalizacyjnych.</w:t>
      </w:r>
    </w:p>
    <w:p w14:paraId="6FD6E685" w14:textId="77777777" w:rsidR="0079698A" w:rsidRDefault="00B714A1" w:rsidP="0079698A">
      <w:pPr>
        <w:spacing w:line="276" w:lineRule="auto"/>
        <w:ind w:left="66" w:right="28"/>
        <w:jc w:val="both"/>
        <w:rPr>
          <w:rFonts w:cs="Calibri"/>
          <w:b/>
          <w:sz w:val="22"/>
          <w:szCs w:val="22"/>
        </w:rPr>
      </w:pPr>
      <w:r>
        <w:rPr>
          <w:rFonts w:cs="Calibri"/>
          <w:b/>
          <w:sz w:val="22"/>
          <w:szCs w:val="22"/>
        </w:rPr>
        <w:lastRenderedPageBreak/>
        <w:t>Pytanie nr 12</w:t>
      </w:r>
    </w:p>
    <w:p w14:paraId="2256769A" w14:textId="77777777" w:rsidR="0079698A" w:rsidRDefault="00DE0F62" w:rsidP="0079698A">
      <w:pPr>
        <w:spacing w:line="276" w:lineRule="auto"/>
        <w:ind w:left="66" w:right="28"/>
        <w:jc w:val="both"/>
        <w:rPr>
          <w:rFonts w:cs="Calibri"/>
          <w:sz w:val="22"/>
          <w:szCs w:val="22"/>
        </w:rPr>
      </w:pPr>
      <w:r w:rsidRPr="00DE0F62">
        <w:rPr>
          <w:rFonts w:cs="Calibri"/>
          <w:sz w:val="22"/>
          <w:szCs w:val="22"/>
        </w:rPr>
        <w:t>Zgodnie z zapisami PFU Część I, Informacje Ogólne pkt 4.4.4.1 „Renowacja studni betonowej poprzez naprawę i reprofilację powierzchniową systemem materiałów chemii budowlanej – wariant I” izolację antykorozyjną wykonać z antykorozyjnego materiału nawierzchniowego odpornego na środowisk</w:t>
      </w:r>
      <w:r w:rsidR="0079698A">
        <w:rPr>
          <w:rFonts w:cs="Calibri"/>
          <w:sz w:val="22"/>
          <w:szCs w:val="22"/>
        </w:rPr>
        <w:t xml:space="preserve">o </w:t>
      </w:r>
      <w:r w:rsidR="0079698A">
        <w:rPr>
          <w:rFonts w:cs="Calibri"/>
          <w:sz w:val="22"/>
          <w:szCs w:val="22"/>
        </w:rPr>
        <w:br/>
        <w:t>o wskaźniku pH od 1,5 do 8”.</w:t>
      </w:r>
    </w:p>
    <w:p w14:paraId="6A10B634" w14:textId="77777777" w:rsidR="00DE0F62" w:rsidRDefault="00DE0F62" w:rsidP="0079698A">
      <w:pPr>
        <w:spacing w:line="276" w:lineRule="auto"/>
        <w:ind w:left="66" w:right="28"/>
        <w:jc w:val="both"/>
        <w:rPr>
          <w:rFonts w:cs="Calibri"/>
          <w:sz w:val="22"/>
          <w:szCs w:val="22"/>
        </w:rPr>
      </w:pPr>
      <w:r w:rsidRPr="00DE0F62">
        <w:rPr>
          <w:rFonts w:cs="Calibri"/>
          <w:sz w:val="22"/>
          <w:szCs w:val="22"/>
        </w:rPr>
        <w:t>Prosimy o potwierdzenie czy Zamawiający wyrazi zgodę na zastosowanie izolacji antykorozyjnej z powłoki ochronnej prz</w:t>
      </w:r>
      <w:r w:rsidR="008D7E04">
        <w:rPr>
          <w:rFonts w:cs="Calibri"/>
          <w:sz w:val="22"/>
          <w:szCs w:val="22"/>
        </w:rPr>
        <w:t>eciw agresji kwasowej o pH &lt;3,5</w:t>
      </w:r>
      <w:r w:rsidRPr="00DE0F62">
        <w:rPr>
          <w:rFonts w:cs="Calibri"/>
          <w:sz w:val="22"/>
          <w:szCs w:val="22"/>
        </w:rPr>
        <w:t>?</w:t>
      </w:r>
    </w:p>
    <w:p w14:paraId="1E2AD4F1" w14:textId="77777777" w:rsidR="00B714A1" w:rsidRDefault="00B714A1" w:rsidP="00B714A1">
      <w:pPr>
        <w:spacing w:line="276" w:lineRule="auto"/>
        <w:ind w:left="66" w:right="28"/>
        <w:jc w:val="both"/>
        <w:rPr>
          <w:rFonts w:cs="Calibri"/>
          <w:b/>
          <w:sz w:val="22"/>
          <w:szCs w:val="22"/>
        </w:rPr>
      </w:pPr>
      <w:r>
        <w:rPr>
          <w:rFonts w:cs="Calibri"/>
          <w:b/>
          <w:sz w:val="22"/>
          <w:szCs w:val="22"/>
        </w:rPr>
        <w:t>Odpowiedź nr 12</w:t>
      </w:r>
    </w:p>
    <w:p w14:paraId="6C37D22D" w14:textId="7BDFD937" w:rsidR="007F3290" w:rsidRDefault="00FA08EE" w:rsidP="00B714A1">
      <w:pPr>
        <w:spacing w:line="276" w:lineRule="auto"/>
        <w:ind w:left="66" w:right="28"/>
        <w:jc w:val="both"/>
        <w:rPr>
          <w:sz w:val="22"/>
          <w:szCs w:val="22"/>
        </w:rPr>
      </w:pPr>
      <w:r w:rsidRPr="00CE73AC">
        <w:rPr>
          <w:sz w:val="22"/>
          <w:szCs w:val="22"/>
        </w:rPr>
        <w:t>Zamawiający modyfikuje zapisy PFU cz. I. pkt 4.4.4.1 - Renowacja studni betonowej poprzez naprawę i reprofilację powierzchniową systemem materiałów chemii budowlanej – wariant I</w:t>
      </w:r>
      <w:r w:rsidR="00CE73AC" w:rsidRPr="00CE73AC">
        <w:rPr>
          <w:sz w:val="22"/>
          <w:szCs w:val="22"/>
        </w:rPr>
        <w:t>.</w:t>
      </w:r>
    </w:p>
    <w:p w14:paraId="3AB64286" w14:textId="77777777" w:rsidR="00FA08EE" w:rsidRPr="007F3290" w:rsidRDefault="00FA08EE" w:rsidP="00B714A1">
      <w:pPr>
        <w:spacing w:line="276" w:lineRule="auto"/>
        <w:ind w:left="66" w:right="28"/>
        <w:jc w:val="both"/>
        <w:rPr>
          <w:rFonts w:cs="Calibri"/>
          <w:sz w:val="22"/>
          <w:szCs w:val="22"/>
        </w:rPr>
      </w:pPr>
    </w:p>
    <w:p w14:paraId="7D22F507" w14:textId="77777777" w:rsidR="00B714A1" w:rsidRPr="00B714A1" w:rsidRDefault="00B714A1" w:rsidP="00B714A1">
      <w:pPr>
        <w:spacing w:line="276" w:lineRule="auto"/>
        <w:ind w:left="66" w:right="28"/>
        <w:jc w:val="both"/>
        <w:rPr>
          <w:rFonts w:cs="Calibri"/>
          <w:b/>
          <w:sz w:val="22"/>
          <w:szCs w:val="22"/>
        </w:rPr>
      </w:pPr>
      <w:r>
        <w:rPr>
          <w:rFonts w:cs="Calibri"/>
          <w:b/>
          <w:sz w:val="22"/>
          <w:szCs w:val="22"/>
        </w:rPr>
        <w:t>Pytanie nr 13</w:t>
      </w:r>
    </w:p>
    <w:p w14:paraId="21A53BEB" w14:textId="77777777" w:rsidR="00D14F58" w:rsidRDefault="00DE0F62" w:rsidP="00B714A1">
      <w:pPr>
        <w:spacing w:line="276" w:lineRule="auto"/>
        <w:ind w:left="66" w:right="28"/>
        <w:jc w:val="both"/>
        <w:rPr>
          <w:rFonts w:cs="Calibri"/>
          <w:sz w:val="22"/>
          <w:szCs w:val="22"/>
        </w:rPr>
      </w:pPr>
      <w:r w:rsidRPr="00DE0F62">
        <w:rPr>
          <w:rFonts w:cs="Calibri"/>
          <w:sz w:val="22"/>
          <w:szCs w:val="22"/>
        </w:rPr>
        <w:t xml:space="preserve">Zgodnie z zapisami PFU Część I, Informacje Ogólne pkt. 4.4.4.6 Wymiana włazu i stopni złazowych „o ile jest to konieczne dla prawidłowego zamontowania nowego włazu wykonać </w:t>
      </w:r>
      <w:r w:rsidR="007F3290">
        <w:rPr>
          <w:rFonts w:cs="Calibri"/>
          <w:sz w:val="22"/>
          <w:szCs w:val="22"/>
        </w:rPr>
        <w:t>wymianę pokrywy nastudziennej” .</w:t>
      </w:r>
      <w:r w:rsidRPr="00DE0F62">
        <w:rPr>
          <w:rFonts w:cs="Calibri"/>
          <w:sz w:val="22"/>
          <w:szCs w:val="22"/>
        </w:rPr>
        <w:t>Ponieważ na etapie składania oferty Wykonawca nie jest w stanie w sposób rzetelny ocenić ilości płyt zwieńczenia studni do wymiany, zwracamy się z prośbą o oszacowanie, jaką ilości pokryw do wymiany n</w:t>
      </w:r>
      <w:r w:rsidR="00B714A1">
        <w:rPr>
          <w:rFonts w:cs="Calibri"/>
          <w:sz w:val="22"/>
          <w:szCs w:val="22"/>
        </w:rPr>
        <w:t>ależy przyjąć do wyceny oferty?</w:t>
      </w:r>
    </w:p>
    <w:p w14:paraId="6011621D" w14:textId="5297B91C" w:rsidR="00821F45" w:rsidRPr="00D14F58" w:rsidRDefault="00B714A1" w:rsidP="00B714A1">
      <w:pPr>
        <w:spacing w:line="276" w:lineRule="auto"/>
        <w:ind w:left="66" w:right="28"/>
        <w:jc w:val="both"/>
        <w:rPr>
          <w:rFonts w:cs="Calibri"/>
          <w:sz w:val="22"/>
          <w:szCs w:val="22"/>
        </w:rPr>
      </w:pPr>
      <w:r w:rsidRPr="00B714A1">
        <w:rPr>
          <w:rFonts w:cs="Calibri"/>
          <w:b/>
          <w:sz w:val="22"/>
          <w:szCs w:val="22"/>
        </w:rPr>
        <w:t>Odpowiedź nr 13</w:t>
      </w:r>
    </w:p>
    <w:p w14:paraId="15EDDFEF" w14:textId="644DC818" w:rsidR="00B714A1" w:rsidRDefault="00CA160B" w:rsidP="00B714A1">
      <w:pPr>
        <w:spacing w:line="276" w:lineRule="auto"/>
        <w:ind w:left="66" w:right="28"/>
        <w:jc w:val="both"/>
        <w:rPr>
          <w:rFonts w:cs="Calibri"/>
          <w:sz w:val="22"/>
          <w:szCs w:val="22"/>
        </w:rPr>
      </w:pPr>
      <w:r w:rsidRPr="005837D8">
        <w:rPr>
          <w:rFonts w:cs="Calibri"/>
          <w:sz w:val="22"/>
          <w:szCs w:val="22"/>
        </w:rPr>
        <w:t>Zamawiający nie jest w stanie określić ilości studni wymagających wymiany płyty nastudziennej</w:t>
      </w:r>
      <w:r w:rsidR="007F3290" w:rsidRPr="005837D8">
        <w:rPr>
          <w:rFonts w:cs="Calibri"/>
          <w:sz w:val="22"/>
          <w:szCs w:val="22"/>
        </w:rPr>
        <w:t xml:space="preserve">. </w:t>
      </w:r>
      <w:r w:rsidRPr="005837D8">
        <w:rPr>
          <w:rFonts w:cs="Calibri"/>
          <w:sz w:val="22"/>
          <w:szCs w:val="22"/>
        </w:rPr>
        <w:t xml:space="preserve">W związku z tym w ofercie nie należy uwzględniać </w:t>
      </w:r>
      <w:r w:rsidR="002B0E9C" w:rsidRPr="005837D8">
        <w:rPr>
          <w:rFonts w:cs="Calibri"/>
          <w:sz w:val="22"/>
          <w:szCs w:val="22"/>
        </w:rPr>
        <w:t>wymiany płyt nastudziennych.</w:t>
      </w:r>
    </w:p>
    <w:p w14:paraId="1702231A" w14:textId="77777777" w:rsidR="00D14F58" w:rsidRDefault="00D14F58" w:rsidP="00B714A1">
      <w:pPr>
        <w:spacing w:line="276" w:lineRule="auto"/>
        <w:ind w:left="66" w:right="28"/>
        <w:jc w:val="both"/>
        <w:rPr>
          <w:rFonts w:cs="Calibri"/>
          <w:sz w:val="22"/>
          <w:szCs w:val="22"/>
        </w:rPr>
      </w:pPr>
    </w:p>
    <w:p w14:paraId="2B097DC4" w14:textId="6B747738" w:rsidR="00D14F58" w:rsidRDefault="00D14F58" w:rsidP="00B714A1">
      <w:pPr>
        <w:spacing w:line="276" w:lineRule="auto"/>
        <w:ind w:left="66" w:right="28"/>
        <w:jc w:val="both"/>
        <w:rPr>
          <w:rFonts w:cs="Calibri"/>
          <w:b/>
          <w:sz w:val="22"/>
          <w:szCs w:val="22"/>
        </w:rPr>
      </w:pPr>
      <w:r w:rsidRPr="00D14F58">
        <w:rPr>
          <w:rFonts w:cs="Calibri"/>
          <w:b/>
          <w:sz w:val="22"/>
          <w:szCs w:val="22"/>
        </w:rPr>
        <w:t xml:space="preserve">Pytanie </w:t>
      </w:r>
      <w:r w:rsidR="005B0308">
        <w:rPr>
          <w:rFonts w:cs="Calibri"/>
          <w:b/>
          <w:sz w:val="22"/>
          <w:szCs w:val="22"/>
        </w:rPr>
        <w:t xml:space="preserve">nr </w:t>
      </w:r>
      <w:r w:rsidRPr="00D14F58">
        <w:rPr>
          <w:rFonts w:cs="Calibri"/>
          <w:b/>
          <w:sz w:val="22"/>
          <w:szCs w:val="22"/>
        </w:rPr>
        <w:t>14</w:t>
      </w:r>
    </w:p>
    <w:p w14:paraId="50DDDA56" w14:textId="41934C8D" w:rsidR="00D14F58" w:rsidRDefault="00D14F58" w:rsidP="00B714A1">
      <w:pPr>
        <w:spacing w:line="276" w:lineRule="auto"/>
        <w:ind w:left="66" w:right="28"/>
        <w:jc w:val="both"/>
        <w:rPr>
          <w:rFonts w:cs="Calibri"/>
          <w:sz w:val="22"/>
          <w:szCs w:val="22"/>
        </w:rPr>
      </w:pPr>
      <w:r w:rsidRPr="00D14F58">
        <w:rPr>
          <w:rFonts w:cs="Calibri"/>
          <w:sz w:val="22"/>
          <w:szCs w:val="22"/>
        </w:rPr>
        <w:t>W związku z treścią Rozdziału VII punkt 1 SIWZ prosimy o podanie właściwego terminu zakończenia robót, jeśli zgodnie z jego pierwotnym brzmieniem może on być dłuższy niż 30.10.2018 r.</w:t>
      </w:r>
    </w:p>
    <w:p w14:paraId="4AEC9F9A" w14:textId="73EC1C63" w:rsidR="00D14F58" w:rsidRPr="00D14F58" w:rsidRDefault="00D14F58" w:rsidP="00B714A1">
      <w:pPr>
        <w:spacing w:line="276" w:lineRule="auto"/>
        <w:ind w:left="66" w:right="28"/>
        <w:jc w:val="both"/>
        <w:rPr>
          <w:rFonts w:cs="Calibri"/>
          <w:b/>
          <w:sz w:val="22"/>
          <w:szCs w:val="22"/>
        </w:rPr>
      </w:pPr>
      <w:r w:rsidRPr="00D14F58">
        <w:rPr>
          <w:rFonts w:cs="Calibri"/>
          <w:b/>
          <w:sz w:val="22"/>
          <w:szCs w:val="22"/>
        </w:rPr>
        <w:t>Odpowiedź</w:t>
      </w:r>
      <w:r w:rsidR="005B0308">
        <w:rPr>
          <w:rFonts w:cs="Calibri"/>
          <w:b/>
          <w:sz w:val="22"/>
          <w:szCs w:val="22"/>
        </w:rPr>
        <w:t xml:space="preserve"> nr</w:t>
      </w:r>
      <w:r w:rsidRPr="00D14F58">
        <w:rPr>
          <w:rFonts w:cs="Calibri"/>
          <w:b/>
          <w:sz w:val="22"/>
          <w:szCs w:val="22"/>
        </w:rPr>
        <w:t xml:space="preserve"> 14</w:t>
      </w:r>
    </w:p>
    <w:p w14:paraId="3B4EA0CD" w14:textId="464A247C" w:rsidR="00D14F58" w:rsidRPr="00EC4069" w:rsidRDefault="00EC4069" w:rsidP="00EC4069">
      <w:pPr>
        <w:spacing w:line="276" w:lineRule="auto"/>
        <w:ind w:left="66" w:right="28"/>
        <w:jc w:val="both"/>
        <w:rPr>
          <w:rFonts w:cs="Calibri"/>
          <w:sz w:val="22"/>
          <w:szCs w:val="22"/>
        </w:rPr>
      </w:pPr>
      <w:r w:rsidRPr="00EC4069">
        <w:rPr>
          <w:rFonts w:cs="Calibri"/>
          <w:sz w:val="22"/>
          <w:szCs w:val="22"/>
        </w:rPr>
        <w:t>Zgodnie z za</w:t>
      </w:r>
      <w:r>
        <w:rPr>
          <w:rFonts w:cs="Calibri"/>
          <w:sz w:val="22"/>
          <w:szCs w:val="22"/>
        </w:rPr>
        <w:t xml:space="preserve">pisami </w:t>
      </w:r>
      <w:r w:rsidRPr="00D14F58">
        <w:rPr>
          <w:rFonts w:cs="Calibri"/>
          <w:sz w:val="22"/>
          <w:szCs w:val="22"/>
        </w:rPr>
        <w:t>Rozdziału VII punkt 1 SIWZ</w:t>
      </w:r>
      <w:r>
        <w:rPr>
          <w:rFonts w:cs="Calibri"/>
          <w:sz w:val="22"/>
          <w:szCs w:val="22"/>
        </w:rPr>
        <w:t xml:space="preserve"> termin realizacji nie może być dłuższy niż 30.10.2020 r.</w:t>
      </w:r>
    </w:p>
    <w:p w14:paraId="2BFE90A3" w14:textId="67025411" w:rsidR="00D14F58" w:rsidRDefault="00D14F58" w:rsidP="00B714A1">
      <w:pPr>
        <w:spacing w:line="276" w:lineRule="auto"/>
        <w:ind w:left="66" w:right="28"/>
        <w:jc w:val="both"/>
        <w:rPr>
          <w:rFonts w:cs="Calibri"/>
          <w:b/>
          <w:sz w:val="22"/>
          <w:szCs w:val="22"/>
        </w:rPr>
      </w:pPr>
    </w:p>
    <w:p w14:paraId="5F600CC8" w14:textId="238BAC7A" w:rsidR="00D14F58" w:rsidRDefault="00D14F58" w:rsidP="00B714A1">
      <w:pPr>
        <w:spacing w:line="276" w:lineRule="auto"/>
        <w:ind w:left="66" w:right="28"/>
        <w:jc w:val="both"/>
        <w:rPr>
          <w:rFonts w:cs="Calibri"/>
          <w:b/>
          <w:sz w:val="22"/>
          <w:szCs w:val="22"/>
        </w:rPr>
      </w:pPr>
      <w:r>
        <w:rPr>
          <w:rFonts w:cs="Calibri"/>
          <w:b/>
          <w:sz w:val="22"/>
          <w:szCs w:val="22"/>
        </w:rPr>
        <w:t xml:space="preserve">Pytanie </w:t>
      </w:r>
      <w:r w:rsidR="005B0308">
        <w:rPr>
          <w:rFonts w:cs="Calibri"/>
          <w:b/>
          <w:sz w:val="22"/>
          <w:szCs w:val="22"/>
        </w:rPr>
        <w:t xml:space="preserve">nr </w:t>
      </w:r>
      <w:r>
        <w:rPr>
          <w:rFonts w:cs="Calibri"/>
          <w:b/>
          <w:sz w:val="22"/>
          <w:szCs w:val="22"/>
        </w:rPr>
        <w:t>15</w:t>
      </w:r>
    </w:p>
    <w:p w14:paraId="299ABEE3" w14:textId="39D73162" w:rsidR="00D14F58" w:rsidRPr="00D14F58" w:rsidRDefault="00D14F58" w:rsidP="00D14F58">
      <w:pPr>
        <w:spacing w:line="276" w:lineRule="auto"/>
        <w:ind w:left="66" w:right="28"/>
        <w:jc w:val="both"/>
        <w:rPr>
          <w:rFonts w:cs="Calibri"/>
          <w:sz w:val="22"/>
          <w:szCs w:val="22"/>
        </w:rPr>
      </w:pPr>
      <w:r w:rsidRPr="00D14F58">
        <w:rPr>
          <w:rFonts w:cs="Calibri"/>
          <w:sz w:val="22"/>
          <w:szCs w:val="22"/>
        </w:rPr>
        <w:t xml:space="preserve">W związku z treścią Rozdziału VII punkt 1 SIWZ prosimy o usunięcie zapisu „Oferowany termin realizacji stanowi jedno z kryteriów oceny ofert”, ponieważ brak go w rozdziale XII pkt. 1 który stanowi, że kryteriami oceny ofert jest cena </w:t>
      </w:r>
    </w:p>
    <w:p w14:paraId="21EE2E4A" w14:textId="6B62ED8F" w:rsidR="00D14F58" w:rsidRDefault="00D14F58" w:rsidP="00D14F58">
      <w:pPr>
        <w:spacing w:line="276" w:lineRule="auto"/>
        <w:ind w:left="66" w:right="28"/>
        <w:jc w:val="both"/>
        <w:rPr>
          <w:rFonts w:cs="Calibri"/>
          <w:sz w:val="22"/>
          <w:szCs w:val="22"/>
        </w:rPr>
      </w:pPr>
      <w:r w:rsidRPr="00D14F58">
        <w:rPr>
          <w:rFonts w:cs="Calibri"/>
          <w:sz w:val="22"/>
          <w:szCs w:val="22"/>
        </w:rPr>
        <w:t>i okres rękojmi.</w:t>
      </w:r>
    </w:p>
    <w:p w14:paraId="0CD1AFDE" w14:textId="410FD009" w:rsidR="005B0308" w:rsidRDefault="005B0308" w:rsidP="005B0308">
      <w:pPr>
        <w:spacing w:line="276" w:lineRule="auto"/>
        <w:ind w:left="66" w:right="28"/>
        <w:jc w:val="both"/>
        <w:rPr>
          <w:rFonts w:cs="Calibri"/>
          <w:b/>
          <w:sz w:val="22"/>
          <w:szCs w:val="22"/>
        </w:rPr>
      </w:pPr>
      <w:r>
        <w:rPr>
          <w:rFonts w:cs="Calibri"/>
          <w:b/>
          <w:sz w:val="22"/>
          <w:szCs w:val="22"/>
        </w:rPr>
        <w:t>Odpowiedź nr 15</w:t>
      </w:r>
    </w:p>
    <w:p w14:paraId="0E90AE0A" w14:textId="7302F402" w:rsidR="005B0308" w:rsidRDefault="005B0308" w:rsidP="005B0308">
      <w:pPr>
        <w:spacing w:line="276" w:lineRule="auto"/>
        <w:ind w:left="66" w:right="28"/>
        <w:jc w:val="both"/>
        <w:rPr>
          <w:rFonts w:cs="Calibri"/>
          <w:sz w:val="22"/>
          <w:szCs w:val="22"/>
        </w:rPr>
      </w:pPr>
      <w:r w:rsidRPr="005B0308">
        <w:rPr>
          <w:rFonts w:cs="Calibri"/>
          <w:sz w:val="22"/>
          <w:szCs w:val="22"/>
        </w:rPr>
        <w:t>Za</w:t>
      </w:r>
      <w:r>
        <w:rPr>
          <w:rFonts w:cs="Calibri"/>
          <w:sz w:val="22"/>
          <w:szCs w:val="22"/>
        </w:rPr>
        <w:t>mawiający modyfikuje zapisy Rozdziału VII, pkt 1 SIWZ.</w:t>
      </w:r>
    </w:p>
    <w:p w14:paraId="5357D4E8" w14:textId="33102905" w:rsidR="005B0308" w:rsidRDefault="005B0308" w:rsidP="005B0308">
      <w:pPr>
        <w:spacing w:line="276" w:lineRule="auto"/>
        <w:ind w:left="66" w:right="28"/>
        <w:jc w:val="both"/>
        <w:rPr>
          <w:rFonts w:cs="Calibri"/>
          <w:sz w:val="22"/>
          <w:szCs w:val="22"/>
        </w:rPr>
      </w:pPr>
    </w:p>
    <w:p w14:paraId="0E028328" w14:textId="77D8B1D1" w:rsidR="005B0308" w:rsidRPr="005B0308" w:rsidRDefault="005B0308" w:rsidP="005B0308">
      <w:pPr>
        <w:spacing w:line="276" w:lineRule="auto"/>
        <w:ind w:left="66" w:right="28"/>
        <w:jc w:val="both"/>
        <w:rPr>
          <w:rFonts w:cs="Calibri"/>
          <w:b/>
          <w:sz w:val="22"/>
          <w:szCs w:val="22"/>
        </w:rPr>
      </w:pPr>
      <w:r w:rsidRPr="005B0308">
        <w:rPr>
          <w:rFonts w:cs="Calibri"/>
          <w:b/>
          <w:sz w:val="22"/>
          <w:szCs w:val="22"/>
        </w:rPr>
        <w:t>Pytanie nr 16</w:t>
      </w:r>
    </w:p>
    <w:p w14:paraId="4F2A97B6" w14:textId="58B595AB" w:rsidR="005B0308" w:rsidRDefault="005B0308" w:rsidP="005B0308">
      <w:pPr>
        <w:spacing w:line="276" w:lineRule="auto"/>
        <w:ind w:left="66" w:right="28"/>
        <w:jc w:val="both"/>
        <w:rPr>
          <w:rFonts w:cs="Calibri"/>
          <w:sz w:val="22"/>
          <w:szCs w:val="22"/>
        </w:rPr>
      </w:pPr>
      <w:r w:rsidRPr="005B0308">
        <w:rPr>
          <w:rFonts w:cs="Calibri"/>
          <w:sz w:val="22"/>
          <w:szCs w:val="22"/>
        </w:rPr>
        <w:t>Czy Zamawiający w odniesieniu do Rozdziału VIII pkt. 7 SIWZ może potwierdzić, że jedynymi kryteriami oceny ofert są cena i okres rękojmi?</w:t>
      </w:r>
    </w:p>
    <w:p w14:paraId="493BA17B" w14:textId="6EB311EA" w:rsidR="005B0308" w:rsidRPr="005B0308" w:rsidRDefault="005B0308" w:rsidP="005B0308">
      <w:pPr>
        <w:spacing w:line="276" w:lineRule="auto"/>
        <w:ind w:left="66" w:right="28"/>
        <w:jc w:val="both"/>
        <w:rPr>
          <w:rFonts w:cs="Calibri"/>
          <w:b/>
          <w:sz w:val="22"/>
          <w:szCs w:val="22"/>
        </w:rPr>
      </w:pPr>
      <w:r w:rsidRPr="005B0308">
        <w:rPr>
          <w:rFonts w:cs="Calibri"/>
          <w:b/>
          <w:sz w:val="22"/>
          <w:szCs w:val="22"/>
        </w:rPr>
        <w:t>Odpowiedź nr 16</w:t>
      </w:r>
    </w:p>
    <w:p w14:paraId="3DB6984F" w14:textId="1421D3AD" w:rsidR="005B0308" w:rsidRDefault="005B0308" w:rsidP="005B0308">
      <w:pPr>
        <w:spacing w:line="276" w:lineRule="auto"/>
        <w:ind w:left="66" w:right="28"/>
        <w:jc w:val="both"/>
        <w:rPr>
          <w:rFonts w:cs="Calibri"/>
          <w:sz w:val="22"/>
          <w:szCs w:val="22"/>
        </w:rPr>
      </w:pPr>
      <w:r>
        <w:rPr>
          <w:rFonts w:cs="Calibri"/>
          <w:sz w:val="22"/>
          <w:szCs w:val="22"/>
        </w:rPr>
        <w:t>Tak.</w:t>
      </w:r>
    </w:p>
    <w:p w14:paraId="70C257CE" w14:textId="77777777" w:rsidR="002D7DBE" w:rsidRDefault="002D7DBE" w:rsidP="005B0308">
      <w:pPr>
        <w:spacing w:line="276" w:lineRule="auto"/>
        <w:ind w:left="66" w:right="28"/>
        <w:jc w:val="both"/>
        <w:rPr>
          <w:rFonts w:cs="Calibri"/>
          <w:sz w:val="22"/>
          <w:szCs w:val="22"/>
        </w:rPr>
      </w:pPr>
    </w:p>
    <w:p w14:paraId="3EAA2201" w14:textId="77777777" w:rsidR="008326F8" w:rsidRDefault="005B0308" w:rsidP="005B0308">
      <w:pPr>
        <w:spacing w:line="276" w:lineRule="auto"/>
        <w:ind w:left="66" w:right="28"/>
        <w:jc w:val="both"/>
        <w:rPr>
          <w:rFonts w:cs="Calibri"/>
          <w:b/>
          <w:sz w:val="22"/>
          <w:szCs w:val="22"/>
        </w:rPr>
      </w:pPr>
      <w:r w:rsidRPr="005B0308">
        <w:rPr>
          <w:rFonts w:cs="Calibri"/>
          <w:b/>
          <w:sz w:val="22"/>
          <w:szCs w:val="22"/>
        </w:rPr>
        <w:t>Pytanie nr 17</w:t>
      </w:r>
    </w:p>
    <w:p w14:paraId="63B822C9" w14:textId="0FF659D7" w:rsidR="005B0308" w:rsidRDefault="008326F8" w:rsidP="005B0308">
      <w:pPr>
        <w:spacing w:line="276" w:lineRule="auto"/>
        <w:ind w:left="66" w:right="28"/>
        <w:jc w:val="both"/>
        <w:rPr>
          <w:rFonts w:cs="Calibri"/>
          <w:sz w:val="22"/>
          <w:szCs w:val="22"/>
        </w:rPr>
      </w:pPr>
      <w:r w:rsidRPr="008326F8">
        <w:rPr>
          <w:rFonts w:cs="Calibri"/>
          <w:sz w:val="22"/>
          <w:szCs w:val="22"/>
        </w:rPr>
        <w:t>Zdaniem Wykonawcy w zapisie Rozdziału XIII pkt. 2 ppkt. 2 znajdują się zapisy ewidentnie sprzeczne z zapisami pkt. 1 ppkt 1 tego rozdziału, w związku z czym prosimy o wyjaśnienie na jakiej podstawie wykonawca z najwyżej ocenioną ofertą jest zobowiązany dostarczyć kosztorys ofertowy po wykonaniu dokumentacji projektowej wraz z dalszym zapisem – bez posiadania umowy dotyczącej realizacji robót?</w:t>
      </w:r>
    </w:p>
    <w:p w14:paraId="78E1508A" w14:textId="3DE53294" w:rsidR="008326F8" w:rsidRPr="008326F8" w:rsidRDefault="008326F8" w:rsidP="005B0308">
      <w:pPr>
        <w:spacing w:line="276" w:lineRule="auto"/>
        <w:ind w:left="66" w:right="28"/>
        <w:jc w:val="both"/>
        <w:rPr>
          <w:rFonts w:cs="Calibri"/>
          <w:b/>
          <w:sz w:val="22"/>
          <w:szCs w:val="22"/>
        </w:rPr>
      </w:pPr>
      <w:r w:rsidRPr="008326F8">
        <w:rPr>
          <w:rFonts w:cs="Calibri"/>
          <w:b/>
          <w:sz w:val="22"/>
          <w:szCs w:val="22"/>
        </w:rPr>
        <w:t>Odpowiedź nr 17</w:t>
      </w:r>
    </w:p>
    <w:p w14:paraId="1CD21DAD" w14:textId="5C7FDD82" w:rsidR="008326F8" w:rsidRPr="007E5679" w:rsidRDefault="007E5679" w:rsidP="005B0308">
      <w:pPr>
        <w:spacing w:line="276" w:lineRule="auto"/>
        <w:ind w:left="66" w:right="28"/>
        <w:jc w:val="both"/>
        <w:rPr>
          <w:rFonts w:cs="Calibri"/>
          <w:sz w:val="22"/>
          <w:szCs w:val="22"/>
        </w:rPr>
      </w:pPr>
      <w:r w:rsidRPr="007E5679">
        <w:rPr>
          <w:rFonts w:cs="Calibri"/>
          <w:sz w:val="22"/>
          <w:szCs w:val="22"/>
        </w:rPr>
        <w:t xml:space="preserve">Zamawiający modyfikuje </w:t>
      </w:r>
      <w:r>
        <w:rPr>
          <w:rFonts w:cs="Calibri"/>
          <w:sz w:val="22"/>
          <w:szCs w:val="22"/>
        </w:rPr>
        <w:t>zapisy Rozdziału XIII pkt 2 ppkt 2 SIWZ.</w:t>
      </w:r>
    </w:p>
    <w:p w14:paraId="4D406C07" w14:textId="65AF7651" w:rsidR="005B0308" w:rsidRDefault="005B0308" w:rsidP="00D14F58">
      <w:pPr>
        <w:spacing w:line="276" w:lineRule="auto"/>
        <w:ind w:left="66" w:right="28"/>
        <w:jc w:val="both"/>
        <w:rPr>
          <w:rFonts w:cs="Calibri"/>
          <w:sz w:val="22"/>
          <w:szCs w:val="22"/>
        </w:rPr>
      </w:pPr>
    </w:p>
    <w:p w14:paraId="175AE53C" w14:textId="405B3B61" w:rsidR="00F84D21" w:rsidRPr="00F84D21" w:rsidRDefault="00F84D21" w:rsidP="00D14F58">
      <w:pPr>
        <w:spacing w:line="276" w:lineRule="auto"/>
        <w:ind w:left="66" w:right="28"/>
        <w:jc w:val="both"/>
        <w:rPr>
          <w:rFonts w:cs="Calibri"/>
          <w:b/>
          <w:sz w:val="22"/>
          <w:szCs w:val="22"/>
        </w:rPr>
      </w:pPr>
      <w:r w:rsidRPr="00F84D21">
        <w:rPr>
          <w:rFonts w:cs="Calibri"/>
          <w:b/>
          <w:sz w:val="22"/>
          <w:szCs w:val="22"/>
        </w:rPr>
        <w:t>Pytanie nr 18</w:t>
      </w:r>
    </w:p>
    <w:p w14:paraId="0701BE60" w14:textId="2D680771" w:rsidR="00F84D21" w:rsidRDefault="00F84D21" w:rsidP="00F84D21">
      <w:pPr>
        <w:spacing w:line="276" w:lineRule="auto"/>
        <w:ind w:left="66" w:right="28"/>
        <w:jc w:val="both"/>
        <w:rPr>
          <w:rFonts w:cs="Calibri"/>
          <w:sz w:val="22"/>
          <w:szCs w:val="22"/>
        </w:rPr>
      </w:pPr>
      <w:r w:rsidRPr="00F84D21">
        <w:rPr>
          <w:rFonts w:cs="Calibri"/>
          <w:sz w:val="22"/>
          <w:szCs w:val="22"/>
        </w:rPr>
        <w:t>W związku z zapisami rozdziału XV pkt. 6 ppkt. 7 zwracamy się do Zamawiającego o udostępnienie w</w:t>
      </w:r>
      <w:r>
        <w:rPr>
          <w:rFonts w:cs="Calibri"/>
          <w:sz w:val="22"/>
          <w:szCs w:val="22"/>
        </w:rPr>
        <w:t xml:space="preserve">zoru oświadczenia do uzgodnień </w:t>
      </w:r>
      <w:r w:rsidRPr="00F84D21">
        <w:rPr>
          <w:rFonts w:cs="Calibri"/>
          <w:sz w:val="22"/>
          <w:szCs w:val="22"/>
        </w:rPr>
        <w:t>z właścicielami gruntów warunków, terminów i czasu prowadzenia robót.</w:t>
      </w:r>
    </w:p>
    <w:p w14:paraId="0AF24701" w14:textId="3684A9C4" w:rsidR="00F84D21" w:rsidRDefault="00F84D21" w:rsidP="00F84D21">
      <w:pPr>
        <w:spacing w:line="276" w:lineRule="auto"/>
        <w:ind w:left="66" w:right="28"/>
        <w:jc w:val="both"/>
        <w:rPr>
          <w:rFonts w:cs="Calibri"/>
          <w:b/>
          <w:sz w:val="22"/>
          <w:szCs w:val="22"/>
        </w:rPr>
      </w:pPr>
      <w:r w:rsidRPr="00F84D21">
        <w:rPr>
          <w:rFonts w:cs="Calibri"/>
          <w:b/>
          <w:sz w:val="22"/>
          <w:szCs w:val="22"/>
        </w:rPr>
        <w:t>Odpowiedź nr 18</w:t>
      </w:r>
    </w:p>
    <w:p w14:paraId="1A719906" w14:textId="51B0108B" w:rsidR="00F84D21" w:rsidRPr="00654F3C" w:rsidRDefault="00654F3C" w:rsidP="00F84D21">
      <w:pPr>
        <w:spacing w:line="276" w:lineRule="auto"/>
        <w:ind w:left="66" w:right="28"/>
        <w:jc w:val="both"/>
        <w:rPr>
          <w:rFonts w:cs="Calibri"/>
          <w:sz w:val="22"/>
          <w:szCs w:val="22"/>
        </w:rPr>
      </w:pPr>
      <w:r w:rsidRPr="00654F3C">
        <w:rPr>
          <w:rFonts w:cs="Calibri"/>
          <w:sz w:val="22"/>
          <w:szCs w:val="22"/>
        </w:rPr>
        <w:t xml:space="preserve">Zamawiający </w:t>
      </w:r>
      <w:r>
        <w:rPr>
          <w:rFonts w:cs="Calibri"/>
          <w:sz w:val="22"/>
          <w:szCs w:val="22"/>
        </w:rPr>
        <w:t>modyfikuje zapisy Rozdziału XV pkt. 6 ppkt 7 SIWZ</w:t>
      </w:r>
    </w:p>
    <w:p w14:paraId="2AB843F4" w14:textId="253490DB" w:rsidR="00635062" w:rsidRDefault="00635062" w:rsidP="00F84D21">
      <w:pPr>
        <w:spacing w:line="276" w:lineRule="auto"/>
        <w:ind w:left="66" w:right="28"/>
        <w:jc w:val="both"/>
        <w:rPr>
          <w:rFonts w:cs="Calibri"/>
          <w:b/>
          <w:sz w:val="22"/>
          <w:szCs w:val="22"/>
        </w:rPr>
      </w:pPr>
    </w:p>
    <w:p w14:paraId="6CA5F94C" w14:textId="29520D89" w:rsidR="00635062" w:rsidRDefault="00635062" w:rsidP="00F84D21">
      <w:pPr>
        <w:spacing w:line="276" w:lineRule="auto"/>
        <w:ind w:left="66" w:right="28"/>
        <w:jc w:val="both"/>
        <w:rPr>
          <w:rFonts w:cs="Calibri"/>
          <w:b/>
          <w:sz w:val="22"/>
          <w:szCs w:val="22"/>
        </w:rPr>
      </w:pPr>
      <w:r>
        <w:rPr>
          <w:rFonts w:cs="Calibri"/>
          <w:b/>
          <w:sz w:val="22"/>
          <w:szCs w:val="22"/>
        </w:rPr>
        <w:t>Pytanie nr 19</w:t>
      </w:r>
    </w:p>
    <w:p w14:paraId="4BDDFD76" w14:textId="2686EFD6" w:rsidR="00635062" w:rsidRDefault="00635062" w:rsidP="00F84D21">
      <w:pPr>
        <w:spacing w:line="276" w:lineRule="auto"/>
        <w:ind w:left="66" w:right="28"/>
        <w:jc w:val="both"/>
        <w:rPr>
          <w:rFonts w:cs="Calibri"/>
          <w:sz w:val="22"/>
          <w:szCs w:val="22"/>
        </w:rPr>
      </w:pPr>
      <w:r w:rsidRPr="00635062">
        <w:rPr>
          <w:rFonts w:cs="Calibri"/>
          <w:sz w:val="22"/>
          <w:szCs w:val="22"/>
        </w:rPr>
        <w:t>Czy Zamawiający może usunąć zapis Rozdziału XV SIWZ pkt. 7 ppkt. 7.1. odnośnik 5?</w:t>
      </w:r>
    </w:p>
    <w:p w14:paraId="21ABA8B4" w14:textId="1950A8DC" w:rsidR="007979A3" w:rsidRDefault="007979A3" w:rsidP="00F84D21">
      <w:pPr>
        <w:spacing w:line="276" w:lineRule="auto"/>
        <w:ind w:left="66" w:right="28"/>
        <w:jc w:val="both"/>
        <w:rPr>
          <w:rFonts w:cs="Calibri"/>
          <w:b/>
          <w:sz w:val="22"/>
          <w:szCs w:val="22"/>
        </w:rPr>
      </w:pPr>
      <w:r w:rsidRPr="007979A3">
        <w:rPr>
          <w:rFonts w:cs="Calibri"/>
          <w:b/>
          <w:sz w:val="22"/>
          <w:szCs w:val="22"/>
        </w:rPr>
        <w:t>Odpowiedź nr 19</w:t>
      </w:r>
    </w:p>
    <w:p w14:paraId="466AC77A" w14:textId="145F50C5" w:rsidR="007979A3" w:rsidRDefault="00AA22F6" w:rsidP="00F84D21">
      <w:pPr>
        <w:spacing w:line="276" w:lineRule="auto"/>
        <w:ind w:left="66" w:right="28"/>
        <w:jc w:val="both"/>
        <w:rPr>
          <w:rFonts w:cs="Calibri"/>
          <w:sz w:val="22"/>
          <w:szCs w:val="22"/>
        </w:rPr>
      </w:pPr>
      <w:r>
        <w:rPr>
          <w:rFonts w:cs="Calibri"/>
          <w:sz w:val="22"/>
          <w:szCs w:val="22"/>
        </w:rPr>
        <w:t xml:space="preserve">Zamawiający </w:t>
      </w:r>
      <w:r w:rsidR="007B2EEB">
        <w:rPr>
          <w:rFonts w:cs="Calibri"/>
          <w:sz w:val="22"/>
          <w:szCs w:val="22"/>
        </w:rPr>
        <w:t xml:space="preserve">informuje, że zapis </w:t>
      </w:r>
      <w:r w:rsidR="007B2EEB" w:rsidRPr="00635062">
        <w:rPr>
          <w:rFonts w:cs="Calibri"/>
          <w:sz w:val="22"/>
          <w:szCs w:val="22"/>
        </w:rPr>
        <w:t>Rozdziału XV SIWZ pkt. 7 ppkt. 7.1. odnośnik 5</w:t>
      </w:r>
      <w:r w:rsidR="007B2EEB">
        <w:rPr>
          <w:rFonts w:cs="Calibri"/>
          <w:sz w:val="22"/>
          <w:szCs w:val="22"/>
        </w:rPr>
        <w:t xml:space="preserve"> pozostaje bez zmian.</w:t>
      </w:r>
    </w:p>
    <w:p w14:paraId="322E782D" w14:textId="44C6C970" w:rsidR="00C751B4" w:rsidRDefault="00C751B4" w:rsidP="00F84D21">
      <w:pPr>
        <w:spacing w:line="276" w:lineRule="auto"/>
        <w:ind w:left="66" w:right="28"/>
        <w:jc w:val="both"/>
        <w:rPr>
          <w:rFonts w:cs="Calibri"/>
          <w:sz w:val="22"/>
          <w:szCs w:val="22"/>
        </w:rPr>
      </w:pPr>
    </w:p>
    <w:p w14:paraId="192AB757" w14:textId="1149D65E" w:rsidR="00C751B4" w:rsidRPr="00C751B4" w:rsidRDefault="00C751B4" w:rsidP="00F84D21">
      <w:pPr>
        <w:spacing w:line="276" w:lineRule="auto"/>
        <w:ind w:left="66" w:right="28"/>
        <w:jc w:val="both"/>
        <w:rPr>
          <w:rFonts w:cs="Calibri"/>
          <w:b/>
          <w:sz w:val="22"/>
          <w:szCs w:val="22"/>
        </w:rPr>
      </w:pPr>
      <w:r w:rsidRPr="00C751B4">
        <w:rPr>
          <w:rFonts w:cs="Calibri"/>
          <w:b/>
          <w:sz w:val="22"/>
          <w:szCs w:val="22"/>
        </w:rPr>
        <w:t>Pytanie nr 20</w:t>
      </w:r>
    </w:p>
    <w:p w14:paraId="58B18BF8" w14:textId="6207D2E9" w:rsidR="00C751B4" w:rsidRDefault="003C5CDE" w:rsidP="00F84D21">
      <w:pPr>
        <w:spacing w:line="276" w:lineRule="auto"/>
        <w:ind w:left="66" w:right="28"/>
        <w:jc w:val="both"/>
        <w:rPr>
          <w:rFonts w:cs="Calibri"/>
          <w:sz w:val="22"/>
          <w:szCs w:val="22"/>
        </w:rPr>
      </w:pPr>
      <w:r w:rsidRPr="003C5CDE">
        <w:rPr>
          <w:rFonts w:cs="Calibri"/>
          <w:sz w:val="22"/>
          <w:szCs w:val="22"/>
        </w:rPr>
        <w:t>Prosimy o potwierdzenie, iż słusznym jest rozumowanie Wykonawcy, że wskazane w rozdziale V pkt 2.3)2 doświadczenie Kierownika Budowy należy rozumieć jako budowa ale także remont, renowacja, modernizacja sieci wodociągowej lub kanalizacyjnej?</w:t>
      </w:r>
    </w:p>
    <w:p w14:paraId="61331899" w14:textId="150FDB1D" w:rsidR="003C5CDE" w:rsidRPr="003C5CDE" w:rsidRDefault="003C5CDE" w:rsidP="00F84D21">
      <w:pPr>
        <w:spacing w:line="276" w:lineRule="auto"/>
        <w:ind w:left="66" w:right="28"/>
        <w:jc w:val="both"/>
        <w:rPr>
          <w:rFonts w:cs="Calibri"/>
          <w:b/>
          <w:sz w:val="22"/>
          <w:szCs w:val="22"/>
        </w:rPr>
      </w:pPr>
      <w:r w:rsidRPr="003C5CDE">
        <w:rPr>
          <w:rFonts w:cs="Calibri"/>
          <w:b/>
          <w:sz w:val="22"/>
          <w:szCs w:val="22"/>
        </w:rPr>
        <w:t>Odpowiedź nr 20</w:t>
      </w:r>
    </w:p>
    <w:p w14:paraId="1C559625" w14:textId="22F53F8F" w:rsidR="003C5CDE" w:rsidRDefault="003C5CDE" w:rsidP="00F84D21">
      <w:pPr>
        <w:spacing w:line="276" w:lineRule="auto"/>
        <w:ind w:left="66" w:right="28"/>
        <w:jc w:val="both"/>
        <w:rPr>
          <w:rFonts w:cs="Calibri"/>
          <w:sz w:val="22"/>
          <w:szCs w:val="22"/>
        </w:rPr>
      </w:pPr>
      <w:r>
        <w:rPr>
          <w:rFonts w:cs="Calibri"/>
          <w:sz w:val="22"/>
          <w:szCs w:val="22"/>
        </w:rPr>
        <w:t>Tak.</w:t>
      </w:r>
    </w:p>
    <w:p w14:paraId="359417AF" w14:textId="011C7C15" w:rsidR="003C5CDE" w:rsidRDefault="003C5CDE" w:rsidP="00F84D21">
      <w:pPr>
        <w:spacing w:line="276" w:lineRule="auto"/>
        <w:ind w:left="66" w:right="28"/>
        <w:jc w:val="both"/>
        <w:rPr>
          <w:rFonts w:cs="Calibri"/>
          <w:sz w:val="22"/>
          <w:szCs w:val="22"/>
        </w:rPr>
      </w:pPr>
    </w:p>
    <w:p w14:paraId="3CD0ED1F" w14:textId="6F1B0875" w:rsidR="003C5CDE" w:rsidRPr="003C5CDE" w:rsidRDefault="003C5CDE" w:rsidP="00F84D21">
      <w:pPr>
        <w:spacing w:line="276" w:lineRule="auto"/>
        <w:ind w:left="66" w:right="28"/>
        <w:jc w:val="both"/>
        <w:rPr>
          <w:rFonts w:cs="Calibri"/>
          <w:b/>
          <w:sz w:val="22"/>
          <w:szCs w:val="22"/>
        </w:rPr>
      </w:pPr>
      <w:r w:rsidRPr="003C5CDE">
        <w:rPr>
          <w:rFonts w:cs="Calibri"/>
          <w:b/>
          <w:sz w:val="22"/>
          <w:szCs w:val="22"/>
        </w:rPr>
        <w:t>Pytanie nr 21</w:t>
      </w:r>
    </w:p>
    <w:p w14:paraId="7B20526F" w14:textId="04323E7E" w:rsidR="003C5CDE" w:rsidRDefault="00432B8D" w:rsidP="00F84D21">
      <w:pPr>
        <w:spacing w:line="276" w:lineRule="auto"/>
        <w:ind w:left="66" w:right="28"/>
        <w:jc w:val="both"/>
        <w:rPr>
          <w:rFonts w:cs="Calibri"/>
          <w:sz w:val="22"/>
          <w:szCs w:val="22"/>
        </w:rPr>
      </w:pPr>
      <w:r w:rsidRPr="00432B8D">
        <w:rPr>
          <w:rFonts w:cs="Calibri"/>
          <w:sz w:val="22"/>
          <w:szCs w:val="22"/>
        </w:rPr>
        <w:t>Prosimy o potwierdzenie, iż słusznym jest rozumowanie Wykonawcy, że w celu wstępnego potwierdzenia spełniania warunków udziału w postępowaniu Wykonawca może ograniczyć się do wypełnienia jedynie sekcji α w części IV Jednolitego Europejskiego Dokumentu Zamówienia i nie musi wypełniać żadnej z pozostałych sekcji części IV wspomnianego dokumentu.</w:t>
      </w:r>
    </w:p>
    <w:p w14:paraId="64FF3681" w14:textId="1DD19C4E" w:rsidR="00432B8D" w:rsidRPr="00432B8D" w:rsidRDefault="00432B8D" w:rsidP="00F84D21">
      <w:pPr>
        <w:spacing w:line="276" w:lineRule="auto"/>
        <w:ind w:left="66" w:right="28"/>
        <w:jc w:val="both"/>
        <w:rPr>
          <w:rFonts w:cs="Calibri"/>
          <w:b/>
          <w:sz w:val="22"/>
          <w:szCs w:val="22"/>
        </w:rPr>
      </w:pPr>
      <w:r w:rsidRPr="00432B8D">
        <w:rPr>
          <w:rFonts w:cs="Calibri"/>
          <w:b/>
          <w:sz w:val="22"/>
          <w:szCs w:val="22"/>
        </w:rPr>
        <w:t>Odpowiedź nr 21</w:t>
      </w:r>
    </w:p>
    <w:p w14:paraId="0D66118A" w14:textId="1FC5582C" w:rsidR="00432B8D" w:rsidRPr="00020CD4" w:rsidRDefault="00020CD4" w:rsidP="00020CD4">
      <w:pPr>
        <w:spacing w:line="276" w:lineRule="auto"/>
        <w:ind w:left="66" w:right="28"/>
        <w:jc w:val="both"/>
        <w:rPr>
          <w:rFonts w:cs="Calibri"/>
          <w:sz w:val="22"/>
          <w:szCs w:val="22"/>
        </w:rPr>
      </w:pPr>
      <w:r>
        <w:rPr>
          <w:rFonts w:cs="Calibri"/>
          <w:sz w:val="22"/>
          <w:szCs w:val="22"/>
        </w:rPr>
        <w:t xml:space="preserve">Zamawiający informuje, że należy wypełnić wszystkie sekcje IV części </w:t>
      </w:r>
      <w:r w:rsidRPr="00432B8D">
        <w:rPr>
          <w:rFonts w:cs="Calibri"/>
          <w:sz w:val="22"/>
          <w:szCs w:val="22"/>
        </w:rPr>
        <w:t>Jednolitego Europejskiego Dokumentu Zamówienia</w:t>
      </w:r>
      <w:r>
        <w:rPr>
          <w:rFonts w:cs="Calibri"/>
          <w:sz w:val="22"/>
          <w:szCs w:val="22"/>
        </w:rPr>
        <w:t>.</w:t>
      </w:r>
    </w:p>
    <w:p w14:paraId="135CE01B" w14:textId="03C99BE9" w:rsidR="005002DA" w:rsidRDefault="005002DA" w:rsidP="00F84D21">
      <w:pPr>
        <w:spacing w:line="276" w:lineRule="auto"/>
        <w:ind w:left="66" w:right="28"/>
        <w:jc w:val="both"/>
        <w:rPr>
          <w:rFonts w:cs="Calibri"/>
          <w:sz w:val="22"/>
          <w:szCs w:val="22"/>
        </w:rPr>
      </w:pPr>
    </w:p>
    <w:p w14:paraId="686EFA88" w14:textId="285B1017" w:rsidR="005002DA" w:rsidRDefault="005002DA" w:rsidP="00F84D21">
      <w:pPr>
        <w:spacing w:line="276" w:lineRule="auto"/>
        <w:ind w:left="66" w:right="28"/>
        <w:jc w:val="both"/>
        <w:rPr>
          <w:rFonts w:cs="Calibri"/>
          <w:b/>
          <w:sz w:val="22"/>
          <w:szCs w:val="22"/>
        </w:rPr>
      </w:pPr>
      <w:r w:rsidRPr="005002DA">
        <w:rPr>
          <w:rFonts w:cs="Calibri"/>
          <w:b/>
          <w:sz w:val="22"/>
          <w:szCs w:val="22"/>
        </w:rPr>
        <w:t>Pytanie nr 22</w:t>
      </w:r>
    </w:p>
    <w:p w14:paraId="4884FEF9" w14:textId="1189FC84" w:rsidR="00B335CF" w:rsidRDefault="00E46074" w:rsidP="00F84D21">
      <w:pPr>
        <w:spacing w:line="276" w:lineRule="auto"/>
        <w:ind w:left="66" w:right="28"/>
        <w:jc w:val="both"/>
        <w:rPr>
          <w:rFonts w:cs="Calibri"/>
          <w:sz w:val="22"/>
          <w:szCs w:val="22"/>
        </w:rPr>
      </w:pPr>
      <w:r w:rsidRPr="00E46074">
        <w:rPr>
          <w:rFonts w:cs="Calibri"/>
          <w:sz w:val="22"/>
          <w:szCs w:val="22"/>
        </w:rPr>
        <w:t>Ze względu na zamieszczenie przez Zamawiającego w dokumentacji przetargowej załącznika nr 6: Załącznik nr 6: „Tabela Cen Jednostkowych. Renowacja sieci kanalizacyjnej w Szczecinie Etap II” prosimy o wskazanie na jakim etapie procedury przetargowej należy go złożyć.</w:t>
      </w:r>
    </w:p>
    <w:p w14:paraId="75A91510" w14:textId="38537B10" w:rsidR="00E46074" w:rsidRPr="00E46074" w:rsidRDefault="00E46074" w:rsidP="00F84D21">
      <w:pPr>
        <w:spacing w:line="276" w:lineRule="auto"/>
        <w:ind w:left="66" w:right="28"/>
        <w:jc w:val="both"/>
        <w:rPr>
          <w:rFonts w:cs="Calibri"/>
          <w:b/>
          <w:sz w:val="22"/>
          <w:szCs w:val="22"/>
        </w:rPr>
      </w:pPr>
      <w:r w:rsidRPr="00E46074">
        <w:rPr>
          <w:rFonts w:cs="Calibri"/>
          <w:b/>
          <w:sz w:val="22"/>
          <w:szCs w:val="22"/>
        </w:rPr>
        <w:t>Odpowiedź nr 22</w:t>
      </w:r>
    </w:p>
    <w:p w14:paraId="38A92419" w14:textId="77777777" w:rsidR="00E46074" w:rsidRDefault="00E46074" w:rsidP="00E46074">
      <w:pPr>
        <w:spacing w:line="276" w:lineRule="auto"/>
        <w:ind w:left="66" w:right="28"/>
        <w:jc w:val="both"/>
        <w:rPr>
          <w:rFonts w:cs="Calibri"/>
          <w:sz w:val="22"/>
          <w:szCs w:val="22"/>
        </w:rPr>
      </w:pPr>
      <w:r>
        <w:rPr>
          <w:rFonts w:cs="Calibri"/>
          <w:sz w:val="22"/>
          <w:szCs w:val="22"/>
        </w:rPr>
        <w:t xml:space="preserve">Zamawiający modyfikuje Załącznik nr 1 do SIWZ – Formularz ofertowy. </w:t>
      </w:r>
    </w:p>
    <w:p w14:paraId="75A4F1F2" w14:textId="749F0026" w:rsidR="00E46074" w:rsidRDefault="00E46074" w:rsidP="00F84D21">
      <w:pPr>
        <w:spacing w:line="276" w:lineRule="auto"/>
        <w:ind w:left="66" w:right="28"/>
        <w:jc w:val="both"/>
        <w:rPr>
          <w:rFonts w:cs="Calibri"/>
          <w:sz w:val="22"/>
          <w:szCs w:val="22"/>
        </w:rPr>
      </w:pPr>
    </w:p>
    <w:p w14:paraId="12D597A3" w14:textId="1C57165B" w:rsidR="00E46074" w:rsidRPr="00E46074" w:rsidRDefault="00E46074" w:rsidP="00F84D21">
      <w:pPr>
        <w:spacing w:line="276" w:lineRule="auto"/>
        <w:ind w:left="66" w:right="28"/>
        <w:jc w:val="both"/>
        <w:rPr>
          <w:rFonts w:cs="Calibri"/>
          <w:b/>
          <w:sz w:val="22"/>
          <w:szCs w:val="22"/>
        </w:rPr>
      </w:pPr>
      <w:r w:rsidRPr="00E46074">
        <w:rPr>
          <w:rFonts w:cs="Calibri"/>
          <w:b/>
          <w:sz w:val="22"/>
          <w:szCs w:val="22"/>
        </w:rPr>
        <w:t>Pytanie nr 23</w:t>
      </w:r>
    </w:p>
    <w:p w14:paraId="54015AC1" w14:textId="30A71E51" w:rsidR="00E46074" w:rsidRDefault="00E46074" w:rsidP="00F84D21">
      <w:pPr>
        <w:spacing w:line="276" w:lineRule="auto"/>
        <w:ind w:left="66" w:right="28"/>
        <w:jc w:val="both"/>
        <w:rPr>
          <w:rFonts w:cs="Calibri"/>
          <w:sz w:val="22"/>
          <w:szCs w:val="22"/>
        </w:rPr>
      </w:pPr>
      <w:r w:rsidRPr="00E46074">
        <w:rPr>
          <w:rFonts w:cs="Calibri"/>
          <w:sz w:val="22"/>
          <w:szCs w:val="22"/>
        </w:rPr>
        <w:t>Czy Zamawiający nie uważa za właściwe zamiany zapisu §1 pkt. 6 wzoru umowy o treści „z najwyższą starannością wymaganą od podmiotu profesjonalnie świadczącego tego typu usługi” na zapis np. o treści „zgodnie z obwiązującymi normami i dostępnymi standardami technicznymi określającymi zasady renowacji za pomocą CIPP?</w:t>
      </w:r>
    </w:p>
    <w:p w14:paraId="5EBC11B0" w14:textId="15A040D6" w:rsidR="00520B16" w:rsidRPr="00E46074" w:rsidRDefault="00E46074" w:rsidP="00F84D21">
      <w:pPr>
        <w:spacing w:line="276" w:lineRule="auto"/>
        <w:ind w:left="66" w:right="28"/>
        <w:jc w:val="both"/>
        <w:rPr>
          <w:rFonts w:cs="Calibri"/>
          <w:b/>
          <w:sz w:val="22"/>
          <w:szCs w:val="22"/>
        </w:rPr>
      </w:pPr>
      <w:r w:rsidRPr="00E46074">
        <w:rPr>
          <w:rFonts w:cs="Calibri"/>
          <w:b/>
          <w:sz w:val="22"/>
          <w:szCs w:val="22"/>
        </w:rPr>
        <w:t>Odpowiedź nr 23</w:t>
      </w:r>
    </w:p>
    <w:p w14:paraId="5DBC86DC" w14:textId="086AC6F6" w:rsidR="005002DA" w:rsidRDefault="00520B16" w:rsidP="00F84D21">
      <w:pPr>
        <w:spacing w:line="276" w:lineRule="auto"/>
        <w:ind w:left="66" w:right="28"/>
        <w:jc w:val="both"/>
        <w:rPr>
          <w:rFonts w:cs="Calibri"/>
          <w:sz w:val="22"/>
          <w:szCs w:val="22"/>
        </w:rPr>
      </w:pPr>
      <w:r>
        <w:rPr>
          <w:rFonts w:cs="Calibri"/>
          <w:sz w:val="22"/>
          <w:szCs w:val="22"/>
        </w:rPr>
        <w:t xml:space="preserve">Zamawiający informuje, że zapisy </w:t>
      </w:r>
      <w:r w:rsidRPr="00E46074">
        <w:rPr>
          <w:rFonts w:cs="Calibri"/>
          <w:sz w:val="22"/>
          <w:szCs w:val="22"/>
        </w:rPr>
        <w:t>§1 pkt. 6 wzoru umowy</w:t>
      </w:r>
      <w:r>
        <w:rPr>
          <w:rFonts w:cs="Calibri"/>
          <w:sz w:val="22"/>
          <w:szCs w:val="22"/>
        </w:rPr>
        <w:t xml:space="preserve"> pozostają bez zmian.</w:t>
      </w:r>
    </w:p>
    <w:p w14:paraId="1242A452" w14:textId="5FBE24B2" w:rsidR="00E46074" w:rsidRDefault="00E46074" w:rsidP="00F84D21">
      <w:pPr>
        <w:spacing w:line="276" w:lineRule="auto"/>
        <w:ind w:left="66" w:right="28"/>
        <w:jc w:val="both"/>
        <w:rPr>
          <w:rFonts w:cs="Calibri"/>
          <w:sz w:val="22"/>
          <w:szCs w:val="22"/>
        </w:rPr>
      </w:pPr>
    </w:p>
    <w:p w14:paraId="1C92ACF0" w14:textId="3D637636" w:rsidR="00E46074" w:rsidRPr="00E46074" w:rsidRDefault="00E46074" w:rsidP="00F84D21">
      <w:pPr>
        <w:spacing w:line="276" w:lineRule="auto"/>
        <w:ind w:left="66" w:right="28"/>
        <w:jc w:val="both"/>
        <w:rPr>
          <w:rFonts w:cs="Calibri"/>
          <w:b/>
          <w:sz w:val="22"/>
          <w:szCs w:val="22"/>
        </w:rPr>
      </w:pPr>
      <w:r w:rsidRPr="00E46074">
        <w:rPr>
          <w:rFonts w:cs="Calibri"/>
          <w:b/>
          <w:sz w:val="22"/>
          <w:szCs w:val="22"/>
        </w:rPr>
        <w:t>Pytanie nr 24</w:t>
      </w:r>
    </w:p>
    <w:p w14:paraId="0A92B4BE" w14:textId="13F9104B" w:rsidR="00E46074" w:rsidRPr="00E46074" w:rsidRDefault="00E46074" w:rsidP="00E46074">
      <w:pPr>
        <w:spacing w:line="276" w:lineRule="auto"/>
        <w:ind w:left="66" w:right="28"/>
        <w:jc w:val="both"/>
        <w:rPr>
          <w:rFonts w:cs="Calibri"/>
          <w:sz w:val="22"/>
          <w:szCs w:val="22"/>
        </w:rPr>
      </w:pPr>
      <w:r w:rsidRPr="00E46074">
        <w:rPr>
          <w:rFonts w:cs="Calibri"/>
          <w:sz w:val="22"/>
          <w:szCs w:val="22"/>
        </w:rPr>
        <w:t>Zwracamy się do Zamawiającego w związku z dopuszczeniem materiałów równoważnych o wprowadzenie adekwatnych zapisów dotyczących ich parametrów, tj.:</w:t>
      </w:r>
    </w:p>
    <w:p w14:paraId="392C9705" w14:textId="77777777" w:rsidR="00E46074" w:rsidRPr="00E46074" w:rsidRDefault="00E46074" w:rsidP="00E46074">
      <w:pPr>
        <w:spacing w:line="276" w:lineRule="auto"/>
        <w:ind w:left="66" w:right="28"/>
        <w:jc w:val="both"/>
        <w:rPr>
          <w:rFonts w:cs="Calibri"/>
          <w:sz w:val="22"/>
          <w:szCs w:val="22"/>
        </w:rPr>
      </w:pPr>
      <w:r w:rsidRPr="00E46074">
        <w:rPr>
          <w:rFonts w:cs="Calibri"/>
          <w:sz w:val="22"/>
          <w:szCs w:val="22"/>
        </w:rPr>
        <w:t>- w PFU część 1 rozdział 4 pkt. ppkt 4.1.1. w części założenia konstrukcyjne zwracamy się o dopisanie parametru krótkotrwałej wytrzymałości na zginanie właściwej dla rękawów z włókniny filcowej tj. 25-35 MPa;</w:t>
      </w:r>
    </w:p>
    <w:p w14:paraId="2BBAB8FB" w14:textId="18AA89DD" w:rsidR="00E46074" w:rsidRDefault="00E46074" w:rsidP="00E46074">
      <w:pPr>
        <w:spacing w:line="276" w:lineRule="auto"/>
        <w:ind w:left="66" w:right="28"/>
        <w:jc w:val="both"/>
        <w:rPr>
          <w:rFonts w:cs="Calibri"/>
          <w:sz w:val="22"/>
          <w:szCs w:val="22"/>
        </w:rPr>
      </w:pPr>
      <w:r w:rsidRPr="00E46074">
        <w:rPr>
          <w:rFonts w:cs="Calibri"/>
          <w:sz w:val="22"/>
          <w:szCs w:val="22"/>
        </w:rPr>
        <w:t>- w PFU część 1 rozdział 4 pkt. ppkt 4.1.1. w części założenia konstrukcyjne zwracamy się o dopisanie uwagi, że krótkotrwała obwodowa wytrzymałość na rozciąganie badana wg PN 1394 dotyczy wyłącznie rękawów z włókna szklanego zgodnie z pełną nazwą tej normy: „Systemy przewodów rurowych z tworzyw sztucznych – Rury z utwardzalnych tworzyw sztucznych wzmocnionych włóknem szklanym (GRP) – Oznaczanie umownej doraźnej wytrzymałości obwodowej na rozciąganie”.</w:t>
      </w:r>
    </w:p>
    <w:p w14:paraId="61779449" w14:textId="4ECA9973" w:rsidR="00E46074" w:rsidRPr="00E46074" w:rsidRDefault="00E46074" w:rsidP="00E46074">
      <w:pPr>
        <w:spacing w:line="276" w:lineRule="auto"/>
        <w:ind w:left="66" w:right="28"/>
        <w:jc w:val="both"/>
        <w:rPr>
          <w:rFonts w:cs="Calibri"/>
          <w:b/>
          <w:sz w:val="22"/>
          <w:szCs w:val="22"/>
        </w:rPr>
      </w:pPr>
      <w:r w:rsidRPr="007B7999">
        <w:rPr>
          <w:rFonts w:cs="Calibri"/>
          <w:b/>
          <w:sz w:val="22"/>
          <w:szCs w:val="22"/>
        </w:rPr>
        <w:t>Odpowiedź nr 24</w:t>
      </w:r>
    </w:p>
    <w:p w14:paraId="4D6DB09C" w14:textId="688BF0F9" w:rsidR="00E46074" w:rsidRDefault="007B7999" w:rsidP="00E46074">
      <w:pPr>
        <w:spacing w:line="276" w:lineRule="auto"/>
        <w:ind w:left="66" w:right="28"/>
        <w:jc w:val="both"/>
        <w:rPr>
          <w:rFonts w:cs="Calibri"/>
          <w:sz w:val="22"/>
          <w:szCs w:val="22"/>
        </w:rPr>
      </w:pPr>
      <w:r>
        <w:rPr>
          <w:rFonts w:cs="Calibri"/>
          <w:sz w:val="22"/>
          <w:szCs w:val="22"/>
        </w:rPr>
        <w:t>Zamawiający modyfikuje zapisy PFU część 1 Rozdział 4 pkt 4.4.1 – założenia konstrukcyjne.</w:t>
      </w:r>
    </w:p>
    <w:p w14:paraId="7F4CA047" w14:textId="77777777" w:rsidR="007B7999" w:rsidRDefault="007B7999" w:rsidP="00E46074">
      <w:pPr>
        <w:spacing w:line="276" w:lineRule="auto"/>
        <w:ind w:left="66" w:right="28"/>
        <w:jc w:val="both"/>
        <w:rPr>
          <w:rFonts w:cs="Calibri"/>
          <w:sz w:val="22"/>
          <w:szCs w:val="22"/>
        </w:rPr>
      </w:pPr>
    </w:p>
    <w:p w14:paraId="25720415" w14:textId="794846E6" w:rsidR="00932034" w:rsidRPr="00932034" w:rsidRDefault="00932034" w:rsidP="00E46074">
      <w:pPr>
        <w:spacing w:line="276" w:lineRule="auto"/>
        <w:ind w:left="66" w:right="28"/>
        <w:jc w:val="both"/>
        <w:rPr>
          <w:rFonts w:cs="Calibri"/>
          <w:b/>
          <w:sz w:val="22"/>
          <w:szCs w:val="22"/>
        </w:rPr>
      </w:pPr>
      <w:r w:rsidRPr="00932034">
        <w:rPr>
          <w:rFonts w:cs="Calibri"/>
          <w:b/>
          <w:sz w:val="22"/>
          <w:szCs w:val="22"/>
        </w:rPr>
        <w:t>Pytanie nr 25</w:t>
      </w:r>
    </w:p>
    <w:p w14:paraId="64D4CF0D" w14:textId="701DC238" w:rsidR="00932034" w:rsidRDefault="00932034" w:rsidP="00E46074">
      <w:pPr>
        <w:spacing w:line="276" w:lineRule="auto"/>
        <w:ind w:left="66" w:right="28"/>
        <w:jc w:val="both"/>
        <w:rPr>
          <w:rFonts w:cs="Calibri"/>
          <w:sz w:val="22"/>
          <w:szCs w:val="22"/>
        </w:rPr>
      </w:pPr>
      <w:r w:rsidRPr="00932034">
        <w:rPr>
          <w:rFonts w:cs="Calibri"/>
          <w:sz w:val="22"/>
          <w:szCs w:val="22"/>
        </w:rPr>
        <w:t>Czy zamawiający może opublikować raporty z wszystkich wykonanych badań kanałów techniką CCTV w celu właściwej wyceny robót?</w:t>
      </w:r>
    </w:p>
    <w:p w14:paraId="40B0E271" w14:textId="2B111B64" w:rsidR="00932034" w:rsidRPr="00932034" w:rsidRDefault="00932034" w:rsidP="00E46074">
      <w:pPr>
        <w:spacing w:line="276" w:lineRule="auto"/>
        <w:ind w:left="66" w:right="28"/>
        <w:jc w:val="both"/>
        <w:rPr>
          <w:rFonts w:cs="Calibri"/>
          <w:b/>
          <w:sz w:val="22"/>
          <w:szCs w:val="22"/>
        </w:rPr>
      </w:pPr>
      <w:r w:rsidRPr="00932034">
        <w:rPr>
          <w:rFonts w:cs="Calibri"/>
          <w:b/>
          <w:sz w:val="22"/>
          <w:szCs w:val="22"/>
        </w:rPr>
        <w:t>Odpowiedź nr 25</w:t>
      </w:r>
    </w:p>
    <w:p w14:paraId="0CE9DC06" w14:textId="1AB99D99" w:rsidR="00932034" w:rsidRDefault="00932034" w:rsidP="00932034">
      <w:pPr>
        <w:spacing w:line="276" w:lineRule="auto"/>
        <w:ind w:left="66" w:right="28"/>
        <w:jc w:val="both"/>
        <w:rPr>
          <w:rFonts w:cs="Calibri"/>
          <w:sz w:val="22"/>
          <w:szCs w:val="22"/>
        </w:rPr>
      </w:pPr>
      <w:r w:rsidRPr="00B84A1B">
        <w:rPr>
          <w:rFonts w:cs="Calibri"/>
          <w:sz w:val="22"/>
          <w:szCs w:val="22"/>
        </w:rPr>
        <w:t>Zamawiający udostępni na stronie internetowej wszystkie filmy z inspekcji kamerą cctv którymi dysponuje.</w:t>
      </w:r>
    </w:p>
    <w:p w14:paraId="5DDFC016" w14:textId="3B817942" w:rsidR="00F900E4" w:rsidRDefault="00F900E4" w:rsidP="00932034">
      <w:pPr>
        <w:spacing w:line="276" w:lineRule="auto"/>
        <w:ind w:left="66" w:right="28"/>
        <w:jc w:val="both"/>
        <w:rPr>
          <w:rFonts w:cs="Calibri"/>
          <w:sz w:val="22"/>
          <w:szCs w:val="22"/>
        </w:rPr>
      </w:pPr>
    </w:p>
    <w:p w14:paraId="7115A16E" w14:textId="05587F9A" w:rsidR="00F900E4" w:rsidRPr="00F900E4" w:rsidRDefault="00F900E4" w:rsidP="00932034">
      <w:pPr>
        <w:spacing w:line="276" w:lineRule="auto"/>
        <w:ind w:left="66" w:right="28"/>
        <w:jc w:val="both"/>
        <w:rPr>
          <w:rFonts w:cs="Calibri"/>
          <w:b/>
          <w:sz w:val="22"/>
          <w:szCs w:val="22"/>
        </w:rPr>
      </w:pPr>
      <w:r w:rsidRPr="00F900E4">
        <w:rPr>
          <w:rFonts w:cs="Calibri"/>
          <w:b/>
          <w:sz w:val="22"/>
          <w:szCs w:val="22"/>
        </w:rPr>
        <w:t>Pytanie nr 26</w:t>
      </w:r>
    </w:p>
    <w:p w14:paraId="2F23E4CE" w14:textId="151204E9" w:rsidR="00F900E4" w:rsidRDefault="00F900E4" w:rsidP="00932034">
      <w:pPr>
        <w:spacing w:line="276" w:lineRule="auto"/>
        <w:ind w:left="66" w:right="28"/>
        <w:jc w:val="both"/>
        <w:rPr>
          <w:rFonts w:cs="Calibri"/>
          <w:sz w:val="22"/>
          <w:szCs w:val="22"/>
        </w:rPr>
      </w:pPr>
      <w:r>
        <w:rPr>
          <w:rFonts w:cs="Calibri"/>
          <w:sz w:val="22"/>
          <w:szCs w:val="22"/>
        </w:rPr>
        <w:t>Zgodnie z PFU Część I „Informacje Szczegółowe” Rozdział 12 Etap II – charakterystyka szczegółowa pkt 12.11 Odcinek Robót E.II.11 Renowacja kanału ogólnospławnego w ul. Bohaterów Getta Warszawskiego, wyszczególnione dla tego odcinka robót średnice kanału i ich długości są niezgodne z PZT, na którym prawie cały kanał ma średnicę DN300 mm i częściowo DN400 mm, a nie występuje średnica DN350 mm (wyszczególniona w PFU).</w:t>
      </w:r>
    </w:p>
    <w:p w14:paraId="6F53168A" w14:textId="2C8ECF5A" w:rsidR="00F900E4" w:rsidRDefault="00F900E4" w:rsidP="00932034">
      <w:pPr>
        <w:spacing w:line="276" w:lineRule="auto"/>
        <w:ind w:left="66" w:right="28"/>
        <w:jc w:val="both"/>
        <w:rPr>
          <w:rFonts w:cs="Calibri"/>
          <w:sz w:val="22"/>
          <w:szCs w:val="22"/>
        </w:rPr>
      </w:pPr>
      <w:r>
        <w:rPr>
          <w:rFonts w:cs="Calibri"/>
          <w:sz w:val="22"/>
          <w:szCs w:val="22"/>
        </w:rPr>
        <w:t>W związk</w:t>
      </w:r>
      <w:r w:rsidR="008C6916">
        <w:rPr>
          <w:rFonts w:cs="Calibri"/>
          <w:sz w:val="22"/>
          <w:szCs w:val="22"/>
        </w:rPr>
        <w:t>u z powyższym, prosimy o zweryfi</w:t>
      </w:r>
      <w:r>
        <w:rPr>
          <w:rFonts w:cs="Calibri"/>
          <w:sz w:val="22"/>
          <w:szCs w:val="22"/>
        </w:rPr>
        <w:t>kowanie tych rozbieżności i wskazanie poprawnych średnic i długości kanałów, które należy poddać renowacji?</w:t>
      </w:r>
    </w:p>
    <w:p w14:paraId="4365AF95" w14:textId="1B448151" w:rsidR="00F900E4" w:rsidRPr="00932034" w:rsidRDefault="00F900E4" w:rsidP="00F900E4">
      <w:pPr>
        <w:spacing w:line="276" w:lineRule="auto"/>
        <w:ind w:left="66" w:right="28"/>
        <w:jc w:val="both"/>
        <w:rPr>
          <w:rFonts w:cs="Calibri"/>
          <w:b/>
          <w:sz w:val="22"/>
          <w:szCs w:val="22"/>
        </w:rPr>
      </w:pPr>
      <w:r>
        <w:rPr>
          <w:rFonts w:cs="Calibri"/>
          <w:b/>
          <w:sz w:val="22"/>
          <w:szCs w:val="22"/>
        </w:rPr>
        <w:t>Odpowiedź nr 26</w:t>
      </w:r>
    </w:p>
    <w:p w14:paraId="21D83890" w14:textId="4CFDE66B" w:rsidR="00F900E4" w:rsidRDefault="00AA7E6F" w:rsidP="00932034">
      <w:pPr>
        <w:spacing w:line="276" w:lineRule="auto"/>
        <w:ind w:left="66" w:right="28"/>
        <w:jc w:val="both"/>
        <w:rPr>
          <w:rFonts w:cs="Calibri"/>
          <w:sz w:val="22"/>
          <w:szCs w:val="22"/>
        </w:rPr>
      </w:pPr>
      <w:r>
        <w:rPr>
          <w:rFonts w:cs="Calibri"/>
          <w:sz w:val="22"/>
          <w:szCs w:val="22"/>
        </w:rPr>
        <w:t>Należy do oferty przyjąć długość i średnicę kanału zgodnie z PFU Część I „Informacje Szczegółowe” Rozdział 12 Etap II – charakterystyka szczegółowa pkt 12.11 Odcinek Robót E.II.11 Renowacja kanału ogólnospławnego w ul. Bohaterów Getta Warszawskiego</w:t>
      </w:r>
      <w:bookmarkStart w:id="0" w:name="_GoBack"/>
      <w:bookmarkEnd w:id="0"/>
      <w:r>
        <w:rPr>
          <w:rFonts w:cs="Calibri"/>
          <w:sz w:val="22"/>
          <w:szCs w:val="22"/>
        </w:rPr>
        <w:t xml:space="preserve">. </w:t>
      </w:r>
    </w:p>
    <w:p w14:paraId="4A5497AE" w14:textId="77777777" w:rsidR="00932034" w:rsidRPr="007979A3" w:rsidRDefault="00932034" w:rsidP="00E46074">
      <w:pPr>
        <w:spacing w:line="276" w:lineRule="auto"/>
        <w:ind w:left="66" w:right="28"/>
        <w:jc w:val="both"/>
        <w:rPr>
          <w:rFonts w:cs="Calibri"/>
          <w:sz w:val="22"/>
          <w:szCs w:val="22"/>
        </w:rPr>
      </w:pPr>
    </w:p>
    <w:p w14:paraId="61B48ECB" w14:textId="77777777" w:rsidR="00821F45" w:rsidRPr="008866C4" w:rsidRDefault="00821F45" w:rsidP="00DB0564">
      <w:pPr>
        <w:jc w:val="both"/>
        <w:rPr>
          <w:sz w:val="22"/>
          <w:szCs w:val="22"/>
        </w:rPr>
      </w:pPr>
    </w:p>
    <w:p w14:paraId="66D6D9B6" w14:textId="77777777" w:rsidR="00821F45" w:rsidRPr="008866C4" w:rsidRDefault="00821F45" w:rsidP="00DB0564">
      <w:pPr>
        <w:jc w:val="both"/>
        <w:rPr>
          <w:sz w:val="22"/>
          <w:szCs w:val="22"/>
        </w:rPr>
      </w:pPr>
    </w:p>
    <w:p w14:paraId="5B6AFE65" w14:textId="77777777" w:rsidR="00821F45" w:rsidRPr="008866C4" w:rsidRDefault="00821F45" w:rsidP="00DB0564">
      <w:pPr>
        <w:jc w:val="both"/>
        <w:rPr>
          <w:sz w:val="22"/>
          <w:szCs w:val="22"/>
        </w:rPr>
      </w:pPr>
    </w:p>
    <w:p w14:paraId="32AE5C62" w14:textId="77777777" w:rsidR="00821F45" w:rsidRPr="008866C4" w:rsidRDefault="00821F45" w:rsidP="00DB0564">
      <w:pPr>
        <w:jc w:val="both"/>
        <w:rPr>
          <w:sz w:val="22"/>
          <w:szCs w:val="22"/>
        </w:rPr>
      </w:pPr>
    </w:p>
    <w:p w14:paraId="661AE075" w14:textId="77777777" w:rsidR="00821F45" w:rsidRPr="008866C4" w:rsidRDefault="00821F45" w:rsidP="00DB0564">
      <w:pPr>
        <w:jc w:val="both"/>
        <w:rPr>
          <w:sz w:val="22"/>
          <w:szCs w:val="22"/>
        </w:rPr>
      </w:pPr>
    </w:p>
    <w:p w14:paraId="3021E5EF" w14:textId="77777777" w:rsidR="000139A5" w:rsidRPr="008866C4" w:rsidRDefault="000139A5" w:rsidP="00DB0564">
      <w:pPr>
        <w:jc w:val="both"/>
        <w:rPr>
          <w:sz w:val="22"/>
          <w:szCs w:val="22"/>
        </w:rPr>
      </w:pPr>
    </w:p>
    <w:sectPr w:rsidR="000139A5" w:rsidRPr="008866C4" w:rsidSect="007437FA">
      <w:headerReference w:type="default" r:id="rId7"/>
      <w:footerReference w:type="default" r:id="rId8"/>
      <w:headerReference w:type="first" r:id="rId9"/>
      <w:pgSz w:w="12240" w:h="15840"/>
      <w:pgMar w:top="1417" w:right="1417" w:bottom="1417" w:left="1417" w:header="708" w:footer="708" w:gutter="0"/>
      <w:cols w:space="708"/>
      <w:titlePg/>
      <w:rtlGutter/>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9ADF76" w14:textId="77777777" w:rsidR="0092043F" w:rsidRDefault="0092043F">
      <w:r>
        <w:separator/>
      </w:r>
    </w:p>
  </w:endnote>
  <w:endnote w:type="continuationSeparator" w:id="0">
    <w:p w14:paraId="59EF93C5" w14:textId="77777777" w:rsidR="0092043F" w:rsidRDefault="009204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73C55C" w14:textId="0F46C2C2" w:rsidR="007A4D49" w:rsidRDefault="00C571A6">
    <w:pPr>
      <w:pStyle w:val="Stopka"/>
      <w:jc w:val="right"/>
    </w:pPr>
    <w:r>
      <w:fldChar w:fldCharType="begin"/>
    </w:r>
    <w:r>
      <w:instrText xml:space="preserve"> PAGE   \* MERGEFORMAT </w:instrText>
    </w:r>
    <w:r>
      <w:fldChar w:fldCharType="separate"/>
    </w:r>
    <w:r w:rsidR="0041727B">
      <w:rPr>
        <w:noProof/>
      </w:rPr>
      <w:t>6</w:t>
    </w:r>
    <w:r>
      <w:rPr>
        <w:noProof/>
      </w:rPr>
      <w:fldChar w:fldCharType="end"/>
    </w:r>
  </w:p>
  <w:p w14:paraId="25674B31" w14:textId="77777777" w:rsidR="007A4D49" w:rsidRDefault="007A4D4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E3A508" w14:textId="77777777" w:rsidR="0092043F" w:rsidRDefault="0092043F">
      <w:r>
        <w:separator/>
      </w:r>
    </w:p>
  </w:footnote>
  <w:footnote w:type="continuationSeparator" w:id="0">
    <w:p w14:paraId="41C42119" w14:textId="77777777" w:rsidR="0092043F" w:rsidRDefault="009204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BA4D3B" w14:textId="77777777" w:rsidR="007A4D49" w:rsidRDefault="007A4D49">
    <w:pPr>
      <w:pStyle w:val="Nagwek"/>
    </w:pPr>
  </w:p>
  <w:p w14:paraId="3631C087" w14:textId="77777777" w:rsidR="007A4D49" w:rsidRDefault="007A4D4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999F07" w14:textId="77777777" w:rsidR="007A4D49" w:rsidRDefault="007A4D49">
    <w:pPr>
      <w:pStyle w:val="Nagwek"/>
    </w:pPr>
    <w:r>
      <w:rPr>
        <w:noProof/>
      </w:rPr>
      <w:drawing>
        <wp:anchor distT="0" distB="0" distL="114300" distR="114300" simplePos="0" relativeHeight="251657728" behindDoc="1" locked="0" layoutInCell="1" allowOverlap="1" wp14:anchorId="5B0E9B68" wp14:editId="5A6CBA59">
          <wp:simplePos x="0" y="0"/>
          <wp:positionH relativeFrom="column">
            <wp:posOffset>20320</wp:posOffset>
          </wp:positionH>
          <wp:positionV relativeFrom="paragraph">
            <wp:posOffset>-163195</wp:posOffset>
          </wp:positionV>
          <wp:extent cx="5753735" cy="464185"/>
          <wp:effectExtent l="19050" t="0" r="0" b="0"/>
          <wp:wrapTopAndBottom/>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735" cy="46418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E"/>
    <w:multiLevelType w:val="singleLevel"/>
    <w:tmpl w:val="0000000E"/>
    <w:name w:val="WW8Num14"/>
    <w:lvl w:ilvl="0">
      <w:start w:val="1"/>
      <w:numFmt w:val="decimal"/>
      <w:lvlText w:val="%1."/>
      <w:lvlJc w:val="left"/>
      <w:pPr>
        <w:tabs>
          <w:tab w:val="num" w:pos="720"/>
        </w:tabs>
        <w:ind w:left="720" w:hanging="360"/>
      </w:pPr>
      <w:rPr>
        <w:rFonts w:cs="Times New Roman"/>
      </w:rPr>
    </w:lvl>
  </w:abstractNum>
  <w:abstractNum w:abstractNumId="1" w15:restartNumberingAfterBreak="0">
    <w:nsid w:val="0000001D"/>
    <w:multiLevelType w:val="singleLevel"/>
    <w:tmpl w:val="00DEACC2"/>
    <w:name w:val="WW8Num29"/>
    <w:lvl w:ilvl="0">
      <w:start w:val="1"/>
      <w:numFmt w:val="decimal"/>
      <w:lvlText w:val="%1)"/>
      <w:lvlJc w:val="left"/>
      <w:pPr>
        <w:tabs>
          <w:tab w:val="num" w:pos="360"/>
        </w:tabs>
        <w:ind w:left="360" w:hanging="360"/>
      </w:pPr>
      <w:rPr>
        <w:rFonts w:cs="Times New Roman"/>
        <w:i w:val="0"/>
      </w:rPr>
    </w:lvl>
  </w:abstractNum>
  <w:abstractNum w:abstractNumId="2" w15:restartNumberingAfterBreak="0">
    <w:nsid w:val="00000023"/>
    <w:multiLevelType w:val="multilevel"/>
    <w:tmpl w:val="12CA102A"/>
    <w:name w:val="WW8Num35"/>
    <w:lvl w:ilvl="0">
      <w:start w:val="5"/>
      <w:numFmt w:val="decimal"/>
      <w:lvlText w:val="%1."/>
      <w:lvlJc w:val="left"/>
      <w:pPr>
        <w:tabs>
          <w:tab w:val="num" w:pos="360"/>
        </w:tabs>
        <w:ind w:left="360" w:hanging="360"/>
      </w:pPr>
      <w:rPr>
        <w:rFonts w:cs="Times New Roman"/>
      </w:rPr>
    </w:lvl>
    <w:lvl w:ilvl="1">
      <w:start w:val="1"/>
      <w:numFmt w:val="decimal"/>
      <w:lvlText w:val="%2)"/>
      <w:lvlJc w:val="left"/>
      <w:pPr>
        <w:tabs>
          <w:tab w:val="num" w:pos="786"/>
        </w:tabs>
        <w:ind w:left="786" w:hanging="360"/>
      </w:pPr>
      <w:rPr>
        <w:rFonts w:cs="Times New Roman"/>
        <w:b w:val="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18011038"/>
    <w:multiLevelType w:val="hybridMultilevel"/>
    <w:tmpl w:val="EE4C6338"/>
    <w:lvl w:ilvl="0" w:tplc="3FB6B2CC">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29B8418F"/>
    <w:multiLevelType w:val="hybridMultilevel"/>
    <w:tmpl w:val="0146295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AD66665"/>
    <w:multiLevelType w:val="hybridMultilevel"/>
    <w:tmpl w:val="36106A8C"/>
    <w:lvl w:ilvl="0" w:tplc="C582BD3C">
      <w:start w:val="1"/>
      <w:numFmt w:val="decimal"/>
      <w:lvlText w:val="%1."/>
      <w:lvlJc w:val="left"/>
      <w:pPr>
        <w:ind w:left="644"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defaultTabStop w:val="708"/>
  <w:hyphenationZone w:val="425"/>
  <w:drawingGridHorizontalSpacing w:val="100"/>
  <w:displayHorizontalDrawingGridEvery w:val="2"/>
  <w:characterSpacingControl w:val="doNotCompress"/>
  <w:hdrShapeDefaults>
    <o:shapedefaults v:ext="edit" spidmax="727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FFC"/>
    <w:rsid w:val="000139A5"/>
    <w:rsid w:val="00016948"/>
    <w:rsid w:val="00020CD4"/>
    <w:rsid w:val="00025C02"/>
    <w:rsid w:val="00044189"/>
    <w:rsid w:val="0004535A"/>
    <w:rsid w:val="00064D9C"/>
    <w:rsid w:val="00071B44"/>
    <w:rsid w:val="00084625"/>
    <w:rsid w:val="00085C1E"/>
    <w:rsid w:val="000909B0"/>
    <w:rsid w:val="00096DAE"/>
    <w:rsid w:val="000B16B3"/>
    <w:rsid w:val="000B5EBB"/>
    <w:rsid w:val="000D7D0C"/>
    <w:rsid w:val="001011CD"/>
    <w:rsid w:val="001138CC"/>
    <w:rsid w:val="001241AF"/>
    <w:rsid w:val="00135B46"/>
    <w:rsid w:val="00137BB4"/>
    <w:rsid w:val="001508E3"/>
    <w:rsid w:val="001552F5"/>
    <w:rsid w:val="001616F2"/>
    <w:rsid w:val="00183D84"/>
    <w:rsid w:val="001876B2"/>
    <w:rsid w:val="00195027"/>
    <w:rsid w:val="001971D1"/>
    <w:rsid w:val="001B51DA"/>
    <w:rsid w:val="001C03A7"/>
    <w:rsid w:val="001E051A"/>
    <w:rsid w:val="001E31FC"/>
    <w:rsid w:val="001E3B49"/>
    <w:rsid w:val="001F316D"/>
    <w:rsid w:val="002039E5"/>
    <w:rsid w:val="00213BBA"/>
    <w:rsid w:val="00230CE0"/>
    <w:rsid w:val="002340B4"/>
    <w:rsid w:val="0023536C"/>
    <w:rsid w:val="0024118C"/>
    <w:rsid w:val="00246A7B"/>
    <w:rsid w:val="00254684"/>
    <w:rsid w:val="00255989"/>
    <w:rsid w:val="00265A79"/>
    <w:rsid w:val="00280CF1"/>
    <w:rsid w:val="0028251B"/>
    <w:rsid w:val="00292AFF"/>
    <w:rsid w:val="002930F0"/>
    <w:rsid w:val="002A29A5"/>
    <w:rsid w:val="002A439A"/>
    <w:rsid w:val="002A4B00"/>
    <w:rsid w:val="002B0E9C"/>
    <w:rsid w:val="002B73F5"/>
    <w:rsid w:val="002C11BB"/>
    <w:rsid w:val="002C28D6"/>
    <w:rsid w:val="002C6537"/>
    <w:rsid w:val="002C771F"/>
    <w:rsid w:val="002D3690"/>
    <w:rsid w:val="002D7DBE"/>
    <w:rsid w:val="002E3DD7"/>
    <w:rsid w:val="002E70D3"/>
    <w:rsid w:val="0031176C"/>
    <w:rsid w:val="00311A75"/>
    <w:rsid w:val="00315CBE"/>
    <w:rsid w:val="003272DE"/>
    <w:rsid w:val="00330380"/>
    <w:rsid w:val="00347015"/>
    <w:rsid w:val="003478FB"/>
    <w:rsid w:val="00352798"/>
    <w:rsid w:val="00360B24"/>
    <w:rsid w:val="003644C8"/>
    <w:rsid w:val="0036514E"/>
    <w:rsid w:val="003727D9"/>
    <w:rsid w:val="00382428"/>
    <w:rsid w:val="0039289A"/>
    <w:rsid w:val="00395195"/>
    <w:rsid w:val="003B017E"/>
    <w:rsid w:val="003B1F43"/>
    <w:rsid w:val="003C5CDE"/>
    <w:rsid w:val="003C5FFC"/>
    <w:rsid w:val="003E2435"/>
    <w:rsid w:val="003F0F9A"/>
    <w:rsid w:val="00406CB3"/>
    <w:rsid w:val="00407BA5"/>
    <w:rsid w:val="004142A5"/>
    <w:rsid w:val="0041727B"/>
    <w:rsid w:val="00425941"/>
    <w:rsid w:val="00432B8D"/>
    <w:rsid w:val="00436F0E"/>
    <w:rsid w:val="00440F5B"/>
    <w:rsid w:val="0044569B"/>
    <w:rsid w:val="00450477"/>
    <w:rsid w:val="00472556"/>
    <w:rsid w:val="004754E4"/>
    <w:rsid w:val="00491154"/>
    <w:rsid w:val="004929A8"/>
    <w:rsid w:val="004949C5"/>
    <w:rsid w:val="004A2078"/>
    <w:rsid w:val="004B1874"/>
    <w:rsid w:val="004B38AB"/>
    <w:rsid w:val="004B3AC3"/>
    <w:rsid w:val="004B3B08"/>
    <w:rsid w:val="004C77FB"/>
    <w:rsid w:val="004D062F"/>
    <w:rsid w:val="004D3FCB"/>
    <w:rsid w:val="005002DA"/>
    <w:rsid w:val="0052085A"/>
    <w:rsid w:val="00520B16"/>
    <w:rsid w:val="00521592"/>
    <w:rsid w:val="005329C6"/>
    <w:rsid w:val="005515CB"/>
    <w:rsid w:val="00551F7C"/>
    <w:rsid w:val="0056174F"/>
    <w:rsid w:val="005632B8"/>
    <w:rsid w:val="00567BA7"/>
    <w:rsid w:val="005837D8"/>
    <w:rsid w:val="005A0312"/>
    <w:rsid w:val="005B0308"/>
    <w:rsid w:val="005B5AC2"/>
    <w:rsid w:val="005D3EA4"/>
    <w:rsid w:val="005E4F5B"/>
    <w:rsid w:val="005F25EF"/>
    <w:rsid w:val="00601C1E"/>
    <w:rsid w:val="00610290"/>
    <w:rsid w:val="00614B25"/>
    <w:rsid w:val="006244A3"/>
    <w:rsid w:val="00625A24"/>
    <w:rsid w:val="006267CE"/>
    <w:rsid w:val="00631152"/>
    <w:rsid w:val="0063158F"/>
    <w:rsid w:val="00635062"/>
    <w:rsid w:val="00647908"/>
    <w:rsid w:val="00651904"/>
    <w:rsid w:val="00654325"/>
    <w:rsid w:val="00654F3C"/>
    <w:rsid w:val="00655778"/>
    <w:rsid w:val="006925D7"/>
    <w:rsid w:val="006A1D78"/>
    <w:rsid w:val="006A228B"/>
    <w:rsid w:val="006A5E9F"/>
    <w:rsid w:val="006A7E17"/>
    <w:rsid w:val="006B420D"/>
    <w:rsid w:val="006B6FA1"/>
    <w:rsid w:val="006D60D4"/>
    <w:rsid w:val="006E246A"/>
    <w:rsid w:val="006E5616"/>
    <w:rsid w:val="006F5D85"/>
    <w:rsid w:val="00711D68"/>
    <w:rsid w:val="00731B90"/>
    <w:rsid w:val="00734884"/>
    <w:rsid w:val="007437FA"/>
    <w:rsid w:val="0076546B"/>
    <w:rsid w:val="00773D22"/>
    <w:rsid w:val="007910E6"/>
    <w:rsid w:val="0079698A"/>
    <w:rsid w:val="007979A3"/>
    <w:rsid w:val="007A05BE"/>
    <w:rsid w:val="007A4D49"/>
    <w:rsid w:val="007A6213"/>
    <w:rsid w:val="007B1254"/>
    <w:rsid w:val="007B1728"/>
    <w:rsid w:val="007B2EEB"/>
    <w:rsid w:val="007B7999"/>
    <w:rsid w:val="007C3893"/>
    <w:rsid w:val="007D693D"/>
    <w:rsid w:val="007E22EB"/>
    <w:rsid w:val="007E5679"/>
    <w:rsid w:val="007E7A8A"/>
    <w:rsid w:val="007F109E"/>
    <w:rsid w:val="007F3290"/>
    <w:rsid w:val="007F541E"/>
    <w:rsid w:val="00814C70"/>
    <w:rsid w:val="008161A8"/>
    <w:rsid w:val="00821F45"/>
    <w:rsid w:val="00830DB6"/>
    <w:rsid w:val="008326F8"/>
    <w:rsid w:val="00846A1C"/>
    <w:rsid w:val="00855966"/>
    <w:rsid w:val="00856E7D"/>
    <w:rsid w:val="00870C2E"/>
    <w:rsid w:val="00871224"/>
    <w:rsid w:val="00871EBE"/>
    <w:rsid w:val="00877051"/>
    <w:rsid w:val="00880C16"/>
    <w:rsid w:val="008866C4"/>
    <w:rsid w:val="0089672A"/>
    <w:rsid w:val="008A1060"/>
    <w:rsid w:val="008A1E1B"/>
    <w:rsid w:val="008A7DDE"/>
    <w:rsid w:val="008B1163"/>
    <w:rsid w:val="008B1E8A"/>
    <w:rsid w:val="008C6916"/>
    <w:rsid w:val="008D0821"/>
    <w:rsid w:val="008D7E04"/>
    <w:rsid w:val="008E487B"/>
    <w:rsid w:val="008F6C29"/>
    <w:rsid w:val="009049F8"/>
    <w:rsid w:val="00916021"/>
    <w:rsid w:val="0092043F"/>
    <w:rsid w:val="00932034"/>
    <w:rsid w:val="0094512D"/>
    <w:rsid w:val="00946394"/>
    <w:rsid w:val="00953FBC"/>
    <w:rsid w:val="00964B1F"/>
    <w:rsid w:val="009733E2"/>
    <w:rsid w:val="00973CA7"/>
    <w:rsid w:val="00997C28"/>
    <w:rsid w:val="009B56DD"/>
    <w:rsid w:val="009D7E87"/>
    <w:rsid w:val="009F120C"/>
    <w:rsid w:val="00A0505C"/>
    <w:rsid w:val="00A0510C"/>
    <w:rsid w:val="00A06C13"/>
    <w:rsid w:val="00A11E48"/>
    <w:rsid w:val="00A13F1F"/>
    <w:rsid w:val="00A373A2"/>
    <w:rsid w:val="00A40971"/>
    <w:rsid w:val="00A46672"/>
    <w:rsid w:val="00A63D39"/>
    <w:rsid w:val="00A71B72"/>
    <w:rsid w:val="00A72360"/>
    <w:rsid w:val="00A9067E"/>
    <w:rsid w:val="00A93138"/>
    <w:rsid w:val="00A93A6F"/>
    <w:rsid w:val="00A94568"/>
    <w:rsid w:val="00AA037D"/>
    <w:rsid w:val="00AA11B0"/>
    <w:rsid w:val="00AA22F6"/>
    <w:rsid w:val="00AA7E6F"/>
    <w:rsid w:val="00AF4E0A"/>
    <w:rsid w:val="00B058F5"/>
    <w:rsid w:val="00B21E81"/>
    <w:rsid w:val="00B2246F"/>
    <w:rsid w:val="00B26CFA"/>
    <w:rsid w:val="00B26D94"/>
    <w:rsid w:val="00B31F4B"/>
    <w:rsid w:val="00B335CF"/>
    <w:rsid w:val="00B37D9D"/>
    <w:rsid w:val="00B50689"/>
    <w:rsid w:val="00B63CE4"/>
    <w:rsid w:val="00B703E0"/>
    <w:rsid w:val="00B714A1"/>
    <w:rsid w:val="00B72795"/>
    <w:rsid w:val="00B74433"/>
    <w:rsid w:val="00B75D9B"/>
    <w:rsid w:val="00B84A1B"/>
    <w:rsid w:val="00B8530A"/>
    <w:rsid w:val="00B86115"/>
    <w:rsid w:val="00BB192B"/>
    <w:rsid w:val="00BB5381"/>
    <w:rsid w:val="00BC12D2"/>
    <w:rsid w:val="00BF4ADC"/>
    <w:rsid w:val="00C00C57"/>
    <w:rsid w:val="00C2351E"/>
    <w:rsid w:val="00C2463E"/>
    <w:rsid w:val="00C3409F"/>
    <w:rsid w:val="00C47740"/>
    <w:rsid w:val="00C5158A"/>
    <w:rsid w:val="00C51D1D"/>
    <w:rsid w:val="00C5228D"/>
    <w:rsid w:val="00C53668"/>
    <w:rsid w:val="00C5670D"/>
    <w:rsid w:val="00C571A6"/>
    <w:rsid w:val="00C72931"/>
    <w:rsid w:val="00C751B4"/>
    <w:rsid w:val="00C909C1"/>
    <w:rsid w:val="00C94772"/>
    <w:rsid w:val="00C9585B"/>
    <w:rsid w:val="00CA160B"/>
    <w:rsid w:val="00CA7568"/>
    <w:rsid w:val="00CC0B8A"/>
    <w:rsid w:val="00CC50AB"/>
    <w:rsid w:val="00CD471B"/>
    <w:rsid w:val="00CE73AC"/>
    <w:rsid w:val="00CF0115"/>
    <w:rsid w:val="00CF5970"/>
    <w:rsid w:val="00D14F58"/>
    <w:rsid w:val="00D37873"/>
    <w:rsid w:val="00D5126B"/>
    <w:rsid w:val="00D54497"/>
    <w:rsid w:val="00D5636A"/>
    <w:rsid w:val="00D56AC3"/>
    <w:rsid w:val="00D713F4"/>
    <w:rsid w:val="00DB0564"/>
    <w:rsid w:val="00DB063F"/>
    <w:rsid w:val="00DB3500"/>
    <w:rsid w:val="00DC4D39"/>
    <w:rsid w:val="00DC4F97"/>
    <w:rsid w:val="00DC7989"/>
    <w:rsid w:val="00DD0372"/>
    <w:rsid w:val="00DD0B6A"/>
    <w:rsid w:val="00DD5D49"/>
    <w:rsid w:val="00DE0336"/>
    <w:rsid w:val="00DE0F62"/>
    <w:rsid w:val="00DE3104"/>
    <w:rsid w:val="00DE56E5"/>
    <w:rsid w:val="00E1391F"/>
    <w:rsid w:val="00E23168"/>
    <w:rsid w:val="00E4369B"/>
    <w:rsid w:val="00E46074"/>
    <w:rsid w:val="00E5182C"/>
    <w:rsid w:val="00E6173A"/>
    <w:rsid w:val="00E74C71"/>
    <w:rsid w:val="00E854D1"/>
    <w:rsid w:val="00E94283"/>
    <w:rsid w:val="00EA4329"/>
    <w:rsid w:val="00EB0A85"/>
    <w:rsid w:val="00EC4069"/>
    <w:rsid w:val="00EC7926"/>
    <w:rsid w:val="00ED2FE6"/>
    <w:rsid w:val="00ED5C07"/>
    <w:rsid w:val="00EF29A5"/>
    <w:rsid w:val="00EF31B7"/>
    <w:rsid w:val="00F00938"/>
    <w:rsid w:val="00F04B77"/>
    <w:rsid w:val="00F06D94"/>
    <w:rsid w:val="00F2573B"/>
    <w:rsid w:val="00F3131D"/>
    <w:rsid w:val="00F45C7F"/>
    <w:rsid w:val="00F46E37"/>
    <w:rsid w:val="00F50893"/>
    <w:rsid w:val="00F5135E"/>
    <w:rsid w:val="00F51446"/>
    <w:rsid w:val="00F71859"/>
    <w:rsid w:val="00F84D21"/>
    <w:rsid w:val="00F84DD1"/>
    <w:rsid w:val="00F900E4"/>
    <w:rsid w:val="00FA00F5"/>
    <w:rsid w:val="00FA08EE"/>
    <w:rsid w:val="00FA1598"/>
    <w:rsid w:val="00FB6BA9"/>
    <w:rsid w:val="00FF02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2705"/>
    <o:shapelayout v:ext="edit">
      <o:idmap v:ext="edit" data="1"/>
    </o:shapelayout>
  </w:shapeDefaults>
  <w:decimalSymbol w:val=","/>
  <w:listSeparator w:val=";"/>
  <w14:docId w14:val="40524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uiPriority="9"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C5FFC"/>
    <w:rPr>
      <w:rFonts w:ascii="Times New Roman" w:eastAsia="Times New Roman" w:hAnsi="Times New Roman"/>
      <w:sz w:val="20"/>
      <w:szCs w:val="20"/>
    </w:rPr>
  </w:style>
  <w:style w:type="paragraph" w:styleId="Nagwek4">
    <w:name w:val="heading 4"/>
    <w:basedOn w:val="Normalny"/>
    <w:next w:val="Normalny"/>
    <w:link w:val="Nagwek4Znak"/>
    <w:uiPriority w:val="99"/>
    <w:qFormat/>
    <w:rsid w:val="003C5FFC"/>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9"/>
    <w:qFormat/>
    <w:rsid w:val="00044189"/>
    <w:pPr>
      <w:spacing w:before="240" w:after="60"/>
      <w:outlineLvl w:val="6"/>
    </w:pPr>
    <w:rPr>
      <w:rFonts w:ascii="Calibri" w:hAnsi="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9"/>
    <w:locked/>
    <w:rsid w:val="003C5FFC"/>
    <w:rPr>
      <w:rFonts w:ascii="Times New Roman" w:hAnsi="Times New Roman" w:cs="Times New Roman"/>
      <w:b/>
      <w:bCs/>
      <w:color w:val="000000"/>
      <w:sz w:val="24"/>
      <w:szCs w:val="24"/>
      <w:shd w:val="clear" w:color="auto" w:fill="FFFF00"/>
      <w:lang w:eastAsia="pl-PL"/>
    </w:rPr>
  </w:style>
  <w:style w:type="character" w:customStyle="1" w:styleId="Nagwek7Znak">
    <w:name w:val="Nagłówek 7 Znak"/>
    <w:basedOn w:val="Domylnaczcionkaakapitu"/>
    <w:link w:val="Nagwek7"/>
    <w:uiPriority w:val="99"/>
    <w:locked/>
    <w:rsid w:val="00044189"/>
    <w:rPr>
      <w:rFonts w:ascii="Calibri" w:hAnsi="Calibri" w:cs="Times New Roman"/>
      <w:sz w:val="24"/>
      <w:szCs w:val="24"/>
      <w:lang w:eastAsia="pl-PL"/>
    </w:rPr>
  </w:style>
  <w:style w:type="paragraph" w:customStyle="1" w:styleId="BodyText21">
    <w:name w:val="Body Text 21"/>
    <w:basedOn w:val="Normalny"/>
    <w:uiPriority w:val="99"/>
    <w:rsid w:val="003C5FFC"/>
    <w:pPr>
      <w:tabs>
        <w:tab w:val="left" w:pos="0"/>
      </w:tabs>
      <w:jc w:val="both"/>
    </w:pPr>
    <w:rPr>
      <w:sz w:val="24"/>
      <w:szCs w:val="24"/>
    </w:rPr>
  </w:style>
  <w:style w:type="paragraph" w:styleId="Tekstpodstawowy">
    <w:name w:val="Body Text"/>
    <w:basedOn w:val="Normalny"/>
    <w:link w:val="TekstpodstawowyZnak"/>
    <w:uiPriority w:val="99"/>
    <w:rsid w:val="003C5FFC"/>
    <w:pPr>
      <w:tabs>
        <w:tab w:val="left" w:pos="567"/>
      </w:tabs>
      <w:jc w:val="both"/>
    </w:pPr>
    <w:rPr>
      <w:b/>
      <w:bCs/>
      <w:sz w:val="32"/>
      <w:szCs w:val="32"/>
    </w:rPr>
  </w:style>
  <w:style w:type="character" w:customStyle="1" w:styleId="TekstpodstawowyZnak">
    <w:name w:val="Tekst podstawowy Znak"/>
    <w:basedOn w:val="Domylnaczcionkaakapitu"/>
    <w:link w:val="Tekstpodstawowy"/>
    <w:uiPriority w:val="99"/>
    <w:locked/>
    <w:rsid w:val="003C5FFC"/>
    <w:rPr>
      <w:rFonts w:ascii="Times New Roman" w:hAnsi="Times New Roman" w:cs="Times New Roman"/>
      <w:b/>
      <w:bCs/>
      <w:sz w:val="32"/>
      <w:szCs w:val="32"/>
      <w:lang w:eastAsia="pl-PL"/>
    </w:rPr>
  </w:style>
  <w:style w:type="paragraph" w:styleId="Tekstpodstawowywcity">
    <w:name w:val="Body Text Indent"/>
    <w:basedOn w:val="Normalny"/>
    <w:link w:val="TekstpodstawowywcityZnak"/>
    <w:uiPriority w:val="99"/>
    <w:rsid w:val="003C5FFC"/>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uiPriority w:val="99"/>
    <w:locked/>
    <w:rsid w:val="003C5FFC"/>
    <w:rPr>
      <w:rFonts w:ascii="Times New Roman" w:hAnsi="Times New Roman" w:cs="Times New Roman"/>
      <w:color w:val="000000"/>
      <w:sz w:val="24"/>
      <w:szCs w:val="24"/>
      <w:lang w:eastAsia="pl-PL"/>
    </w:rPr>
  </w:style>
  <w:style w:type="paragraph" w:styleId="Tekstpodstawowywcity2">
    <w:name w:val="Body Text Indent 2"/>
    <w:basedOn w:val="Normalny"/>
    <w:link w:val="Tekstpodstawowywcity2Znak"/>
    <w:uiPriority w:val="99"/>
    <w:rsid w:val="003C5FFC"/>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locked/>
    <w:rsid w:val="003C5FFC"/>
    <w:rPr>
      <w:rFonts w:ascii="Times New Roman" w:hAnsi="Times New Roman" w:cs="Times New Roman"/>
      <w:b/>
      <w:bCs/>
      <w:sz w:val="24"/>
      <w:szCs w:val="24"/>
    </w:rPr>
  </w:style>
  <w:style w:type="paragraph" w:customStyle="1" w:styleId="pkt">
    <w:name w:val="pkt"/>
    <w:basedOn w:val="Normalny"/>
    <w:uiPriority w:val="99"/>
    <w:rsid w:val="003C5FFC"/>
    <w:pPr>
      <w:spacing w:before="60" w:after="60"/>
      <w:ind w:left="851" w:hanging="295"/>
      <w:jc w:val="both"/>
    </w:pPr>
    <w:rPr>
      <w:sz w:val="24"/>
      <w:szCs w:val="24"/>
    </w:rPr>
  </w:style>
  <w:style w:type="paragraph" w:styleId="Stopka">
    <w:name w:val="footer"/>
    <w:basedOn w:val="Normalny"/>
    <w:link w:val="StopkaZnak"/>
    <w:uiPriority w:val="99"/>
    <w:rsid w:val="003C5FFC"/>
    <w:pPr>
      <w:tabs>
        <w:tab w:val="center" w:pos="4536"/>
        <w:tab w:val="right" w:pos="9072"/>
      </w:tabs>
    </w:pPr>
  </w:style>
  <w:style w:type="character" w:customStyle="1" w:styleId="StopkaZnak">
    <w:name w:val="Stopka Znak"/>
    <w:basedOn w:val="Domylnaczcionkaakapitu"/>
    <w:link w:val="Stopka"/>
    <w:uiPriority w:val="99"/>
    <w:locked/>
    <w:rsid w:val="003C5FFC"/>
    <w:rPr>
      <w:rFonts w:ascii="Times New Roman" w:hAnsi="Times New Roman" w:cs="Times New Roman"/>
      <w:sz w:val="20"/>
      <w:szCs w:val="20"/>
      <w:lang w:eastAsia="pl-PL"/>
    </w:rPr>
  </w:style>
  <w:style w:type="paragraph" w:customStyle="1" w:styleId="ust">
    <w:name w:val="ust"/>
    <w:uiPriority w:val="99"/>
    <w:rsid w:val="003C5FFC"/>
    <w:pPr>
      <w:spacing w:before="60" w:after="60"/>
      <w:ind w:left="426" w:hanging="284"/>
      <w:jc w:val="both"/>
    </w:pPr>
    <w:rPr>
      <w:rFonts w:ascii="Times New Roman" w:eastAsia="Times New Roman" w:hAnsi="Times New Roman"/>
      <w:sz w:val="24"/>
      <w:szCs w:val="20"/>
    </w:rPr>
  </w:style>
  <w:style w:type="paragraph" w:styleId="Akapitzlist">
    <w:name w:val="List Paragraph"/>
    <w:basedOn w:val="Normalny"/>
    <w:uiPriority w:val="34"/>
    <w:qFormat/>
    <w:rsid w:val="003C5FFC"/>
    <w:pPr>
      <w:spacing w:after="200" w:line="276" w:lineRule="auto"/>
      <w:ind w:left="720"/>
      <w:contextualSpacing/>
    </w:pPr>
    <w:rPr>
      <w:rFonts w:ascii="Calibri" w:eastAsia="Calibri" w:hAnsi="Calibri"/>
      <w:sz w:val="22"/>
      <w:szCs w:val="22"/>
      <w:lang w:eastAsia="en-US"/>
    </w:rPr>
  </w:style>
  <w:style w:type="paragraph" w:styleId="Tekstpodstawowy2">
    <w:name w:val="Body Text 2"/>
    <w:basedOn w:val="Normalny"/>
    <w:link w:val="Tekstpodstawowy2Znak"/>
    <w:uiPriority w:val="99"/>
    <w:rsid w:val="003C5FFC"/>
    <w:pPr>
      <w:spacing w:after="120" w:line="480" w:lineRule="auto"/>
    </w:pPr>
  </w:style>
  <w:style w:type="character" w:customStyle="1" w:styleId="Tekstpodstawowy2Znak">
    <w:name w:val="Tekst podstawowy 2 Znak"/>
    <w:basedOn w:val="Domylnaczcionkaakapitu"/>
    <w:link w:val="Tekstpodstawowy2"/>
    <w:uiPriority w:val="99"/>
    <w:locked/>
    <w:rsid w:val="003C5FFC"/>
    <w:rPr>
      <w:rFonts w:ascii="Times New Roman" w:hAnsi="Times New Roman" w:cs="Times New Roman"/>
      <w:sz w:val="20"/>
      <w:szCs w:val="20"/>
      <w:lang w:eastAsia="pl-PL"/>
    </w:rPr>
  </w:style>
  <w:style w:type="character" w:styleId="Hipercze">
    <w:name w:val="Hyperlink"/>
    <w:basedOn w:val="Domylnaczcionkaakapitu"/>
    <w:uiPriority w:val="99"/>
    <w:rsid w:val="003C5FFC"/>
    <w:rPr>
      <w:rFonts w:cs="Times New Roman"/>
      <w:color w:val="0000FF"/>
      <w:u w:val="single"/>
    </w:rPr>
  </w:style>
  <w:style w:type="paragraph" w:customStyle="1" w:styleId="ZLITPKTzmpktliter">
    <w:name w:val="Z_LIT/PKT – zm. pkt literą"/>
    <w:basedOn w:val="Normalny"/>
    <w:uiPriority w:val="99"/>
    <w:rsid w:val="003C5FFC"/>
    <w:pPr>
      <w:spacing w:line="360" w:lineRule="auto"/>
      <w:ind w:left="1497" w:hanging="510"/>
      <w:jc w:val="both"/>
    </w:pPr>
    <w:rPr>
      <w:rFonts w:ascii="Times" w:hAnsi="Times" w:cs="Arial"/>
      <w:bCs/>
      <w:sz w:val="24"/>
    </w:rPr>
  </w:style>
  <w:style w:type="paragraph" w:customStyle="1" w:styleId="ZLITUSTzmustliter">
    <w:name w:val="Z_LIT/UST(§) – zm. ust. (§) literą"/>
    <w:basedOn w:val="Normalny"/>
    <w:uiPriority w:val="99"/>
    <w:rsid w:val="003C5FFC"/>
    <w:pPr>
      <w:suppressAutoHyphens/>
      <w:autoSpaceDE w:val="0"/>
      <w:autoSpaceDN w:val="0"/>
      <w:adjustRightInd w:val="0"/>
      <w:spacing w:line="360" w:lineRule="auto"/>
      <w:ind w:left="987" w:firstLine="510"/>
      <w:jc w:val="both"/>
    </w:pPr>
    <w:rPr>
      <w:rFonts w:ascii="Times" w:hAnsi="Times" w:cs="Arial"/>
      <w:bCs/>
      <w:sz w:val="24"/>
    </w:rPr>
  </w:style>
  <w:style w:type="paragraph" w:styleId="Tekstdymka">
    <w:name w:val="Balloon Text"/>
    <w:basedOn w:val="Normalny"/>
    <w:link w:val="TekstdymkaZnak"/>
    <w:uiPriority w:val="99"/>
    <w:semiHidden/>
    <w:rsid w:val="00871224"/>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71224"/>
    <w:rPr>
      <w:rFonts w:ascii="Tahoma" w:hAnsi="Tahoma" w:cs="Tahoma"/>
      <w:sz w:val="16"/>
      <w:szCs w:val="16"/>
      <w:lang w:eastAsia="pl-PL"/>
    </w:rPr>
  </w:style>
  <w:style w:type="paragraph" w:styleId="Nagwek">
    <w:name w:val="header"/>
    <w:aliases w:val="Nagłówek strony"/>
    <w:basedOn w:val="Normalny"/>
    <w:link w:val="NagwekZnak"/>
    <w:uiPriority w:val="99"/>
    <w:rsid w:val="000909B0"/>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0909B0"/>
    <w:rPr>
      <w:rFonts w:ascii="Times New Roman" w:hAnsi="Times New Roman" w:cs="Times New Roman"/>
      <w:sz w:val="20"/>
      <w:szCs w:val="20"/>
      <w:lang w:eastAsia="pl-PL"/>
    </w:rPr>
  </w:style>
  <w:style w:type="paragraph" w:customStyle="1" w:styleId="Standard">
    <w:name w:val="Standard"/>
    <w:link w:val="StandardZnak"/>
    <w:uiPriority w:val="99"/>
    <w:rsid w:val="00DD5D49"/>
    <w:pPr>
      <w:widowControl w:val="0"/>
      <w:autoSpaceDE w:val="0"/>
      <w:autoSpaceDN w:val="0"/>
      <w:adjustRightInd w:val="0"/>
      <w:ind w:left="833" w:hanging="720"/>
      <w:jc w:val="both"/>
    </w:pPr>
    <w:rPr>
      <w:rFonts w:ascii="Times New Roman" w:hAnsi="Times New Roman"/>
      <w:sz w:val="24"/>
    </w:rPr>
  </w:style>
  <w:style w:type="character" w:customStyle="1" w:styleId="StandardZnak">
    <w:name w:val="Standard Znak"/>
    <w:link w:val="Standard"/>
    <w:uiPriority w:val="99"/>
    <w:locked/>
    <w:rsid w:val="00DD5D49"/>
    <w:rPr>
      <w:rFonts w:ascii="Times New Roman" w:hAnsi="Times New Roman"/>
      <w:sz w:val="22"/>
      <w:lang w:eastAsia="pl-PL"/>
    </w:rPr>
  </w:style>
  <w:style w:type="paragraph" w:styleId="Tekstpodstawowywcity3">
    <w:name w:val="Body Text Indent 3"/>
    <w:basedOn w:val="Normalny"/>
    <w:link w:val="Tekstpodstawowywcity3Znak"/>
    <w:uiPriority w:val="99"/>
    <w:rsid w:val="001508E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1508E3"/>
    <w:rPr>
      <w:rFonts w:ascii="Times New Roman" w:hAnsi="Times New Roman" w:cs="Times New Roman"/>
      <w:sz w:val="16"/>
      <w:szCs w:val="16"/>
      <w:lang w:eastAsia="pl-PL"/>
    </w:rPr>
  </w:style>
  <w:style w:type="paragraph" w:styleId="Tekstpodstawowy3">
    <w:name w:val="Body Text 3"/>
    <w:basedOn w:val="Normalny"/>
    <w:link w:val="Tekstpodstawowy3Znak"/>
    <w:uiPriority w:val="99"/>
    <w:rsid w:val="00C5158A"/>
    <w:pPr>
      <w:spacing w:after="120"/>
    </w:pPr>
    <w:rPr>
      <w:sz w:val="16"/>
      <w:szCs w:val="16"/>
    </w:rPr>
  </w:style>
  <w:style w:type="character" w:customStyle="1" w:styleId="Tekstpodstawowy3Znak">
    <w:name w:val="Tekst podstawowy 3 Znak"/>
    <w:basedOn w:val="Domylnaczcionkaakapitu"/>
    <w:link w:val="Tekstpodstawowy3"/>
    <w:uiPriority w:val="99"/>
    <w:locked/>
    <w:rsid w:val="00C5158A"/>
    <w:rPr>
      <w:rFonts w:ascii="Times New Roman" w:hAnsi="Times New Roman" w:cs="Times New Roman"/>
      <w:sz w:val="16"/>
      <w:szCs w:val="16"/>
      <w:lang w:eastAsia="pl-PL"/>
    </w:rPr>
  </w:style>
  <w:style w:type="character" w:styleId="Odwoaniedokomentarza">
    <w:name w:val="annotation reference"/>
    <w:basedOn w:val="Domylnaczcionkaakapitu"/>
    <w:uiPriority w:val="99"/>
    <w:semiHidden/>
    <w:rsid w:val="0052085A"/>
    <w:rPr>
      <w:rFonts w:cs="Times New Roman"/>
      <w:sz w:val="16"/>
      <w:szCs w:val="16"/>
    </w:rPr>
  </w:style>
  <w:style w:type="paragraph" w:styleId="Tekstkomentarza">
    <w:name w:val="annotation text"/>
    <w:basedOn w:val="Normalny"/>
    <w:link w:val="TekstkomentarzaZnak"/>
    <w:uiPriority w:val="99"/>
    <w:semiHidden/>
    <w:rsid w:val="0052085A"/>
  </w:style>
  <w:style w:type="character" w:customStyle="1" w:styleId="TekstkomentarzaZnak">
    <w:name w:val="Tekst komentarza Znak"/>
    <w:basedOn w:val="Domylnaczcionkaakapitu"/>
    <w:link w:val="Tekstkomentarza"/>
    <w:uiPriority w:val="99"/>
    <w:semiHidden/>
    <w:locked/>
    <w:rsid w:val="0052085A"/>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2085A"/>
    <w:rPr>
      <w:b/>
      <w:bCs/>
    </w:rPr>
  </w:style>
  <w:style w:type="character" w:customStyle="1" w:styleId="TematkomentarzaZnak">
    <w:name w:val="Temat komentarza Znak"/>
    <w:basedOn w:val="TekstkomentarzaZnak"/>
    <w:link w:val="Tematkomentarza"/>
    <w:uiPriority w:val="99"/>
    <w:semiHidden/>
    <w:locked/>
    <w:rsid w:val="0052085A"/>
    <w:rPr>
      <w:rFonts w:ascii="Times New Roman" w:hAnsi="Times New Roman" w:cs="Times New Roman"/>
      <w:b/>
      <w:bCs/>
      <w:sz w:val="20"/>
      <w:szCs w:val="20"/>
      <w:lang w:eastAsia="pl-PL"/>
    </w:rPr>
  </w:style>
  <w:style w:type="paragraph" w:customStyle="1" w:styleId="Default">
    <w:name w:val="Default"/>
    <w:rsid w:val="00821F45"/>
    <w:pPr>
      <w:autoSpaceDE w:val="0"/>
      <w:autoSpaceDN w:val="0"/>
      <w:adjustRightInd w:val="0"/>
    </w:pPr>
    <w:rPr>
      <w:rFonts w:eastAsiaTheme="minorHAnsi" w:cs="Calibri"/>
      <w:color w:val="000000"/>
      <w:sz w:val="24"/>
      <w:szCs w:val="24"/>
      <w:lang w:eastAsia="en-US"/>
    </w:rPr>
  </w:style>
  <w:style w:type="paragraph" w:styleId="Poprawka">
    <w:name w:val="Revision"/>
    <w:hidden/>
    <w:uiPriority w:val="99"/>
    <w:semiHidden/>
    <w:rsid w:val="00265A79"/>
    <w:rPr>
      <w:rFonts w:ascii="Times New Roman" w:eastAsia="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874171">
      <w:marLeft w:val="0"/>
      <w:marRight w:val="0"/>
      <w:marTop w:val="0"/>
      <w:marBottom w:val="0"/>
      <w:divBdr>
        <w:top w:val="none" w:sz="0" w:space="0" w:color="auto"/>
        <w:left w:val="none" w:sz="0" w:space="0" w:color="auto"/>
        <w:bottom w:val="none" w:sz="0" w:space="0" w:color="auto"/>
        <w:right w:val="none" w:sz="0" w:space="0" w:color="auto"/>
      </w:divBdr>
    </w:div>
    <w:div w:id="1012533445">
      <w:bodyDiv w:val="1"/>
      <w:marLeft w:val="0"/>
      <w:marRight w:val="0"/>
      <w:marTop w:val="0"/>
      <w:marBottom w:val="0"/>
      <w:divBdr>
        <w:top w:val="none" w:sz="0" w:space="0" w:color="auto"/>
        <w:left w:val="none" w:sz="0" w:space="0" w:color="auto"/>
        <w:bottom w:val="none" w:sz="0" w:space="0" w:color="auto"/>
        <w:right w:val="none" w:sz="0" w:space="0" w:color="auto"/>
      </w:divBdr>
    </w:div>
    <w:div w:id="1994793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2122</Words>
  <Characters>12677</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14770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2018-06-21T09:32:00Z</dcterms:created>
  <dcterms:modified xsi:type="dcterms:W3CDTF">2018-08-09T10:38:00Z</dcterms:modified>
</cp:coreProperties>
</file>