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AE4" w:rsidRDefault="00361AE4"/>
    <w:p w:rsidR="00DF0C4C" w:rsidRDefault="006828AE">
      <w:r>
        <w:t>Dotyczy  prowadzonego postepowania p.n. :</w:t>
      </w:r>
    </w:p>
    <w:p w:rsidR="006828AE" w:rsidRPr="00B01DB6" w:rsidRDefault="006828AE" w:rsidP="006828AE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B01DB6">
        <w:rPr>
          <w:rFonts w:asciiTheme="minorHAnsi" w:hAnsiTheme="minorHAnsi" w:cstheme="minorHAnsi"/>
          <w:b/>
          <w:bCs/>
          <w:sz w:val="20"/>
          <w:szCs w:val="20"/>
        </w:rPr>
        <w:t>„Rozbudowa dotychczasowej infrastruktury informatycznej eksploatowanej w  ZWiK  Sp. z o. o. w Szczecinie obejmująca rozbudowę bazy serwerowej, macierzy dyskowej oraz migrację bazy  danych  ORACLE i aplikacji na nową platformę”</w:t>
      </w:r>
    </w:p>
    <w:p w:rsidR="006828AE" w:rsidRDefault="006828AE"/>
    <w:p w:rsidR="006828AE" w:rsidRDefault="006828AE"/>
    <w:p w:rsidR="006828AE" w:rsidRDefault="006828AE" w:rsidP="00E90096">
      <w:pPr>
        <w:jc w:val="center"/>
      </w:pPr>
      <w:r>
        <w:t xml:space="preserve">Modyfikacja </w:t>
      </w:r>
      <w:r w:rsidR="00E90096">
        <w:t>Specyfikacji Istotnych Warunków Zamówienia</w:t>
      </w:r>
    </w:p>
    <w:p w:rsidR="00E90096" w:rsidRDefault="00E90096"/>
    <w:p w:rsidR="00E90096" w:rsidRDefault="00E90096">
      <w:r>
        <w:t xml:space="preserve">1. </w:t>
      </w:r>
      <w:r w:rsidR="004B783D">
        <w:t xml:space="preserve">W formularzu nr 5 - </w:t>
      </w:r>
      <w:r w:rsidRPr="004B783D">
        <w:rPr>
          <w:i/>
        </w:rPr>
        <w:t xml:space="preserve">Wzór umowy </w:t>
      </w:r>
      <w:r w:rsidR="004B783D" w:rsidRPr="004B783D">
        <w:rPr>
          <w:i/>
        </w:rPr>
        <w:t>wykonania zamówienia</w:t>
      </w:r>
      <w:r w:rsidR="004B783D">
        <w:t xml:space="preserve"> </w:t>
      </w:r>
      <w:r>
        <w:t>–</w:t>
      </w:r>
      <w:r w:rsidR="004B783D">
        <w:t xml:space="preserve"> </w:t>
      </w:r>
      <w:r>
        <w:rPr>
          <w:rFonts w:cstheme="minorHAnsi"/>
        </w:rPr>
        <w:t>§</w:t>
      </w:r>
      <w:r>
        <w:t xml:space="preserve"> 5 ustęp 3</w:t>
      </w:r>
      <w:r w:rsidR="004B783D">
        <w:t xml:space="preserve"> otrzymuje nowe brzmienie: </w:t>
      </w:r>
    </w:p>
    <w:p w:rsidR="00E90096" w:rsidRDefault="00E90096"/>
    <w:p w:rsidR="00E90096" w:rsidRPr="0000227A" w:rsidRDefault="00E90096" w:rsidP="00E90096">
      <w:pPr>
        <w:ind w:left="709"/>
        <w:rPr>
          <w:rFonts w:cstheme="minorHAnsi"/>
          <w:sz w:val="20"/>
          <w:szCs w:val="20"/>
        </w:rPr>
      </w:pPr>
      <w:r w:rsidRPr="0000227A">
        <w:rPr>
          <w:rFonts w:cstheme="minorHAnsi"/>
          <w:sz w:val="20"/>
          <w:szCs w:val="20"/>
        </w:rPr>
        <w:t>Wykonawca zapewni 3-letni, rozszerzony serwis dostawców sprzętu, tj. IBM, dla komponentów dostarczonych przez odpowiednich producentów. Gwarantowany czas naprawy wynosi 24h w przypadku sprzętu produkcji IBM, licząc od przesłania zgłoszenia o awarii. W odsprzedawanych Zamawiającemu przez Wykonawcę zobowiązaniach serwisowych dostawcy gwarantują posiadanie odpowiednich zasobów serwisowych, kompletu części zamiennych i środków do uczynienia zadość warunkom czasowym napraw.</w:t>
      </w:r>
    </w:p>
    <w:p w:rsidR="00C90483" w:rsidRDefault="00C90483"/>
    <w:p w:rsidR="00E90096" w:rsidRDefault="00C90483">
      <w:r>
        <w:t xml:space="preserve">2. W załączniku nr 1 – </w:t>
      </w:r>
      <w:r w:rsidRPr="00C90483">
        <w:rPr>
          <w:i/>
        </w:rPr>
        <w:t>Szczegółowy opis przedmiotu zamówienia</w:t>
      </w:r>
      <w:r>
        <w:t xml:space="preserve"> – w punkcie I. DOSTAWY dodano: </w:t>
      </w:r>
    </w:p>
    <w:p w:rsidR="00C90483" w:rsidRDefault="00C90483" w:rsidP="00C90483">
      <w:pPr>
        <w:ind w:firstLine="708"/>
        <w:rPr>
          <w:rFonts w:cstheme="minorHAnsi"/>
          <w:color w:val="7030A0"/>
        </w:rPr>
      </w:pPr>
    </w:p>
    <w:p w:rsidR="00E90096" w:rsidRPr="0000227A" w:rsidRDefault="00C90483" w:rsidP="00C90483">
      <w:pPr>
        <w:ind w:firstLine="708"/>
        <w:rPr>
          <w:rFonts w:cstheme="minorHAnsi"/>
        </w:rPr>
      </w:pPr>
      <w:r w:rsidRPr="0000227A">
        <w:rPr>
          <w:rFonts w:cstheme="minorHAnsi"/>
        </w:rPr>
        <w:t>5. Zasilacze awaryjne UPS:</w:t>
      </w:r>
    </w:p>
    <w:p w:rsidR="00C90483" w:rsidRPr="0000227A" w:rsidRDefault="00C90483" w:rsidP="00C90483">
      <w:pPr>
        <w:pStyle w:val="Default"/>
        <w:numPr>
          <w:ilvl w:val="0"/>
          <w:numId w:val="2"/>
        </w:numPr>
        <w:spacing w:after="46"/>
        <w:ind w:left="1276" w:hanging="425"/>
        <w:rPr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00227A">
        <w:rPr>
          <w:rFonts w:asciiTheme="minorHAnsi" w:hAnsiTheme="minorHAnsi" w:cstheme="minorHAnsi"/>
          <w:color w:val="auto"/>
          <w:sz w:val="22"/>
          <w:szCs w:val="22"/>
        </w:rPr>
        <w:t>Ups</w:t>
      </w:r>
      <w:proofErr w:type="spellEnd"/>
      <w:r w:rsidRPr="0000227A">
        <w:rPr>
          <w:rFonts w:asciiTheme="minorHAnsi" w:hAnsiTheme="minorHAnsi" w:cstheme="minorHAnsi"/>
          <w:color w:val="auto"/>
          <w:sz w:val="22"/>
          <w:szCs w:val="22"/>
        </w:rPr>
        <w:t xml:space="preserve"> APC SMART-UPS 5000 VA RM </w:t>
      </w:r>
      <w:r w:rsidR="00BB2E7A">
        <w:rPr>
          <w:rFonts w:asciiTheme="minorHAnsi" w:hAnsiTheme="minorHAnsi" w:cstheme="minorHAnsi"/>
          <w:color w:val="auto"/>
          <w:sz w:val="22"/>
          <w:szCs w:val="22"/>
        </w:rPr>
        <w:t xml:space="preserve">RT </w:t>
      </w:r>
      <w:r w:rsidRPr="0000227A">
        <w:rPr>
          <w:rFonts w:asciiTheme="minorHAnsi" w:hAnsiTheme="minorHAnsi" w:cstheme="minorHAnsi"/>
          <w:color w:val="auto"/>
          <w:sz w:val="22"/>
          <w:szCs w:val="22"/>
        </w:rPr>
        <w:t>wraz z kartą sieciową i rozszerz</w:t>
      </w:r>
      <w:r w:rsidR="00BB2E7A">
        <w:rPr>
          <w:rFonts w:asciiTheme="minorHAnsi" w:hAnsiTheme="minorHAnsi" w:cstheme="minorHAnsi"/>
          <w:color w:val="auto"/>
          <w:sz w:val="22"/>
          <w:szCs w:val="22"/>
        </w:rPr>
        <w:t>oną gwarancją z czasem naprawy NBD</w:t>
      </w:r>
      <w:bookmarkStart w:id="0" w:name="_GoBack"/>
      <w:bookmarkEnd w:id="0"/>
      <w:r w:rsidRPr="0000227A">
        <w:rPr>
          <w:rFonts w:asciiTheme="minorHAnsi" w:hAnsiTheme="minorHAnsi" w:cstheme="minorHAnsi"/>
          <w:color w:val="auto"/>
          <w:sz w:val="22"/>
          <w:szCs w:val="22"/>
        </w:rPr>
        <w:t xml:space="preserve"> – 1 szt.</w:t>
      </w:r>
    </w:p>
    <w:p w:rsidR="00C90483" w:rsidRPr="0000227A" w:rsidRDefault="00C90483" w:rsidP="00C90483">
      <w:pPr>
        <w:pStyle w:val="Default"/>
        <w:numPr>
          <w:ilvl w:val="0"/>
          <w:numId w:val="2"/>
        </w:numPr>
        <w:spacing w:after="46"/>
        <w:ind w:left="1276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0227A">
        <w:rPr>
          <w:rFonts w:asciiTheme="minorHAnsi" w:hAnsiTheme="minorHAnsi" w:cstheme="minorHAnsi"/>
          <w:color w:val="auto"/>
          <w:sz w:val="22"/>
          <w:szCs w:val="22"/>
        </w:rPr>
        <w:t xml:space="preserve">UPS APC Smart-UPS 3000 VA RM </w:t>
      </w:r>
      <w:r w:rsidR="00BB2E7A">
        <w:rPr>
          <w:rFonts w:asciiTheme="minorHAnsi" w:hAnsiTheme="minorHAnsi" w:cstheme="minorHAnsi"/>
          <w:color w:val="auto"/>
          <w:sz w:val="22"/>
          <w:szCs w:val="22"/>
        </w:rPr>
        <w:t xml:space="preserve">RT </w:t>
      </w:r>
      <w:r w:rsidRPr="0000227A">
        <w:rPr>
          <w:rFonts w:asciiTheme="minorHAnsi" w:hAnsiTheme="minorHAnsi" w:cstheme="minorHAnsi"/>
          <w:color w:val="auto"/>
          <w:sz w:val="22"/>
          <w:szCs w:val="22"/>
        </w:rPr>
        <w:t>wraz z kartą sieciową – 2 szt.</w:t>
      </w:r>
    </w:p>
    <w:p w:rsidR="00C90483" w:rsidRPr="0000227A" w:rsidRDefault="00C90483" w:rsidP="00C90483">
      <w:pPr>
        <w:pStyle w:val="Akapitzlist"/>
        <w:ind w:left="1430"/>
      </w:pPr>
    </w:p>
    <w:p w:rsidR="00E90096" w:rsidRDefault="00E90096">
      <w:r>
        <w:t xml:space="preserve"> </w:t>
      </w:r>
      <w:r w:rsidR="0000227A">
        <w:t xml:space="preserve">3. </w:t>
      </w:r>
      <w:r w:rsidR="0000227A" w:rsidRPr="0000227A">
        <w:t>Zakład Wodociągów i Kanalizacji sp. z o.o. w Szczecinie z uwagi na pytania od wykonawców, przedłuża termin składania i otwarcia ofert oraz wpłacenia wadium do dnia 24.08.2018 r. Godzina oraz miejsce składania i otwarcia ofert pozostaje bez zmian.</w:t>
      </w:r>
    </w:p>
    <w:p w:rsidR="0000227A" w:rsidRDefault="0000227A"/>
    <w:p w:rsidR="0000227A" w:rsidRDefault="0000227A"/>
    <w:p w:rsidR="0000227A" w:rsidRDefault="0000227A"/>
    <w:p w:rsidR="00AA09B4" w:rsidRDefault="00AA09B4" w:rsidP="00AA09B4">
      <w:r w:rsidRPr="00690FA9">
        <w:t>Niniejsza modyfikacja stanowi integralną część Specyfikacji Istotnych Warunków Zamówienia. Pozostałe zapisy SIWZ pozostają bez zmian.</w:t>
      </w:r>
    </w:p>
    <w:p w:rsidR="00E90096" w:rsidRDefault="00E90096"/>
    <w:p w:rsidR="0000227A" w:rsidRDefault="0000227A"/>
    <w:sectPr w:rsidR="00002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0F47AF"/>
    <w:multiLevelType w:val="hybridMultilevel"/>
    <w:tmpl w:val="A5F2C3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161168C"/>
    <w:multiLevelType w:val="hybridMultilevel"/>
    <w:tmpl w:val="5BD697DC"/>
    <w:lvl w:ilvl="0" w:tplc="041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8AE"/>
    <w:rsid w:val="0000227A"/>
    <w:rsid w:val="00361AE4"/>
    <w:rsid w:val="004B783D"/>
    <w:rsid w:val="006828AE"/>
    <w:rsid w:val="00AA09B4"/>
    <w:rsid w:val="00BB2E7A"/>
    <w:rsid w:val="00C90483"/>
    <w:rsid w:val="00DF0C4C"/>
    <w:rsid w:val="00E9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AC804-2B95-48A7-9CEF-71DA4C1B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28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904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1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Nowakowski</dc:creator>
  <cp:keywords/>
  <dc:description/>
  <cp:lastModifiedBy>Paweł Weckwerth</cp:lastModifiedBy>
  <cp:revision>7</cp:revision>
  <cp:lastPrinted>2018-08-06T08:39:00Z</cp:lastPrinted>
  <dcterms:created xsi:type="dcterms:W3CDTF">2018-07-31T10:11:00Z</dcterms:created>
  <dcterms:modified xsi:type="dcterms:W3CDTF">2018-08-06T12:40:00Z</dcterms:modified>
</cp:coreProperties>
</file>