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w Szczecinie pomiędzy:</w:t>
      </w:r>
    </w:p>
    <w:p w:rsidR="005B25BE" w:rsidRPr="00A0343D" w:rsidRDefault="005B25BE"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sidR="005275CA">
        <w:rPr>
          <w:szCs w:val="24"/>
        </w:rPr>
        <w:t>7</w:t>
      </w:r>
      <w:r w:rsidRPr="009B5E6E">
        <w:rPr>
          <w:szCs w:val="24"/>
        </w:rPr>
        <w:t>r. poz.</w:t>
      </w:r>
      <w:r w:rsidR="005275CA">
        <w:rPr>
          <w:szCs w:val="24"/>
        </w:rPr>
        <w:t>1579</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5B25BE" w:rsidRPr="005226E6" w:rsidRDefault="005B25BE" w:rsidP="00CE75CC">
      <w:pPr>
        <w:spacing w:before="120"/>
        <w:jc w:val="center"/>
        <w:rPr>
          <w:color w:val="000000"/>
          <w:sz w:val="20"/>
        </w:rPr>
      </w:pPr>
      <w:r>
        <w:rPr>
          <w:b/>
          <w:color w:val="000000"/>
          <w:szCs w:val="24"/>
        </w:rPr>
        <w:t>„</w:t>
      </w:r>
      <w:r>
        <w:rPr>
          <w:b/>
          <w:szCs w:val="24"/>
        </w:rPr>
        <w:t xml:space="preserve">Budowa kanalizacji sanitarnej oś. </w:t>
      </w:r>
      <w:r w:rsidR="00F34418">
        <w:rPr>
          <w:b/>
          <w:szCs w:val="24"/>
        </w:rPr>
        <w:t>Płonia</w:t>
      </w:r>
      <w:r>
        <w:rPr>
          <w:b/>
          <w:szCs w:val="24"/>
        </w:rPr>
        <w:t xml:space="preserve"> w Szczecinie</w:t>
      </w:r>
      <w:r w:rsidR="00F34418">
        <w:rPr>
          <w:b/>
          <w:szCs w:val="24"/>
        </w:rPr>
        <w:t xml:space="preserve"> </w:t>
      </w:r>
      <w:r>
        <w:rPr>
          <w:b/>
          <w:szCs w:val="24"/>
        </w:rPr>
        <w:t xml:space="preserve">– Etap </w:t>
      </w:r>
      <w:r w:rsidR="00F34418">
        <w:rPr>
          <w:b/>
          <w:szCs w:val="24"/>
        </w:rPr>
        <w:t>I</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sanitarnej,  drogowej</w:t>
      </w:r>
      <w:r w:rsidR="00F34418">
        <w:rPr>
          <w:color w:val="000000"/>
          <w:szCs w:val="24"/>
        </w:rPr>
        <w:t>,</w:t>
      </w:r>
      <w:r>
        <w:rPr>
          <w:color w:val="000000"/>
          <w:szCs w:val="24"/>
        </w:rPr>
        <w:t xml:space="preserve">  opinii geotechnicznej, STWiOR</w:t>
      </w:r>
      <w:r w:rsidRPr="003F53FC">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t xml:space="preserve">Biuro Projektowo – Consultingowe „PROEKO” S. C. z siedzibą </w:t>
      </w:r>
      <w:r w:rsidRPr="003F53FC">
        <w:t xml:space="preserve">w Szczecinie; ul. </w:t>
      </w:r>
      <w:r>
        <w:t>Wita Stwosza 3</w:t>
      </w:r>
      <w:r w:rsidRPr="003F53FC">
        <w:t>, 7</w:t>
      </w:r>
      <w:r>
        <w:t>1</w:t>
      </w:r>
      <w:r w:rsidRPr="003F53FC">
        <w:t>-</w:t>
      </w:r>
      <w:r>
        <w:t>173</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A8283A" w:rsidRDefault="00A8283A" w:rsidP="00A8283A">
      <w:pPr>
        <w:numPr>
          <w:ilvl w:val="0"/>
          <w:numId w:val="22"/>
        </w:numPr>
        <w:tabs>
          <w:tab w:val="num" w:pos="900"/>
        </w:tabs>
        <w:jc w:val="both"/>
        <w:rPr>
          <w:szCs w:val="24"/>
        </w:rPr>
      </w:pPr>
      <w:r>
        <w:rPr>
          <w:szCs w:val="24"/>
        </w:rPr>
        <w:t>Decyzja nr 1693/15 z dnia 30.11.2015 r. o pozwoleniu na budowę sieci kanalizacji sanitarnej wraz z przyłączami.</w:t>
      </w:r>
    </w:p>
    <w:p w:rsidR="005B25BE" w:rsidRPr="00A8283A" w:rsidRDefault="005B25BE" w:rsidP="00CE75CC">
      <w:pPr>
        <w:numPr>
          <w:ilvl w:val="0"/>
          <w:numId w:val="22"/>
        </w:numPr>
        <w:spacing w:before="120"/>
        <w:jc w:val="both"/>
        <w:rPr>
          <w:szCs w:val="24"/>
        </w:rPr>
      </w:pPr>
      <w:r w:rsidRPr="00A8283A">
        <w:rPr>
          <w:color w:val="000000"/>
          <w:szCs w:val="24"/>
        </w:rPr>
        <w:t>o</w:t>
      </w:r>
      <w:r w:rsidRPr="00A8283A">
        <w:rPr>
          <w:szCs w:val="24"/>
        </w:rPr>
        <w:t>ferta Wykonawcy stanowiąca załącznik nr 1 do niniejszej umowy,</w:t>
      </w:r>
    </w:p>
    <w:p w:rsidR="005B25BE" w:rsidRPr="003F53FC" w:rsidRDefault="005B25BE" w:rsidP="00CE75CC">
      <w:pPr>
        <w:ind w:left="357"/>
        <w:jc w:val="both"/>
        <w:rPr>
          <w:szCs w:val="24"/>
        </w:rPr>
      </w:pPr>
      <w:r w:rsidRPr="00A8283A">
        <w:rPr>
          <w:color w:val="000000"/>
          <w:szCs w:val="24"/>
        </w:rPr>
        <w:t>4</w:t>
      </w:r>
      <w:r w:rsidRPr="003F53FC">
        <w:rPr>
          <w:color w:val="000000"/>
          <w:szCs w:val="24"/>
        </w:rPr>
        <w:t>)</w:t>
      </w:r>
      <w:r w:rsidRPr="003F53FC">
        <w:rPr>
          <w:szCs w:val="24"/>
        </w:rPr>
        <w:t xml:space="preserve">  Wytyczne projektowania i wykonawstwa sieci, urządzeń i obiektów wod.-kan.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na wykonywaniu pracy w rozumieniu art. 22 § 1 ustawy z dnia 26 czerwca 1974 r. - Kodeks pracy (Dz. U. z 2014</w:t>
      </w:r>
      <w:r>
        <w:rPr>
          <w:szCs w:val="24"/>
        </w:rPr>
        <w:t xml:space="preserve"> r. poz. 1502, z późn. zm.) zatrudnione były na umowę </w:t>
      </w:r>
      <w:r w:rsidR="00A8283A">
        <w:rPr>
          <w:szCs w:val="24"/>
        </w:rPr>
        <w:t xml:space="preserve">        </w:t>
      </w:r>
      <w:r>
        <w:rPr>
          <w:szCs w:val="24"/>
        </w:rPr>
        <w:t>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lastRenderedPageBreak/>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xml:space="preserve">) osób, </w:t>
      </w:r>
      <w:r w:rsidR="00A8283A">
        <w:rPr>
          <w:szCs w:val="24"/>
        </w:rPr>
        <w:t xml:space="preserve">            </w:t>
      </w:r>
      <w:r w:rsidRPr="00713B01">
        <w:rPr>
          <w:szCs w:val="24"/>
        </w:rPr>
        <w:t>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 xml:space="preserve">, Zamawiający może wstrzymać płatności do czasu przedłożenia aktualnego Harmonogramu. </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 xml:space="preserve">t.j. Dz. U z </w:t>
      </w:r>
      <w:r w:rsidR="004A622A" w:rsidRPr="00127929">
        <w:rPr>
          <w:color w:val="000000"/>
          <w:szCs w:val="24"/>
        </w:rPr>
        <w:t>201</w:t>
      </w:r>
      <w:r w:rsidR="004A622A">
        <w:rPr>
          <w:color w:val="000000"/>
          <w:szCs w:val="24"/>
        </w:rPr>
        <w:t>7</w:t>
      </w:r>
      <w:r w:rsidR="004A622A" w:rsidRPr="00127929">
        <w:rPr>
          <w:color w:val="000000"/>
          <w:szCs w:val="24"/>
        </w:rPr>
        <w:t xml:space="preserve"> </w:t>
      </w:r>
      <w:r w:rsidRPr="00127929">
        <w:rPr>
          <w:color w:val="000000"/>
          <w:szCs w:val="24"/>
        </w:rPr>
        <w:t xml:space="preserve">poz. </w:t>
      </w:r>
      <w:r w:rsidR="004A622A">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t xml:space="preserve">§ </w:t>
      </w:r>
      <w:r>
        <w:rPr>
          <w:b/>
          <w:szCs w:val="24"/>
        </w:rPr>
        <w:t>5</w:t>
      </w:r>
    </w:p>
    <w:p w:rsidR="005B25BE" w:rsidRPr="00127929" w:rsidRDefault="004A622A" w:rsidP="00CE75CC">
      <w:pPr>
        <w:spacing w:before="120"/>
        <w:jc w:val="both"/>
        <w:rPr>
          <w:szCs w:val="24"/>
        </w:rPr>
      </w:pPr>
      <w:r>
        <w:rPr>
          <w:szCs w:val="24"/>
        </w:rPr>
        <w:t xml:space="preserve">1. </w:t>
      </w:r>
      <w:r w:rsidR="005B25BE"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3F4997">
        <w:rPr>
          <w:szCs w:val="24"/>
        </w:rPr>
        <w:t>w Rozporządzeniu Ministra Infrastruktury z dnia 26.0</w:t>
      </w:r>
      <w:r w:rsidR="003F4997">
        <w:rPr>
          <w:szCs w:val="24"/>
        </w:rPr>
        <w:t>6</w:t>
      </w:r>
      <w:r w:rsidRPr="003F4997">
        <w:rPr>
          <w:szCs w:val="24"/>
        </w:rPr>
        <w:t xml:space="preserve">.2002r. (Dz.U.2002.108.953) </w:t>
      </w:r>
      <w:r w:rsidRPr="003F4997">
        <w:rPr>
          <w:szCs w:val="24"/>
        </w:rPr>
        <w:lastRenderedPageBreak/>
        <w:t>w sprawie dziennika budowy, montażu i rozbiórki tablicy informacyjnej oraz ogłoszenia zawierającego dane dotyczące bezpieczeństwa pr</w:t>
      </w:r>
      <w:r w:rsidRPr="00127929">
        <w:rPr>
          <w:szCs w:val="24"/>
        </w:rPr>
        <w:t>acy i ochrony zdrowia;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8D7941" w:rsidRDefault="003C4B5D" w:rsidP="003C4B5D">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D63E0B" w:rsidRDefault="004A622A" w:rsidP="00D63E0B">
      <w:r>
        <w:t>2. P</w:t>
      </w:r>
      <w:r w:rsidR="00D63E0B">
        <w:t>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Default="00D63E0B" w:rsidP="00D63E0B">
      <w:pPr>
        <w:pStyle w:val="Akapitzlist"/>
        <w:numPr>
          <w:ilvl w:val="0"/>
          <w:numId w:val="29"/>
        </w:numPr>
        <w:spacing w:after="200" w:line="276" w:lineRule="auto"/>
        <w:jc w:val="both"/>
      </w:pPr>
      <w:r>
        <w:t xml:space="preserve">Wykonawca przeprowadzi wszelkie badania specjalistyczne niezbędne do wykonania i odbioru przedmiotu Umowy, wymagane przez obowiązujące w Polsce normy, </w:t>
      </w:r>
      <w:r>
        <w:lastRenderedPageBreak/>
        <w:t>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281CFC">
        <w:rPr>
          <w:szCs w:val="24"/>
        </w:rPr>
        <w:t>ę</w:t>
      </w:r>
      <w:r w:rsidRPr="00127929">
        <w:rPr>
          <w:szCs w:val="24"/>
        </w:rPr>
        <w:t xml:space="preserve"> ubezpieczenia odpowiedzialności cywilnej, o któr</w:t>
      </w:r>
      <w:r w:rsidR="00281CFC">
        <w:rPr>
          <w:szCs w:val="24"/>
        </w:rPr>
        <w:t>ej</w:t>
      </w:r>
      <w:r w:rsidRPr="00127929">
        <w:rPr>
          <w:szCs w:val="24"/>
        </w:rPr>
        <w:t xml:space="preserve"> mowa w</w:t>
      </w:r>
      <w:r>
        <w:rPr>
          <w:szCs w:val="24"/>
        </w:rPr>
        <w:t xml:space="preserve"> </w:t>
      </w:r>
      <w:r w:rsidRPr="00127929">
        <w:rPr>
          <w:szCs w:val="24"/>
        </w:rPr>
        <w:t>Rozdziale X</w:t>
      </w:r>
      <w:r>
        <w:rPr>
          <w:szCs w:val="24"/>
        </w:rPr>
        <w:t xml:space="preserve">III pkt. 2 ppkt. 2 </w:t>
      </w:r>
      <w:r w:rsidRPr="00127929">
        <w:rPr>
          <w:szCs w:val="24"/>
        </w:rPr>
        <w:t>SIWZ.</w:t>
      </w:r>
    </w:p>
    <w:p w:rsidR="005B25BE" w:rsidRDefault="005B25BE">
      <w:pPr>
        <w:numPr>
          <w:ilvl w:val="0"/>
          <w:numId w:val="6"/>
        </w:numPr>
        <w:spacing w:before="120"/>
        <w:jc w:val="both"/>
        <w:rPr>
          <w:szCs w:val="24"/>
        </w:rPr>
      </w:pPr>
      <w:r w:rsidRPr="00127929">
        <w:rPr>
          <w:szCs w:val="24"/>
        </w:rPr>
        <w:t>Polis</w:t>
      </w:r>
      <w:r w:rsidR="00281CFC">
        <w:rPr>
          <w:szCs w:val="24"/>
        </w:rPr>
        <w:t>a</w:t>
      </w:r>
      <w:r w:rsidRPr="00127929">
        <w:rPr>
          <w:szCs w:val="24"/>
        </w:rPr>
        <w:t>, o któr</w:t>
      </w:r>
      <w:r w:rsidR="00281CFC">
        <w:rPr>
          <w:szCs w:val="24"/>
        </w:rPr>
        <w:t>ej</w:t>
      </w:r>
      <w:r w:rsidRPr="00127929">
        <w:rPr>
          <w:szCs w:val="24"/>
        </w:rPr>
        <w:t xml:space="preserve"> mowa w ust. 1 utrzymywan</w:t>
      </w:r>
      <w:r w:rsidR="00281CFC">
        <w:rPr>
          <w:szCs w:val="24"/>
        </w:rPr>
        <w:t>a</w:t>
      </w:r>
      <w:r w:rsidRPr="00127929">
        <w:rPr>
          <w:szCs w:val="24"/>
        </w:rPr>
        <w:t xml:space="preserve"> będ</w:t>
      </w:r>
      <w:r w:rsidR="00281CFC">
        <w:rPr>
          <w:szCs w:val="24"/>
        </w:rPr>
        <w:t>zie</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niegorszych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281CFC">
        <w:rPr>
          <w:iCs/>
          <w:szCs w:val="24"/>
        </w:rPr>
        <w:t>ę</w:t>
      </w:r>
      <w:r w:rsidRPr="00127929">
        <w:rPr>
          <w:iCs/>
          <w:szCs w:val="24"/>
        </w:rPr>
        <w:t xml:space="preserve"> ubezpieczenia, </w:t>
      </w:r>
      <w:r>
        <w:rPr>
          <w:iCs/>
          <w:szCs w:val="24"/>
        </w:rPr>
        <w:t xml:space="preserve"> </w:t>
      </w:r>
      <w:r w:rsidRPr="00127929">
        <w:rPr>
          <w:iCs/>
          <w:szCs w:val="24"/>
        </w:rPr>
        <w:t>o któr</w:t>
      </w:r>
      <w:r w:rsidR="00281CFC">
        <w:rPr>
          <w:iCs/>
          <w:szCs w:val="24"/>
        </w:rPr>
        <w:t>ej</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lastRenderedPageBreak/>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w:t>
      </w:r>
      <w:r w:rsidRPr="00127929">
        <w:rPr>
          <w:szCs w:val="24"/>
        </w:rPr>
        <w:lastRenderedPageBreak/>
        <w:t xml:space="preserve">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E607FD">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r w:rsidRPr="007C6501">
        <w:rPr>
          <w:color w:val="000000"/>
          <w:szCs w:val="24"/>
        </w:rPr>
        <w:t>t.j. Dz.</w:t>
      </w:r>
      <w:r>
        <w:rPr>
          <w:color w:val="000000"/>
          <w:szCs w:val="24"/>
        </w:rPr>
        <w:t xml:space="preserve"> </w:t>
      </w:r>
      <w:r w:rsidRPr="007C6501">
        <w:rPr>
          <w:color w:val="000000"/>
          <w:szCs w:val="24"/>
        </w:rPr>
        <w:t>U</w:t>
      </w:r>
      <w:r w:rsidR="00E607FD">
        <w:rPr>
          <w:color w:val="000000"/>
          <w:szCs w:val="24"/>
        </w:rPr>
        <w:t>.</w:t>
      </w:r>
      <w:r w:rsidRPr="007C6501">
        <w:rPr>
          <w:color w:val="000000"/>
          <w:szCs w:val="24"/>
        </w:rPr>
        <w:t>201</w:t>
      </w:r>
      <w:r w:rsidR="00E607FD">
        <w:rPr>
          <w:color w:val="000000"/>
          <w:szCs w:val="24"/>
        </w:rPr>
        <w:t>7.1332</w:t>
      </w:r>
      <w:r w:rsidRPr="00A0343D">
        <w:rPr>
          <w:color w:val="000000"/>
          <w:szCs w:val="24"/>
        </w:rPr>
        <w:t>)</w:t>
      </w:r>
      <w:r w:rsidR="00E607FD">
        <w:rPr>
          <w:color w:val="000000"/>
          <w:szCs w:val="24"/>
        </w:rPr>
        <w:t xml:space="preserve">    </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w:t>
      </w:r>
      <w:r w:rsidRPr="00DC2EE2">
        <w:rPr>
          <w:szCs w:val="24"/>
        </w:rPr>
        <w:lastRenderedPageBreak/>
        <w:t xml:space="preserve">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podpisanego(ych)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lastRenderedPageBreak/>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bookmarkStart w:id="0" w:name="_GoBack"/>
      <w:r w:rsidRPr="002C6CAB">
        <w:rPr>
          <w:szCs w:val="24"/>
        </w:rPr>
        <w:t xml:space="preserve">Zamawiający wstrzyma, do czasu ustania przyczyny, płatność faktury - </w:t>
      </w:r>
      <w:r w:rsidRPr="002C6CAB">
        <w:rPr>
          <w:szCs w:val="24"/>
        </w:rPr>
        <w:br/>
      </w:r>
      <w:bookmarkEnd w:id="0"/>
      <w:r w:rsidRPr="002C6CAB">
        <w:rPr>
          <w:szCs w:val="24"/>
        </w:rP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 xml:space="preserve">w przypadku stwierdzenia braku wykonania umowy przez Wykonawcę, Zamawiający wezwie Wykonawcę do wykonania prac i wyznaczy nowy termin </w:t>
      </w:r>
      <w:r w:rsidRPr="00A0343D">
        <w:rPr>
          <w:rFonts w:ascii="Times New Roman" w:eastAsia="MS Mincho" w:hAnsi="Times New Roman"/>
          <w:sz w:val="24"/>
          <w:szCs w:val="24"/>
        </w:rPr>
        <w:lastRenderedPageBreak/>
        <w:t>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lastRenderedPageBreak/>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1E2520">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za przekroczenie termin</w:t>
      </w:r>
      <w:r w:rsidR="0070712D">
        <w:rPr>
          <w:szCs w:val="24"/>
        </w:rPr>
        <w:t>u</w:t>
      </w:r>
      <w:r w:rsidRPr="001219C1">
        <w:rPr>
          <w:szCs w:val="24"/>
        </w:rPr>
        <w:t xml:space="preserve"> określon</w:t>
      </w:r>
      <w:r w:rsidR="0070712D">
        <w:rPr>
          <w:szCs w:val="24"/>
        </w:rPr>
        <w:t>ego</w:t>
      </w:r>
      <w:r w:rsidRPr="001219C1">
        <w:rPr>
          <w:szCs w:val="24"/>
        </w:rPr>
        <w:t xml:space="preserve"> w § </w:t>
      </w:r>
      <w:r>
        <w:rPr>
          <w:szCs w:val="24"/>
        </w:rPr>
        <w:t>3</w:t>
      </w:r>
      <w:r w:rsidRPr="001219C1">
        <w:rPr>
          <w:szCs w:val="24"/>
        </w:rPr>
        <w:t xml:space="preserve"> ust. 1 w wysokości 0,</w:t>
      </w:r>
      <w:r w:rsidR="001E2520">
        <w:rPr>
          <w:szCs w:val="24"/>
        </w:rPr>
        <w:t>5</w:t>
      </w:r>
      <w:r w:rsidRPr="001219C1">
        <w:rPr>
          <w:szCs w:val="24"/>
        </w:rPr>
        <w:t>%</w:t>
      </w:r>
      <w:r w:rsidR="0070712D">
        <w:rPr>
          <w:szCs w:val="24"/>
        </w:rPr>
        <w:t xml:space="preserve"> </w:t>
      </w:r>
      <w:r w:rsidRPr="001219C1">
        <w:rPr>
          <w:szCs w:val="24"/>
        </w:rPr>
        <w:t>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Każda ze stron zapłaci karę umowną w wysokości </w:t>
      </w:r>
      <w:r w:rsidR="00795CCA">
        <w:rPr>
          <w:szCs w:val="24"/>
        </w:rPr>
        <w:t>25</w:t>
      </w:r>
      <w:r w:rsidRPr="00AE2103">
        <w:rPr>
          <w:szCs w:val="24"/>
        </w:rPr>
        <w:t>%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Pr>
          <w:rFonts w:ascii="Times New Roman" w:eastAsia="MS Mincho" w:hAnsi="Times New Roman"/>
          <w:sz w:val="24"/>
          <w:szCs w:val="24"/>
        </w:rPr>
        <w:t>1</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r w:rsidRPr="00A0343D">
        <w:rPr>
          <w:rFonts w:ascii="Times New Roman" w:eastAsia="MS Mincho" w:hAnsi="Times New Roman"/>
          <w:sz w:val="24"/>
          <w:szCs w:val="24"/>
        </w:rPr>
        <w:lastRenderedPageBreak/>
        <w:t xml:space="preserve">pkt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 xml:space="preserve">zostanie złożony </w:t>
      </w:r>
      <w:r w:rsidRPr="00A0343D">
        <w:rPr>
          <w:rFonts w:eastAsia="MS Mincho"/>
        </w:rPr>
        <w:lastRenderedPageBreak/>
        <w:t>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lastRenderedPageBreak/>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lastRenderedPageBreak/>
        <w:t>wykopalisk uniemożliwiających wykonanie robót</w:t>
      </w:r>
      <w:r>
        <w:rPr>
          <w:szCs w:val="24"/>
        </w:rPr>
        <w:t xml:space="preserve"> lub wykopalisk archeologicznych nieprzewidzianych w siwz</w:t>
      </w:r>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lastRenderedPageBreak/>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publikacji Sekocenbud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BC185E">
      <w:pPr>
        <w:pStyle w:val="Akapitzlist"/>
        <w:ind w:left="357"/>
        <w:jc w:val="both"/>
        <w:rPr>
          <w:szCs w:val="24"/>
        </w:rPr>
      </w:pPr>
      <w:r w:rsidRPr="00BC185E">
        <w:rPr>
          <w:szCs w:val="24"/>
        </w:rPr>
        <w:t xml:space="preserve">Wykonawcy ulegnie modyfikacji o wartość zmiany całkowitego kosztu Wykonawcy wynikającego ze zmiany wynagrodzeń osób bezpośrednio wykonujących zamówienie do wysokości zmienionego minimalnego wynagrodzenia albo wysokości minimalnej stawki </w:t>
      </w:r>
      <w:r w:rsidRPr="00BC185E">
        <w:rPr>
          <w:szCs w:val="24"/>
        </w:rPr>
        <w:lastRenderedPageBreak/>
        <w:t>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F31CC9" w:rsidRDefault="00F31CC9" w:rsidP="00F31CC9">
      <w:pPr>
        <w:shd w:val="clear" w:color="auto" w:fill="FFFFFF"/>
        <w:suppressAutoHyphens/>
        <w:spacing w:before="120"/>
        <w:ind w:right="14"/>
        <w:jc w:val="both"/>
        <w:rPr>
          <w:color w:val="000000"/>
          <w:spacing w:val="-1"/>
          <w:szCs w:val="24"/>
        </w:rPr>
      </w:pPr>
    </w:p>
    <w:p w:rsidR="00F31CC9" w:rsidRPr="00A0343D" w:rsidRDefault="00F31CC9" w:rsidP="00F31CC9">
      <w:pPr>
        <w:shd w:val="clear" w:color="auto" w:fill="FFFFFF"/>
        <w:suppressAutoHyphens/>
        <w:spacing w:before="120"/>
        <w:ind w:right="14"/>
        <w:jc w:val="both"/>
        <w:rPr>
          <w:color w:val="000000"/>
          <w:spacing w:val="-1"/>
          <w:szCs w:val="24"/>
        </w:rPr>
      </w:pP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lastRenderedPageBreak/>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00F31CC9">
        <w:rPr>
          <w:color w:val="000000"/>
          <w:spacing w:val="-1"/>
          <w:szCs w:val="24"/>
        </w:rPr>
        <w:t xml:space="preserve">      </w:t>
      </w:r>
      <w:r w:rsidRPr="00A800E0">
        <w:rPr>
          <w:color w:val="000000"/>
          <w:spacing w:val="-1"/>
          <w:szCs w:val="24"/>
        </w:rPr>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E2D" w:rsidRDefault="00E91E2D" w:rsidP="00CE75CC">
      <w:r>
        <w:separator/>
      </w:r>
    </w:p>
  </w:endnote>
  <w:endnote w:type="continuationSeparator" w:id="0">
    <w:p w:rsidR="00E91E2D" w:rsidRDefault="00E91E2D" w:rsidP="00CE75CC">
      <w:r>
        <w:continuationSeparator/>
      </w:r>
    </w:p>
  </w:endnote>
  <w:endnote w:type="continuationNotice" w:id="1">
    <w:p w:rsidR="00E91E2D" w:rsidRDefault="00E91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Default="00972461" w:rsidP="00E8718E">
    <w:pPr>
      <w:pStyle w:val="Stopka"/>
      <w:framePr w:wrap="around" w:vAnchor="text" w:hAnchor="margin" w:xAlign="right" w:y="1"/>
      <w:rPr>
        <w:rStyle w:val="Numerstrony"/>
      </w:rPr>
    </w:pPr>
    <w:r>
      <w:rPr>
        <w:rStyle w:val="Numerstrony"/>
      </w:rPr>
      <w:fldChar w:fldCharType="begin"/>
    </w:r>
    <w:r w:rsidR="005272DB">
      <w:rPr>
        <w:rStyle w:val="Numerstrony"/>
      </w:rPr>
      <w:instrText xml:space="preserve">PAGE  </w:instrText>
    </w:r>
    <w:r>
      <w:rPr>
        <w:rStyle w:val="Numerstrony"/>
      </w:rPr>
      <w:fldChar w:fldCharType="end"/>
    </w:r>
  </w:p>
  <w:p w:rsidR="005272DB" w:rsidRDefault="005272DB"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Pr="00663449" w:rsidRDefault="005272DB" w:rsidP="00E8718E">
    <w:pPr>
      <w:pStyle w:val="Stopka"/>
      <w:framePr w:h="407" w:hRule="exact" w:wrap="around" w:vAnchor="text" w:hAnchor="page" w:x="5919" w:y="47"/>
      <w:jc w:val="right"/>
      <w:rPr>
        <w:rStyle w:val="Numerstrony"/>
        <w:sz w:val="20"/>
      </w:rPr>
    </w:pPr>
  </w:p>
  <w:p w:rsidR="005272DB" w:rsidRPr="00307028" w:rsidRDefault="00972461" w:rsidP="00E8718E">
    <w:pPr>
      <w:pStyle w:val="Stopka"/>
      <w:ind w:right="360"/>
      <w:jc w:val="right"/>
      <w:rPr>
        <w:sz w:val="20"/>
      </w:rPr>
    </w:pPr>
    <w:r w:rsidRPr="00307028">
      <w:rPr>
        <w:rStyle w:val="Numerstrony"/>
        <w:sz w:val="20"/>
      </w:rPr>
      <w:fldChar w:fldCharType="begin"/>
    </w:r>
    <w:r w:rsidR="005272DB" w:rsidRPr="00307028">
      <w:rPr>
        <w:rStyle w:val="Numerstrony"/>
        <w:sz w:val="20"/>
      </w:rPr>
      <w:instrText xml:space="preserve"> PAGE </w:instrText>
    </w:r>
    <w:r w:rsidRPr="00307028">
      <w:rPr>
        <w:rStyle w:val="Numerstrony"/>
        <w:sz w:val="20"/>
      </w:rPr>
      <w:fldChar w:fldCharType="separate"/>
    </w:r>
    <w:r w:rsidR="004165E5">
      <w:rPr>
        <w:rStyle w:val="Numerstrony"/>
        <w:noProof/>
        <w:sz w:val="20"/>
      </w:rPr>
      <w:t>19</w:t>
    </w:r>
    <w:r w:rsidRPr="00307028">
      <w:rPr>
        <w:rStyle w:val="Numerstrony"/>
        <w:sz w:val="20"/>
      </w:rPr>
      <w:fldChar w:fldCharType="end"/>
    </w:r>
    <w:r w:rsidR="005272DB" w:rsidRPr="00307028">
      <w:rPr>
        <w:rStyle w:val="Numerstrony"/>
        <w:sz w:val="20"/>
      </w:rPr>
      <w:t>/</w:t>
    </w:r>
    <w:r w:rsidRPr="00307028">
      <w:rPr>
        <w:rStyle w:val="Numerstrony"/>
        <w:sz w:val="20"/>
      </w:rPr>
      <w:fldChar w:fldCharType="begin"/>
    </w:r>
    <w:r w:rsidR="005272DB" w:rsidRPr="00307028">
      <w:rPr>
        <w:rStyle w:val="Numerstrony"/>
        <w:sz w:val="20"/>
      </w:rPr>
      <w:instrText xml:space="preserve"> NUMPAGES </w:instrText>
    </w:r>
    <w:r w:rsidRPr="00307028">
      <w:rPr>
        <w:rStyle w:val="Numerstrony"/>
        <w:sz w:val="20"/>
      </w:rPr>
      <w:fldChar w:fldCharType="separate"/>
    </w:r>
    <w:r w:rsidR="004165E5">
      <w:rPr>
        <w:rStyle w:val="Numerstrony"/>
        <w:noProof/>
        <w:sz w:val="20"/>
      </w:rPr>
      <w:t>19</w:t>
    </w:r>
    <w:r w:rsidRPr="00307028">
      <w:rPr>
        <w:rStyle w:val="Numerstrony"/>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ED5" w:rsidRDefault="00F36E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E2D" w:rsidRDefault="00E91E2D" w:rsidP="00CE75CC">
      <w:r>
        <w:separator/>
      </w:r>
    </w:p>
  </w:footnote>
  <w:footnote w:type="continuationSeparator" w:id="0">
    <w:p w:rsidR="00E91E2D" w:rsidRDefault="00E91E2D" w:rsidP="00CE75CC">
      <w:r>
        <w:continuationSeparator/>
      </w:r>
    </w:p>
  </w:footnote>
  <w:footnote w:type="continuationNotice" w:id="1">
    <w:p w:rsidR="00E91E2D" w:rsidRDefault="00E91E2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ED5" w:rsidRDefault="00F36E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Pr="00006677" w:rsidRDefault="005272DB">
    <w:pPr>
      <w:pStyle w:val="Nagwek"/>
      <w:rPr>
        <w:b/>
      </w:rPr>
    </w:pPr>
    <w:r>
      <w:t xml:space="preserve">              </w:t>
    </w:r>
    <w:r>
      <w:tab/>
    </w:r>
    <w:r>
      <w:rPr>
        <w:sz w:val="20"/>
        <w:u w:val="single"/>
      </w:rPr>
      <w:t>Budowa kanalizacji sanitarnej oś. Płonia w Szczecinie – Etap I</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Default="005272DB">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15:restartNumberingAfterBreak="0">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15:restartNumberingAfterBreak="0">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15:restartNumberingAfterBreak="0">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4"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5"/>
  </w:num>
  <w:num w:numId="2">
    <w:abstractNumId w:val="18"/>
  </w:num>
  <w:num w:numId="3">
    <w:abstractNumId w:val="1"/>
  </w:num>
  <w:num w:numId="4">
    <w:abstractNumId w:val="28"/>
  </w:num>
  <w:num w:numId="5">
    <w:abstractNumId w:val="17"/>
  </w:num>
  <w:num w:numId="6">
    <w:abstractNumId w:val="8"/>
  </w:num>
  <w:num w:numId="7">
    <w:abstractNumId w:val="3"/>
  </w:num>
  <w:num w:numId="8">
    <w:abstractNumId w:val="27"/>
  </w:num>
  <w:num w:numId="9">
    <w:abstractNumId w:val="24"/>
  </w:num>
  <w:num w:numId="10">
    <w:abstractNumId w:val="6"/>
  </w:num>
  <w:num w:numId="11">
    <w:abstractNumId w:val="13"/>
  </w:num>
  <w:num w:numId="12">
    <w:abstractNumId w:val="16"/>
  </w:num>
  <w:num w:numId="13">
    <w:abstractNumId w:val="14"/>
  </w:num>
  <w:num w:numId="14">
    <w:abstractNumId w:val="29"/>
  </w:num>
  <w:num w:numId="15">
    <w:abstractNumId w:val="2"/>
  </w:num>
  <w:num w:numId="16">
    <w:abstractNumId w:val="7"/>
  </w:num>
  <w:num w:numId="17">
    <w:abstractNumId w:val="9"/>
  </w:num>
  <w:num w:numId="18">
    <w:abstractNumId w:val="15"/>
  </w:num>
  <w:num w:numId="19">
    <w:abstractNumId w:val="10"/>
  </w:num>
  <w:num w:numId="20">
    <w:abstractNumId w:val="26"/>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2"/>
  </w:compat>
  <w:rsids>
    <w:rsidRoot w:val="00CE75CC"/>
    <w:rsid w:val="000023A6"/>
    <w:rsid w:val="00006677"/>
    <w:rsid w:val="00023C06"/>
    <w:rsid w:val="0002465E"/>
    <w:rsid w:val="0003662A"/>
    <w:rsid w:val="000501EE"/>
    <w:rsid w:val="0006665F"/>
    <w:rsid w:val="00081ED5"/>
    <w:rsid w:val="000A41A7"/>
    <w:rsid w:val="000B0753"/>
    <w:rsid w:val="00100198"/>
    <w:rsid w:val="0012185B"/>
    <w:rsid w:val="001219C1"/>
    <w:rsid w:val="00123639"/>
    <w:rsid w:val="00127929"/>
    <w:rsid w:val="00132355"/>
    <w:rsid w:val="00135D9D"/>
    <w:rsid w:val="00150179"/>
    <w:rsid w:val="0015340C"/>
    <w:rsid w:val="001547F5"/>
    <w:rsid w:val="00173DF9"/>
    <w:rsid w:val="001C3A34"/>
    <w:rsid w:val="001D1FB4"/>
    <w:rsid w:val="001E2520"/>
    <w:rsid w:val="00222FA7"/>
    <w:rsid w:val="002231B8"/>
    <w:rsid w:val="002312A0"/>
    <w:rsid w:val="00242E0E"/>
    <w:rsid w:val="00255E58"/>
    <w:rsid w:val="00272003"/>
    <w:rsid w:val="00281CFC"/>
    <w:rsid w:val="002C6CAB"/>
    <w:rsid w:val="002F25F0"/>
    <w:rsid w:val="00307028"/>
    <w:rsid w:val="0032472E"/>
    <w:rsid w:val="0032702B"/>
    <w:rsid w:val="0034473C"/>
    <w:rsid w:val="00356484"/>
    <w:rsid w:val="00383596"/>
    <w:rsid w:val="00384BD5"/>
    <w:rsid w:val="003C292E"/>
    <w:rsid w:val="003C4B5D"/>
    <w:rsid w:val="003C711F"/>
    <w:rsid w:val="003F3733"/>
    <w:rsid w:val="003F4997"/>
    <w:rsid w:val="003F53FC"/>
    <w:rsid w:val="004165E5"/>
    <w:rsid w:val="0042780D"/>
    <w:rsid w:val="00431134"/>
    <w:rsid w:val="00465818"/>
    <w:rsid w:val="004A2DE3"/>
    <w:rsid w:val="004A622A"/>
    <w:rsid w:val="004D0659"/>
    <w:rsid w:val="005062F9"/>
    <w:rsid w:val="005226E6"/>
    <w:rsid w:val="005272DB"/>
    <w:rsid w:val="005275CA"/>
    <w:rsid w:val="00584384"/>
    <w:rsid w:val="005B25BE"/>
    <w:rsid w:val="006018F6"/>
    <w:rsid w:val="0061451B"/>
    <w:rsid w:val="00622EC3"/>
    <w:rsid w:val="006433E6"/>
    <w:rsid w:val="006536D3"/>
    <w:rsid w:val="00663449"/>
    <w:rsid w:val="00672448"/>
    <w:rsid w:val="0070712D"/>
    <w:rsid w:val="00713B01"/>
    <w:rsid w:val="007264CC"/>
    <w:rsid w:val="00756C8D"/>
    <w:rsid w:val="007711D4"/>
    <w:rsid w:val="007742EB"/>
    <w:rsid w:val="00777121"/>
    <w:rsid w:val="00795CCA"/>
    <w:rsid w:val="00797749"/>
    <w:rsid w:val="007C0D45"/>
    <w:rsid w:val="007C6501"/>
    <w:rsid w:val="007D2917"/>
    <w:rsid w:val="007E20F3"/>
    <w:rsid w:val="007F41EC"/>
    <w:rsid w:val="007F70D5"/>
    <w:rsid w:val="00802D4D"/>
    <w:rsid w:val="00850DD2"/>
    <w:rsid w:val="008712BE"/>
    <w:rsid w:val="008B4FB5"/>
    <w:rsid w:val="008E55DD"/>
    <w:rsid w:val="008E66CF"/>
    <w:rsid w:val="0092572A"/>
    <w:rsid w:val="00926FAE"/>
    <w:rsid w:val="00940FBA"/>
    <w:rsid w:val="00962AF7"/>
    <w:rsid w:val="00972461"/>
    <w:rsid w:val="00976EC6"/>
    <w:rsid w:val="00982F2C"/>
    <w:rsid w:val="00991E3B"/>
    <w:rsid w:val="009A5AB4"/>
    <w:rsid w:val="009A5BF0"/>
    <w:rsid w:val="009B5E6E"/>
    <w:rsid w:val="009C36AA"/>
    <w:rsid w:val="009D5F9D"/>
    <w:rsid w:val="009E55BC"/>
    <w:rsid w:val="009F7FDF"/>
    <w:rsid w:val="00A0343D"/>
    <w:rsid w:val="00A261E7"/>
    <w:rsid w:val="00A61D5B"/>
    <w:rsid w:val="00A70CE4"/>
    <w:rsid w:val="00A7149F"/>
    <w:rsid w:val="00A800E0"/>
    <w:rsid w:val="00A8283A"/>
    <w:rsid w:val="00AB63FA"/>
    <w:rsid w:val="00AE2103"/>
    <w:rsid w:val="00B04110"/>
    <w:rsid w:val="00B056D8"/>
    <w:rsid w:val="00B0792E"/>
    <w:rsid w:val="00B236F4"/>
    <w:rsid w:val="00B2752F"/>
    <w:rsid w:val="00B46192"/>
    <w:rsid w:val="00B47ECD"/>
    <w:rsid w:val="00B64A58"/>
    <w:rsid w:val="00BA2647"/>
    <w:rsid w:val="00BA2ED7"/>
    <w:rsid w:val="00BB59F6"/>
    <w:rsid w:val="00BC17D4"/>
    <w:rsid w:val="00BC185E"/>
    <w:rsid w:val="00BD1150"/>
    <w:rsid w:val="00BF1551"/>
    <w:rsid w:val="00C16AA7"/>
    <w:rsid w:val="00C45D45"/>
    <w:rsid w:val="00C67C98"/>
    <w:rsid w:val="00C76CC4"/>
    <w:rsid w:val="00CE75CC"/>
    <w:rsid w:val="00D16BAD"/>
    <w:rsid w:val="00D37C75"/>
    <w:rsid w:val="00D63E0B"/>
    <w:rsid w:val="00D83AD8"/>
    <w:rsid w:val="00D859D9"/>
    <w:rsid w:val="00DB7C6A"/>
    <w:rsid w:val="00DC2EE2"/>
    <w:rsid w:val="00DD4658"/>
    <w:rsid w:val="00E40A00"/>
    <w:rsid w:val="00E52A85"/>
    <w:rsid w:val="00E607FD"/>
    <w:rsid w:val="00E86605"/>
    <w:rsid w:val="00E8718E"/>
    <w:rsid w:val="00E9016D"/>
    <w:rsid w:val="00E91E2D"/>
    <w:rsid w:val="00E96170"/>
    <w:rsid w:val="00F10451"/>
    <w:rsid w:val="00F30A8B"/>
    <w:rsid w:val="00F31CC9"/>
    <w:rsid w:val="00F34418"/>
    <w:rsid w:val="00F36ED5"/>
    <w:rsid w:val="00F63DB2"/>
    <w:rsid w:val="00F764A8"/>
    <w:rsid w:val="00F835AB"/>
    <w:rsid w:val="00F855DD"/>
    <w:rsid w:val="00F9312C"/>
    <w:rsid w:val="00FA0499"/>
    <w:rsid w:val="00FC466D"/>
    <w:rsid w:val="00FD10CA"/>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97E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5CE88-B1D9-4F57-89C3-F038C20E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7245</Words>
  <Characters>43470</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2017-07-31T05:51:00Z</dcterms:created>
  <dcterms:modified xsi:type="dcterms:W3CDTF">2017-10-27T07:12:00Z</dcterms:modified>
</cp:coreProperties>
</file>