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F18" w:rsidRDefault="00B2135D">
      <w:pPr>
        <w:pStyle w:val="Standard"/>
        <w:jc w:val="right"/>
      </w:pPr>
      <w:r>
        <w:rPr>
          <w:rFonts w:cs="Times New Roman"/>
        </w:rPr>
        <w:t>Załącznik nr 6</w:t>
      </w:r>
      <w:bookmarkStart w:id="0" w:name="_GoBack"/>
      <w:bookmarkEnd w:id="0"/>
      <w:r>
        <w:rPr>
          <w:rFonts w:cs="Times New Roman"/>
        </w:rPr>
        <w:t xml:space="preserve"> do Umowy</w:t>
      </w:r>
    </w:p>
    <w:p w:rsidR="00BE7F18" w:rsidRDefault="00BE7F18">
      <w:pPr>
        <w:pStyle w:val="Standard"/>
        <w:jc w:val="both"/>
      </w:pPr>
    </w:p>
    <w:p w:rsidR="00BE7F18" w:rsidRDefault="00BE7F18">
      <w:pPr>
        <w:pStyle w:val="Standard"/>
        <w:jc w:val="both"/>
      </w:pPr>
    </w:p>
    <w:p w:rsidR="00B2135D" w:rsidRDefault="00B2135D">
      <w:pPr>
        <w:pStyle w:val="Standard"/>
        <w:jc w:val="both"/>
      </w:pPr>
    </w:p>
    <w:p w:rsidR="00BE7F18" w:rsidRDefault="00B2135D">
      <w:pPr>
        <w:pStyle w:val="Standard"/>
        <w:jc w:val="center"/>
        <w:rPr>
          <w:b/>
          <w:bCs/>
        </w:rPr>
      </w:pPr>
      <w:r>
        <w:rPr>
          <w:b/>
          <w:bCs/>
        </w:rPr>
        <w:t>PROCEDURA MONTAŻU ZESTAWU POMIAROWEGO</w:t>
      </w:r>
    </w:p>
    <w:p w:rsidR="00BE7F18" w:rsidRDefault="00B2135D">
      <w:pPr>
        <w:pStyle w:val="Standard"/>
        <w:jc w:val="center"/>
        <w:rPr>
          <w:b/>
          <w:bCs/>
        </w:rPr>
      </w:pPr>
      <w:r>
        <w:rPr>
          <w:b/>
          <w:bCs/>
        </w:rPr>
        <w:t>w ramach inwestycji pt.: Monitoring sieci wodociągowej Prawobrzeża Szczecina"</w:t>
      </w:r>
    </w:p>
    <w:p w:rsidR="00BE7F18" w:rsidRDefault="00BE7F18">
      <w:pPr>
        <w:pStyle w:val="Standard"/>
        <w:jc w:val="center"/>
        <w:rPr>
          <w:sz w:val="22"/>
          <w:szCs w:val="22"/>
        </w:rPr>
      </w:pPr>
    </w:p>
    <w:p w:rsidR="00B2135D" w:rsidRDefault="00B2135D">
      <w:pPr>
        <w:pStyle w:val="Standard"/>
        <w:jc w:val="center"/>
        <w:rPr>
          <w:sz w:val="22"/>
          <w:szCs w:val="22"/>
        </w:rPr>
      </w:pPr>
    </w:p>
    <w:p w:rsidR="00BE7F18" w:rsidRDefault="00B2135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przed rozpoczęciem montażu na poszczególnych strefach zgłasza się do Zamawiającego celem otrzymania druków Zlecenia montażu na poszczególnych punktach sieci w danej strefie. Zlecenia będą przekazywane sukcesywnie z podziałem na poszczególne ulice w danej strefie.</w:t>
      </w:r>
    </w:p>
    <w:p w:rsidR="00BE7F18" w:rsidRDefault="00B2135D">
      <w:pPr>
        <w:pStyle w:val="Standard"/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Zleceniu zawarte zostaną dane osobowe </w:t>
      </w:r>
      <w:proofErr w:type="spellStart"/>
      <w:r>
        <w:rPr>
          <w:sz w:val="22"/>
          <w:szCs w:val="22"/>
        </w:rPr>
        <w:t>klienta</w:t>
      </w:r>
      <w:proofErr w:type="spellEnd"/>
      <w:r>
        <w:rPr>
          <w:sz w:val="22"/>
          <w:szCs w:val="22"/>
        </w:rPr>
        <w:t xml:space="preserve"> z którym zawarta jest przez ZWiK Szczecin umowa na dostawę wody,  między innymi:</w:t>
      </w:r>
    </w:p>
    <w:p w:rsidR="00BE7F18" w:rsidRDefault="003C697F" w:rsidP="003C697F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B2135D">
        <w:rPr>
          <w:sz w:val="22"/>
          <w:szCs w:val="22"/>
        </w:rPr>
        <w:t>adres posesji / nieruchomości,</w:t>
      </w:r>
    </w:p>
    <w:p w:rsidR="00BE7F18" w:rsidRDefault="003C697F" w:rsidP="003C697F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B2135D">
        <w:rPr>
          <w:sz w:val="22"/>
          <w:szCs w:val="22"/>
        </w:rPr>
        <w:t>nazwa firmy płatnika,</w:t>
      </w:r>
    </w:p>
    <w:p w:rsidR="00BE7F18" w:rsidRDefault="003C697F" w:rsidP="003C697F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B2135D">
        <w:rPr>
          <w:sz w:val="22"/>
          <w:szCs w:val="22"/>
        </w:rPr>
        <w:t>telefon kontaktowy / adres do kontaktu z klientem.</w:t>
      </w:r>
    </w:p>
    <w:p w:rsidR="00BE7F18" w:rsidRDefault="00BE7F18">
      <w:pPr>
        <w:pStyle w:val="Standard"/>
        <w:jc w:val="both"/>
        <w:rPr>
          <w:sz w:val="22"/>
          <w:szCs w:val="22"/>
        </w:rPr>
      </w:pPr>
    </w:p>
    <w:p w:rsidR="00BE7F18" w:rsidRDefault="00B2135D">
      <w:pPr>
        <w:pStyle w:val="Standard"/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uwagi na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1.1 przed przekazaniem Zleceń konieczne jest podpisanie Umowy</w:t>
      </w:r>
      <w:r>
        <w:rPr>
          <w:sz w:val="22"/>
          <w:szCs w:val="22"/>
        </w:rPr>
        <w:br/>
        <w:t>o poufności danych osobowych z Wykonawcą i Podwykonawcą. Wzór umowy</w:t>
      </w:r>
      <w:r>
        <w:rPr>
          <w:sz w:val="22"/>
          <w:szCs w:val="22"/>
        </w:rPr>
        <w:br/>
        <w:t>w Załączniku nr 4 do Umowy.</w:t>
      </w:r>
    </w:p>
    <w:p w:rsidR="00BE7F18" w:rsidRDefault="00BE7F18">
      <w:pPr>
        <w:pStyle w:val="Standard"/>
        <w:jc w:val="both"/>
        <w:rPr>
          <w:sz w:val="22"/>
          <w:szCs w:val="22"/>
        </w:rPr>
      </w:pPr>
    </w:p>
    <w:p w:rsidR="00BE7F18" w:rsidRDefault="00B2135D">
      <w:pPr>
        <w:pStyle w:val="Standard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otrzymaniu zleceń na daną strefę Wykon</w:t>
      </w:r>
      <w:r w:rsidR="003C697F">
        <w:rPr>
          <w:sz w:val="22"/>
          <w:szCs w:val="22"/>
        </w:rPr>
        <w:t>a</w:t>
      </w:r>
      <w:r>
        <w:rPr>
          <w:sz w:val="22"/>
          <w:szCs w:val="22"/>
        </w:rPr>
        <w:t xml:space="preserve">wca uzgadnia z Zamawiającym rzeczywistą ilość </w:t>
      </w:r>
      <w:r>
        <w:rPr>
          <w:sz w:val="22"/>
          <w:szCs w:val="22"/>
        </w:rPr>
        <w:br/>
        <w:t>i średnice zestawów pomiarowych.</w:t>
      </w:r>
    </w:p>
    <w:p w:rsidR="00BE7F18" w:rsidRDefault="00BE7F18">
      <w:pPr>
        <w:pStyle w:val="Standard"/>
        <w:jc w:val="both"/>
        <w:rPr>
          <w:sz w:val="22"/>
          <w:szCs w:val="22"/>
        </w:rPr>
      </w:pPr>
    </w:p>
    <w:p w:rsidR="00BE7F18" w:rsidRDefault="00B2135D">
      <w:pPr>
        <w:pStyle w:val="Standard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własnym sumptem i staraniem umawia się z określonymi</w:t>
      </w:r>
      <w:r>
        <w:rPr>
          <w:sz w:val="22"/>
          <w:szCs w:val="22"/>
        </w:rPr>
        <w:br/>
        <w:t>w Zleceniach płatnikami Zamawiającego na demontaż dotychczasowego wodomierza</w:t>
      </w:r>
      <w:r>
        <w:rPr>
          <w:sz w:val="22"/>
          <w:szCs w:val="22"/>
        </w:rPr>
        <w:br/>
        <w:t>i montaż zestawu pomiarowego dla potrzeb prowadzonej inwestycji.</w:t>
      </w:r>
    </w:p>
    <w:p w:rsidR="00113E4D" w:rsidRDefault="00113E4D" w:rsidP="00113E4D">
      <w:pPr>
        <w:pStyle w:val="Standard"/>
        <w:jc w:val="both"/>
        <w:rPr>
          <w:sz w:val="22"/>
          <w:szCs w:val="22"/>
        </w:rPr>
      </w:pPr>
    </w:p>
    <w:p w:rsidR="00113E4D" w:rsidRDefault="00113E4D">
      <w:pPr>
        <w:pStyle w:val="Standard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Zestawy pomiarowe z liczydłem IP68 montowane będą w studniach.</w:t>
      </w:r>
    </w:p>
    <w:p w:rsidR="00BE7F18" w:rsidRDefault="00BE7F18">
      <w:pPr>
        <w:pStyle w:val="Standard"/>
        <w:jc w:val="both"/>
        <w:rPr>
          <w:sz w:val="22"/>
          <w:szCs w:val="22"/>
        </w:rPr>
      </w:pPr>
    </w:p>
    <w:p w:rsidR="00BE7F18" w:rsidRDefault="00B2135D">
      <w:pPr>
        <w:pStyle w:val="Standard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wykonanym montażu Wykonawca:</w:t>
      </w:r>
    </w:p>
    <w:p w:rsidR="00BE7F18" w:rsidRDefault="00B2135D">
      <w:pPr>
        <w:pStyle w:val="Standard"/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sprawdza poprawność działania Zestawu pomiarowego,</w:t>
      </w:r>
    </w:p>
    <w:p w:rsidR="00BE7F18" w:rsidRPr="003C7CEE" w:rsidRDefault="00B2135D">
      <w:pPr>
        <w:pStyle w:val="Standard"/>
        <w:numPr>
          <w:ilvl w:val="1"/>
          <w:numId w:val="1"/>
        </w:num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plombuje śrubunek w zakresie średnic od DN15 do </w:t>
      </w:r>
      <w:r w:rsidR="003C697F">
        <w:rPr>
          <w:color w:val="000000"/>
          <w:sz w:val="22"/>
          <w:szCs w:val="22"/>
        </w:rPr>
        <w:t>DN40 (Wykonawca dosta</w:t>
      </w:r>
      <w:r>
        <w:rPr>
          <w:color w:val="000000"/>
          <w:sz w:val="22"/>
          <w:szCs w:val="22"/>
        </w:rPr>
        <w:t>je plomby od Zamawiającego),</w:t>
      </w:r>
    </w:p>
    <w:p w:rsidR="003C7CEE" w:rsidRDefault="003C7CEE">
      <w:pPr>
        <w:pStyle w:val="Standard"/>
        <w:numPr>
          <w:ilvl w:val="1"/>
          <w:numId w:val="1"/>
        </w:num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przepisuje numer inwentarzowy ze zlecenia na korpus zestawu pomiarowego</w:t>
      </w:r>
      <w:r w:rsidR="00DD2A66">
        <w:rPr>
          <w:color w:val="000000"/>
          <w:sz w:val="22"/>
          <w:szCs w:val="22"/>
        </w:rPr>
        <w:t>, w widocznym miejscu</w:t>
      </w:r>
      <w:r>
        <w:rPr>
          <w:color w:val="000000"/>
          <w:sz w:val="22"/>
          <w:szCs w:val="22"/>
        </w:rPr>
        <w:t xml:space="preserve"> markerem koloru czarnego, odpornego na wodę oraz warunki atmosferyczne,</w:t>
      </w:r>
    </w:p>
    <w:p w:rsidR="00BE7F18" w:rsidRDefault="00B2135D">
      <w:pPr>
        <w:pStyle w:val="Standard"/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wykonuje dwa zdjęcia cyfrowe w jakości min 5 mln </w:t>
      </w:r>
      <w:proofErr w:type="spellStart"/>
      <w:r>
        <w:rPr>
          <w:sz w:val="22"/>
          <w:szCs w:val="22"/>
        </w:rPr>
        <w:t>pixeli</w:t>
      </w:r>
      <w:proofErr w:type="spellEnd"/>
      <w:r>
        <w:rPr>
          <w:sz w:val="22"/>
          <w:szCs w:val="22"/>
        </w:rPr>
        <w:t>,</w:t>
      </w:r>
    </w:p>
    <w:p w:rsidR="00BE7F18" w:rsidRDefault="00B2135D">
      <w:pPr>
        <w:pStyle w:val="Standard"/>
        <w:numPr>
          <w:ilvl w:val="2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jedno obejmujące cały zestaw pomiarowy uwidaczniając poprawność montażu wraz z adresem posesji wypisanym na kartce,</w:t>
      </w:r>
    </w:p>
    <w:p w:rsidR="00BE7F18" w:rsidRDefault="00B2135D">
      <w:pPr>
        <w:pStyle w:val="Standard"/>
        <w:numPr>
          <w:ilvl w:val="2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drugie zdjęcie liczydła z numerem i stanem urządzenia mierzącego.</w:t>
      </w:r>
    </w:p>
    <w:p w:rsidR="00BE7F18" w:rsidRDefault="00B2135D">
      <w:pPr>
        <w:pStyle w:val="Standard"/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druku Zlecenia po montażu urządzenia pomiarowego Wykonawca nakleja pasek </w:t>
      </w:r>
      <w:r>
        <w:rPr>
          <w:sz w:val="22"/>
          <w:szCs w:val="22"/>
        </w:rPr>
        <w:br/>
        <w:t>z kodem kreskowym opisującym numer urządzenia pomiarowego i nadajnika</w:t>
      </w:r>
    </w:p>
    <w:p w:rsidR="00BE7F18" w:rsidRDefault="00BE7F18">
      <w:pPr>
        <w:pStyle w:val="Standard"/>
        <w:jc w:val="both"/>
        <w:rPr>
          <w:sz w:val="22"/>
          <w:szCs w:val="22"/>
        </w:rPr>
      </w:pPr>
    </w:p>
    <w:p w:rsidR="00BE7F18" w:rsidRDefault="00B2135D">
      <w:pPr>
        <w:pStyle w:val="Standard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wypełnia druk Zlecenia, uzyskuje podpis Klienta potwierdzający wykonanie montażu oraz stany liczydła urządzenia zdemontowanego i zamontowanego. Wypełniony druk Zlecenia wraz z zdemontowanym wodomierzem Wykonawca niezwłocznie lecz nie później niż do końca kolejnego po montażu dnia roboczego dostarcza do Zamawiającego.</w:t>
      </w:r>
    </w:p>
    <w:p w:rsidR="00BE7F18" w:rsidRDefault="00BE7F18">
      <w:pPr>
        <w:pStyle w:val="Standard"/>
        <w:jc w:val="both"/>
        <w:rPr>
          <w:sz w:val="22"/>
          <w:szCs w:val="22"/>
        </w:rPr>
      </w:pPr>
    </w:p>
    <w:p w:rsidR="00BE7F18" w:rsidRDefault="00B2135D">
      <w:pPr>
        <w:pStyle w:val="Standard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Wszystkie prawidłowo wypełnione druki Zlecenia oraz dokumentacja fotograficzna montażu powinny trafić do Zamawiającego w terminie nie późniejszym niż 10 dni roboczych przed terminem zakończenia montażu danej strefy określonej w Harmonogramie wykonania stref.</w:t>
      </w:r>
    </w:p>
    <w:p w:rsidR="00BE7F18" w:rsidRDefault="00BE7F18">
      <w:pPr>
        <w:pStyle w:val="Standard"/>
        <w:jc w:val="both"/>
        <w:rPr>
          <w:sz w:val="22"/>
          <w:szCs w:val="22"/>
        </w:rPr>
      </w:pPr>
    </w:p>
    <w:p w:rsidR="00BE7F18" w:rsidRDefault="00B2135D" w:rsidP="003C697F">
      <w:pPr>
        <w:pStyle w:val="Akapitzlist"/>
        <w:numPr>
          <w:ilvl w:val="0"/>
          <w:numId w:val="1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Przekazane Zlecenia będą na bieżąco ewidencjonowane przez pracowników Zamawiającego </w:t>
      </w:r>
      <w:r>
        <w:rPr>
          <w:sz w:val="22"/>
          <w:szCs w:val="22"/>
        </w:rPr>
        <w:br/>
        <w:t>w systemie informatycznym KOM-NET .</w:t>
      </w:r>
    </w:p>
    <w:p w:rsidR="00BE7F18" w:rsidRDefault="00BE7F18" w:rsidP="003C697F">
      <w:pPr>
        <w:pStyle w:val="Standard"/>
        <w:jc w:val="both"/>
        <w:rPr>
          <w:sz w:val="22"/>
          <w:szCs w:val="22"/>
        </w:rPr>
      </w:pPr>
    </w:p>
    <w:p w:rsidR="00BE7F18" w:rsidRDefault="00B2135D" w:rsidP="003C697F">
      <w:pPr>
        <w:pStyle w:val="Akapitzlist"/>
        <w:numPr>
          <w:ilvl w:val="0"/>
          <w:numId w:val="1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Osoba odpowiedzialna za przekazywanie i odbiór wypełnionych druków Zlecenia montażu wskazana zostanie Wykonawcy przez Kierownika Działu Gospodarki Wodomierzowej Zamawiającego.</w:t>
      </w:r>
    </w:p>
    <w:p w:rsidR="00BE7F18" w:rsidRDefault="00BE7F18" w:rsidP="003C697F">
      <w:pPr>
        <w:pStyle w:val="Standard"/>
        <w:jc w:val="both"/>
        <w:rPr>
          <w:sz w:val="22"/>
          <w:szCs w:val="22"/>
        </w:rPr>
      </w:pPr>
    </w:p>
    <w:p w:rsidR="00B2135D" w:rsidRDefault="00B2135D">
      <w:pPr>
        <w:rPr>
          <w:rFonts w:eastAsia="SimSun" w:cs="Mangal"/>
          <w:sz w:val="22"/>
          <w:szCs w:val="22"/>
          <w:lang w:eastAsia="hi-IN" w:bidi="hi-IN"/>
        </w:rPr>
      </w:pPr>
    </w:p>
    <w:p w:rsidR="00BE7F18" w:rsidRDefault="00B2135D" w:rsidP="003C697F">
      <w:pPr>
        <w:pStyle w:val="Akapitzlist"/>
        <w:numPr>
          <w:ilvl w:val="0"/>
          <w:numId w:val="1"/>
        </w:numPr>
        <w:ind w:left="0"/>
        <w:jc w:val="both"/>
      </w:pPr>
      <w:r>
        <w:rPr>
          <w:sz w:val="22"/>
          <w:szCs w:val="22"/>
        </w:rPr>
        <w:t xml:space="preserve">W każdym przypadku stwierdzenia i potwierdzonego złego stanu przyłącza wodociągowego czyli korozji wskazującej możliwość wystąpienia </w:t>
      </w:r>
      <w:proofErr w:type="spellStart"/>
      <w:r>
        <w:rPr>
          <w:sz w:val="22"/>
          <w:szCs w:val="22"/>
        </w:rPr>
        <w:t>rozszczelnienia</w:t>
      </w:r>
      <w:proofErr w:type="spellEnd"/>
      <w:r>
        <w:rPr>
          <w:sz w:val="22"/>
          <w:szCs w:val="22"/>
        </w:rPr>
        <w:t>, nie zamykającego zaworu przed wodomierzem, nie zamykającej zasuwy domowej Wykonawca powiadamia placówkę techniczną Zamawiającego tj. Rejon 3 Sieci Wodociągowej  tel. 91 48-11-441 ul. Wspólna 43</w:t>
      </w:r>
      <w:r>
        <w:rPr>
          <w:rFonts w:ascii="Verdana" w:hAnsi="Verdana"/>
          <w:color w:val="6D6F72"/>
          <w:sz w:val="22"/>
          <w:szCs w:val="22"/>
        </w:rPr>
        <w:t xml:space="preserve"> </w:t>
      </w:r>
      <w:r>
        <w:rPr>
          <w:sz w:val="22"/>
          <w:szCs w:val="22"/>
        </w:rPr>
        <w:t xml:space="preserve">lub Pogotowie </w:t>
      </w:r>
      <w:proofErr w:type="spellStart"/>
      <w:r>
        <w:rPr>
          <w:sz w:val="22"/>
          <w:szCs w:val="22"/>
        </w:rPr>
        <w:t>Wod</w:t>
      </w:r>
      <w:r w:rsidR="003C697F">
        <w:rPr>
          <w:sz w:val="22"/>
          <w:szCs w:val="22"/>
        </w:rPr>
        <w:t>.</w:t>
      </w:r>
      <w:r>
        <w:rPr>
          <w:sz w:val="22"/>
          <w:szCs w:val="22"/>
        </w:rPr>
        <w:t>-Kan</w:t>
      </w:r>
      <w:proofErr w:type="spellEnd"/>
      <w:r w:rsidR="003C697F">
        <w:rPr>
          <w:sz w:val="22"/>
          <w:szCs w:val="22"/>
        </w:rPr>
        <w:t>.</w:t>
      </w:r>
      <w:r>
        <w:rPr>
          <w:sz w:val="22"/>
          <w:szCs w:val="22"/>
        </w:rPr>
        <w:t xml:space="preserve"> Zamawiającego tel. 994 lub 91 442-63-37.</w:t>
      </w:r>
    </w:p>
    <w:p w:rsidR="00BE7F18" w:rsidRDefault="00BE7F18">
      <w:pPr>
        <w:pStyle w:val="Akapitzlist"/>
        <w:jc w:val="both"/>
      </w:pPr>
    </w:p>
    <w:p w:rsidR="00BE7F18" w:rsidRDefault="00B2135D" w:rsidP="003C697F">
      <w:pPr>
        <w:pStyle w:val="Akapitzlist"/>
        <w:numPr>
          <w:ilvl w:val="0"/>
          <w:numId w:val="1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notorycznego braku dostępu do </w:t>
      </w:r>
      <w:proofErr w:type="spellStart"/>
      <w:r>
        <w:rPr>
          <w:sz w:val="22"/>
          <w:szCs w:val="22"/>
        </w:rPr>
        <w:t>klienta</w:t>
      </w:r>
      <w:proofErr w:type="spellEnd"/>
      <w:r>
        <w:rPr>
          <w:sz w:val="22"/>
          <w:szCs w:val="22"/>
        </w:rPr>
        <w:t xml:space="preserve"> i udokumentowania prób dostania się do niego Wykonawca ma prawo skontaktować się z Zamawiającym z prośbą o pomoc w dostępie. Zamawiający zakłada, iż sporadycznie mogą wystąpić takie przypadki, co opóźni oddanie danej strefy. Natomiast brak zamontowania urządzenia pomiarowego skutkować będzie nie zapłaceniem za zamontowanie wraz </w:t>
      </w:r>
      <w:r>
        <w:rPr>
          <w:sz w:val="22"/>
          <w:szCs w:val="22"/>
        </w:rPr>
        <w:br/>
        <w:t>z brakiem ponoszenia kosztów za przesył danych z niezamontowanego urządzenia.</w:t>
      </w:r>
    </w:p>
    <w:p w:rsidR="00BE7F18" w:rsidRDefault="00BE7F18" w:rsidP="003C697F">
      <w:pPr>
        <w:pStyle w:val="Akapitzlist"/>
        <w:ind w:left="0"/>
        <w:jc w:val="both"/>
        <w:rPr>
          <w:sz w:val="22"/>
          <w:szCs w:val="22"/>
        </w:rPr>
      </w:pPr>
    </w:p>
    <w:p w:rsidR="00BE7F18" w:rsidRDefault="00B2135D" w:rsidP="003C697F">
      <w:pPr>
        <w:pStyle w:val="Akapitzlist"/>
        <w:numPr>
          <w:ilvl w:val="0"/>
          <w:numId w:val="1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braku dostępu do pomieszczeń gdzie powinien być zamontowany zestaw pomiarowy należy przygotować zawiadomienia z numerem kontaktowym Wykonawcy i pozostawiać je u </w:t>
      </w:r>
      <w:proofErr w:type="spellStart"/>
      <w:r>
        <w:rPr>
          <w:sz w:val="22"/>
          <w:szCs w:val="22"/>
        </w:rPr>
        <w:t>klienta</w:t>
      </w:r>
      <w:proofErr w:type="spellEnd"/>
      <w:r>
        <w:rPr>
          <w:sz w:val="22"/>
          <w:szCs w:val="22"/>
        </w:rPr>
        <w:t xml:space="preserve"> w celu zgłoszenia się. Jeśli klient nadal nie będzie się zgłaszał należy powiadomić o tym Zamawiającego.</w:t>
      </w:r>
    </w:p>
    <w:p w:rsidR="00BE7F18" w:rsidRDefault="00BE7F18" w:rsidP="003C697F">
      <w:pPr>
        <w:pStyle w:val="Akapitzlist"/>
        <w:ind w:left="0"/>
        <w:jc w:val="both"/>
        <w:rPr>
          <w:sz w:val="22"/>
          <w:szCs w:val="22"/>
        </w:rPr>
      </w:pPr>
    </w:p>
    <w:p w:rsidR="00BE7F18" w:rsidRDefault="00B2135D" w:rsidP="003C697F">
      <w:pPr>
        <w:pStyle w:val="Akapitzlist"/>
        <w:numPr>
          <w:ilvl w:val="0"/>
          <w:numId w:val="1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Każdy fakt braku możliwości zamontowania zestawu pomiarowego będzie musiał być potwierdzony przez Zamawiającego. Zamawiający będzie te przypadki rozpatrywał indywidualnie.</w:t>
      </w:r>
    </w:p>
    <w:p w:rsidR="00BE7F18" w:rsidRDefault="00BE7F18" w:rsidP="003C697F">
      <w:pPr>
        <w:pStyle w:val="Akapitzlist"/>
        <w:ind w:left="0"/>
        <w:jc w:val="both"/>
        <w:rPr>
          <w:sz w:val="22"/>
          <w:szCs w:val="22"/>
        </w:rPr>
      </w:pPr>
    </w:p>
    <w:p w:rsidR="00BE7F18" w:rsidRDefault="00B2135D" w:rsidP="003C697F">
      <w:pPr>
        <w:pStyle w:val="Akapitzlist"/>
        <w:numPr>
          <w:ilvl w:val="0"/>
          <w:numId w:val="1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Zamawiający dopuszcza 5% niezrealizowanych montaży w danej strefie, z powodów niezawinionych przez Wykonawcę, z obowiązkiem późniejszego montażu zestawów do dnia odbioru końcowego.</w:t>
      </w:r>
    </w:p>
    <w:p w:rsidR="00BE7F18" w:rsidRDefault="00BE7F18">
      <w:pPr>
        <w:pStyle w:val="Akapitzlist"/>
        <w:jc w:val="both"/>
        <w:rPr>
          <w:sz w:val="22"/>
          <w:szCs w:val="22"/>
        </w:rPr>
      </w:pPr>
    </w:p>
    <w:p w:rsidR="006479E9" w:rsidRDefault="006479E9">
      <w:pPr>
        <w:pStyle w:val="Akapitzlist"/>
        <w:jc w:val="both"/>
      </w:pPr>
    </w:p>
    <w:p w:rsidR="006479E9" w:rsidRPr="006479E9" w:rsidRDefault="006479E9" w:rsidP="006479E9">
      <w:pPr>
        <w:rPr>
          <w:lang w:eastAsia="hi-IN" w:bidi="hi-IN"/>
        </w:rPr>
      </w:pPr>
    </w:p>
    <w:p w:rsidR="006479E9" w:rsidRPr="006479E9" w:rsidRDefault="006479E9" w:rsidP="006479E9">
      <w:pPr>
        <w:rPr>
          <w:lang w:eastAsia="hi-IN" w:bidi="hi-IN"/>
        </w:rPr>
      </w:pPr>
    </w:p>
    <w:p w:rsidR="006479E9" w:rsidRDefault="006479E9" w:rsidP="006479E9">
      <w:pPr>
        <w:rPr>
          <w:lang w:eastAsia="hi-IN" w:bidi="hi-IN"/>
        </w:rPr>
      </w:pPr>
    </w:p>
    <w:p w:rsidR="00BE7F18" w:rsidRPr="006479E9" w:rsidRDefault="006479E9" w:rsidP="006479E9">
      <w:pPr>
        <w:tabs>
          <w:tab w:val="left" w:pos="3810"/>
        </w:tabs>
        <w:rPr>
          <w:lang w:eastAsia="hi-IN" w:bidi="hi-IN"/>
        </w:rPr>
      </w:pPr>
      <w:r>
        <w:rPr>
          <w:lang w:eastAsia="hi-IN" w:bidi="hi-IN"/>
        </w:rPr>
        <w:tab/>
      </w:r>
    </w:p>
    <w:sectPr w:rsidR="00BE7F18" w:rsidRPr="006479E9" w:rsidSect="006479E9">
      <w:headerReference w:type="default" r:id="rId7"/>
      <w:pgSz w:w="11906" w:h="16838"/>
      <w:pgMar w:top="1336" w:right="1134" w:bottom="80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F18" w:rsidRDefault="00BE7F18" w:rsidP="00BE7F18">
      <w:r>
        <w:separator/>
      </w:r>
    </w:p>
  </w:endnote>
  <w:endnote w:type="continuationSeparator" w:id="0">
    <w:p w:rsidR="00BE7F18" w:rsidRDefault="00BE7F18" w:rsidP="00BE7F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2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F18" w:rsidRDefault="00B2135D" w:rsidP="00BE7F18">
      <w:r w:rsidRPr="00BE7F18">
        <w:rPr>
          <w:color w:val="000000"/>
        </w:rPr>
        <w:separator/>
      </w:r>
    </w:p>
  </w:footnote>
  <w:footnote w:type="continuationSeparator" w:id="0">
    <w:p w:rsidR="00BE7F18" w:rsidRDefault="00BE7F18" w:rsidP="00BE7F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9E9" w:rsidRDefault="006479E9">
    <w:pPr>
      <w:pStyle w:val="Nagwek"/>
    </w:pPr>
    <w:r w:rsidRPr="006479E9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203835</wp:posOffset>
          </wp:positionH>
          <wp:positionV relativeFrom="paragraph">
            <wp:posOffset>-163830</wp:posOffset>
          </wp:positionV>
          <wp:extent cx="5753100" cy="466725"/>
          <wp:effectExtent l="19050" t="0" r="0" b="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D33FE"/>
    <w:multiLevelType w:val="multilevel"/>
    <w:tmpl w:val="A5289750"/>
    <w:styleLink w:val="WWNum1"/>
    <w:lvl w:ilvl="0">
      <w:start w:val="1"/>
      <w:numFmt w:val="decimal"/>
      <w:lvlText w:val=" %1 "/>
      <w:lvlJc w:val="left"/>
    </w:lvl>
    <w:lvl w:ilvl="1">
      <w:start w:val="1"/>
      <w:numFmt w:val="decimal"/>
      <w:lvlText w:val=" %1.%2 "/>
      <w:lvlJc w:val="left"/>
    </w:lvl>
    <w:lvl w:ilvl="2">
      <w:start w:val="1"/>
      <w:numFmt w:val="decimal"/>
      <w:lvlText w:val=" %1.%2.%3 "/>
      <w:lvlJc w:val="left"/>
    </w:lvl>
    <w:lvl w:ilvl="3">
      <w:start w:val="1"/>
      <w:numFmt w:val="decimal"/>
      <w:lvlText w:val=" %1.%2.%3.%4 "/>
      <w:lvlJc w:val="left"/>
    </w:lvl>
    <w:lvl w:ilvl="4">
      <w:start w:val="1"/>
      <w:numFmt w:val="decimal"/>
      <w:lvlText w:val=" %1.%2.%3.%4.%5 "/>
      <w:lvlJc w:val="left"/>
    </w:lvl>
    <w:lvl w:ilvl="5">
      <w:start w:val="1"/>
      <w:numFmt w:val="decimal"/>
      <w:lvlText w:val=" %1.%2.%3.%4.%5.%6 "/>
      <w:lvlJc w:val="left"/>
    </w:lvl>
    <w:lvl w:ilvl="6">
      <w:start w:val="1"/>
      <w:numFmt w:val="decimal"/>
      <w:lvlText w:val=" %1.%2.%3.%4.%5.%6.%7 "/>
      <w:lvlJc w:val="left"/>
    </w:lvl>
    <w:lvl w:ilvl="7">
      <w:start w:val="1"/>
      <w:numFmt w:val="decimal"/>
      <w:lvlText w:val=" %1.%2.%3.%4.%5.%6.%7.%8 "/>
      <w:lvlJc w:val="left"/>
    </w:lvl>
    <w:lvl w:ilvl="8">
      <w:start w:val="1"/>
      <w:numFmt w:val="decimal"/>
      <w:lvlText w:val=" %1.%2.%3.%4.%5.%6.%7.%8.%9 "/>
      <w:lvlJc w:val="left"/>
    </w:lvl>
  </w:abstractNum>
  <w:abstractNum w:abstractNumId="1">
    <w:nsid w:val="2FEA685D"/>
    <w:multiLevelType w:val="multilevel"/>
    <w:tmpl w:val="1EBA0C2E"/>
    <w:styleLink w:val="WWNum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3C4A2E4E"/>
    <w:multiLevelType w:val="multilevel"/>
    <w:tmpl w:val="64EAF3B8"/>
    <w:styleLink w:val="WWNum2"/>
    <w:lvl w:ilvl="0">
      <w:numFmt w:val="bullet"/>
      <w:lvlText w:val=""/>
      <w:lvlJc w:val="left"/>
      <w:rPr>
        <w:rFonts w:ascii="Symbol" w:hAnsi="Symbol" w:cs="OpenSymbol"/>
      </w:rPr>
    </w:lvl>
    <w:lvl w:ilvl="1">
      <w:numFmt w:val="bullet"/>
      <w:lvlText w:val="◦"/>
      <w:lvlJc w:val="left"/>
      <w:rPr>
        <w:rFonts w:ascii="OpenSymbol" w:hAnsi="OpenSymbol" w:cs="OpenSymbol"/>
      </w:rPr>
    </w:lvl>
    <w:lvl w:ilvl="2">
      <w:numFmt w:val="bullet"/>
      <w:lvlText w:val="▪"/>
      <w:lvlJc w:val="left"/>
      <w:rPr>
        <w:rFonts w:ascii="OpenSymbol" w:hAnsi="OpenSymbol" w:cs="OpenSymbol"/>
      </w:rPr>
    </w:lvl>
    <w:lvl w:ilvl="3">
      <w:numFmt w:val="bullet"/>
      <w:lvlText w:val=""/>
      <w:lvlJc w:val="left"/>
      <w:rPr>
        <w:rFonts w:ascii="Symbol" w:hAnsi="Symbol" w:cs="OpenSymbol"/>
      </w:rPr>
    </w:lvl>
    <w:lvl w:ilvl="4">
      <w:numFmt w:val="bullet"/>
      <w:lvlText w:val="◦"/>
      <w:lvlJc w:val="left"/>
      <w:rPr>
        <w:rFonts w:ascii="OpenSymbol" w:hAnsi="OpenSymbol" w:cs="OpenSymbol"/>
      </w:rPr>
    </w:lvl>
    <w:lvl w:ilvl="5">
      <w:numFmt w:val="bullet"/>
      <w:lvlText w:val="▪"/>
      <w:lvlJc w:val="left"/>
      <w:rPr>
        <w:rFonts w:ascii="OpenSymbol" w:hAnsi="OpenSymbol" w:cs="OpenSymbol"/>
      </w:rPr>
    </w:lvl>
    <w:lvl w:ilvl="6">
      <w:numFmt w:val="bullet"/>
      <w:lvlText w:val=""/>
      <w:lvlJc w:val="left"/>
      <w:rPr>
        <w:rFonts w:ascii="Symbol" w:hAnsi="Symbol" w:cs="OpenSymbol"/>
      </w:rPr>
    </w:lvl>
    <w:lvl w:ilvl="7">
      <w:numFmt w:val="bullet"/>
      <w:lvlText w:val="◦"/>
      <w:lvlJc w:val="left"/>
      <w:rPr>
        <w:rFonts w:ascii="OpenSymbol" w:hAnsi="OpenSymbol" w:cs="OpenSymbol"/>
      </w:rPr>
    </w:lvl>
    <w:lvl w:ilvl="8">
      <w:numFmt w:val="bullet"/>
      <w:lvlText w:val="▪"/>
      <w:lvlJc w:val="left"/>
      <w:rPr>
        <w:rFonts w:ascii="OpenSymbol" w:hAnsi="OpenSymbol" w:cs="OpenSymbol"/>
      </w:rPr>
    </w:lvl>
  </w:abstractNum>
  <w:abstractNum w:abstractNumId="3">
    <w:nsid w:val="513B1360"/>
    <w:multiLevelType w:val="multilevel"/>
    <w:tmpl w:val="F18AC57C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52777638"/>
    <w:multiLevelType w:val="hybridMultilevel"/>
    <w:tmpl w:val="45A8A9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7F18"/>
    <w:rsid w:val="00113E4D"/>
    <w:rsid w:val="003C697F"/>
    <w:rsid w:val="003C7CEE"/>
    <w:rsid w:val="006479E9"/>
    <w:rsid w:val="00914FAA"/>
    <w:rsid w:val="00B2135D"/>
    <w:rsid w:val="00BE7F18"/>
    <w:rsid w:val="00DD2A66"/>
    <w:rsid w:val="00EE7571"/>
    <w:rsid w:val="00FA6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3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F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E7F18"/>
    <w:rPr>
      <w:rFonts w:eastAsia="SimSun" w:cs="Lucida Sans"/>
      <w:sz w:val="24"/>
      <w:szCs w:val="24"/>
      <w:lang w:eastAsia="hi-IN" w:bidi="hi-IN"/>
    </w:rPr>
  </w:style>
  <w:style w:type="paragraph" w:customStyle="1" w:styleId="Heading">
    <w:name w:val="Heading"/>
    <w:basedOn w:val="Standard"/>
    <w:next w:val="Textbody"/>
    <w:rsid w:val="00BE7F1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BE7F18"/>
    <w:pPr>
      <w:spacing w:after="120"/>
    </w:pPr>
  </w:style>
  <w:style w:type="paragraph" w:styleId="Lista">
    <w:name w:val="List"/>
    <w:basedOn w:val="Textbody"/>
    <w:rsid w:val="00BE7F18"/>
  </w:style>
  <w:style w:type="paragraph" w:customStyle="1" w:styleId="Caption">
    <w:name w:val="Caption"/>
    <w:basedOn w:val="Standard"/>
    <w:rsid w:val="00BE7F1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BE7F18"/>
    <w:pPr>
      <w:suppressLineNumbers/>
    </w:pPr>
  </w:style>
  <w:style w:type="paragraph" w:customStyle="1" w:styleId="Nagwek1">
    <w:name w:val="Nagłówek1"/>
    <w:basedOn w:val="Standard"/>
    <w:rsid w:val="00BE7F1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1">
    <w:name w:val="Podpis1"/>
    <w:basedOn w:val="Standard"/>
    <w:rsid w:val="00BE7F18"/>
    <w:pPr>
      <w:suppressLineNumbers/>
      <w:spacing w:before="120" w:after="120"/>
    </w:pPr>
    <w:rPr>
      <w:i/>
      <w:iCs/>
    </w:rPr>
  </w:style>
  <w:style w:type="paragraph" w:styleId="Akapitzlist">
    <w:name w:val="List Paragraph"/>
    <w:basedOn w:val="Standard"/>
    <w:rsid w:val="00BE7F18"/>
    <w:pPr>
      <w:ind w:left="720"/>
    </w:pPr>
    <w:rPr>
      <w:rFonts w:cs="Mangal"/>
      <w:szCs w:val="21"/>
    </w:rPr>
  </w:style>
  <w:style w:type="paragraph" w:styleId="Tekstdymka">
    <w:name w:val="Balloon Text"/>
    <w:basedOn w:val="Standard"/>
    <w:rsid w:val="00BE7F18"/>
    <w:rPr>
      <w:rFonts w:ascii="Segoe UI" w:hAnsi="Segoe UI" w:cs="Mangal"/>
      <w:sz w:val="18"/>
      <w:szCs w:val="16"/>
    </w:rPr>
  </w:style>
  <w:style w:type="character" w:customStyle="1" w:styleId="BulletSymbols">
    <w:name w:val="Bullet Symbols"/>
    <w:rsid w:val="00BE7F18"/>
    <w:rPr>
      <w:rFonts w:ascii="OpenSymbol" w:eastAsia="OpenSymbol" w:hAnsi="OpenSymbol" w:cs="OpenSymbol"/>
    </w:rPr>
  </w:style>
  <w:style w:type="character" w:customStyle="1" w:styleId="TekstdymkaZnak">
    <w:name w:val="Tekst dymka Znak"/>
    <w:basedOn w:val="Domylnaczcionkaakapitu"/>
    <w:rsid w:val="00BE7F18"/>
    <w:rPr>
      <w:rFonts w:ascii="Segoe UI" w:eastAsia="SimSun" w:hAnsi="Segoe UI" w:cs="Mangal"/>
      <w:kern w:val="3"/>
      <w:sz w:val="18"/>
      <w:szCs w:val="16"/>
      <w:lang w:eastAsia="hi-IN" w:bidi="hi-IN"/>
    </w:rPr>
  </w:style>
  <w:style w:type="character" w:customStyle="1" w:styleId="ListLabel1">
    <w:name w:val="ListLabel 1"/>
    <w:rsid w:val="00BE7F18"/>
    <w:rPr>
      <w:rFonts w:cs="OpenSymbol"/>
    </w:rPr>
  </w:style>
  <w:style w:type="numbering" w:customStyle="1" w:styleId="WWNum1">
    <w:name w:val="WWNum1"/>
    <w:basedOn w:val="Bezlisty"/>
    <w:rsid w:val="00BE7F18"/>
    <w:pPr>
      <w:numPr>
        <w:numId w:val="1"/>
      </w:numPr>
    </w:pPr>
  </w:style>
  <w:style w:type="numbering" w:customStyle="1" w:styleId="WWNum2">
    <w:name w:val="WWNum2"/>
    <w:basedOn w:val="Bezlisty"/>
    <w:rsid w:val="00BE7F18"/>
    <w:pPr>
      <w:numPr>
        <w:numId w:val="2"/>
      </w:numPr>
    </w:pPr>
  </w:style>
  <w:style w:type="numbering" w:customStyle="1" w:styleId="WWNum3">
    <w:name w:val="WWNum3"/>
    <w:basedOn w:val="Bezlisty"/>
    <w:rsid w:val="00BE7F18"/>
    <w:pPr>
      <w:numPr>
        <w:numId w:val="3"/>
      </w:numPr>
    </w:pPr>
  </w:style>
  <w:style w:type="numbering" w:customStyle="1" w:styleId="WWNum4">
    <w:name w:val="WWNum4"/>
    <w:basedOn w:val="Bezlisty"/>
    <w:rsid w:val="00BE7F18"/>
    <w:pPr>
      <w:numPr>
        <w:numId w:val="4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6479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479E9"/>
  </w:style>
  <w:style w:type="paragraph" w:styleId="Stopka">
    <w:name w:val="footer"/>
    <w:basedOn w:val="Normalny"/>
    <w:link w:val="StopkaZnak"/>
    <w:uiPriority w:val="99"/>
    <w:semiHidden/>
    <w:unhideWhenUsed/>
    <w:rsid w:val="006479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479E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623</Words>
  <Characters>3744</Characters>
  <Application>Microsoft Office Word</Application>
  <DocSecurity>0</DocSecurity>
  <Lines>31</Lines>
  <Paragraphs>8</Paragraphs>
  <ScaleCrop>false</ScaleCrop>
  <Company/>
  <LinksUpToDate>false</LinksUpToDate>
  <CharactersWithSpaces>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jml leg</dc:creator>
  <cp:lastModifiedBy>jerlegie</cp:lastModifiedBy>
  <cp:revision>6</cp:revision>
  <cp:lastPrinted>2017-04-05T07:33:00Z</cp:lastPrinted>
  <dcterms:created xsi:type="dcterms:W3CDTF">2017-04-03T04:52:00Z</dcterms:created>
  <dcterms:modified xsi:type="dcterms:W3CDTF">2017-06-28T09:50:00Z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