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F5" w:rsidRDefault="003A7AB9" w:rsidP="002365F5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899795" cy="1116965"/>
            <wp:effectExtent l="19050" t="0" r="0" b="0"/>
            <wp:wrapSquare wrapText="bothSides"/>
            <wp:docPr id="23" name="Obraz 23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0D3" w:rsidRPr="00FF50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7pt;margin-top:-36pt;width:126pt;height:21.6pt;z-index:251658752;mso-position-horizontal-relative:text;mso-position-vertical-relative:text" stroked="f">
            <v:textbox style="mso-next-textbox:#_x0000_s1030">
              <w:txbxContent>
                <w:p w:rsidR="009109F1" w:rsidRPr="008F0AB2" w:rsidRDefault="009109F1" w:rsidP="002365F5">
                  <w:pPr>
                    <w:pStyle w:val="Tekstpodstawowy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B69E6">
        <w:rPr>
          <w:rFonts w:ascii="Arial" w:hAnsi="Arial" w:cs="Arial"/>
          <w:bCs/>
          <w:sz w:val="20"/>
        </w:rPr>
        <w:t xml:space="preserve">                                           </w:t>
      </w:r>
    </w:p>
    <w:p w:rsidR="002365F5" w:rsidRPr="00666A05" w:rsidRDefault="002365F5" w:rsidP="002365F5">
      <w:pPr>
        <w:jc w:val="center"/>
        <w:rPr>
          <w:rFonts w:ascii="Arial" w:hAnsi="Arial" w:cs="Arial"/>
          <w:bCs/>
          <w:sz w:val="28"/>
          <w:szCs w:val="28"/>
        </w:rPr>
      </w:pPr>
    </w:p>
    <w:p w:rsidR="002365F5" w:rsidRDefault="002365F5" w:rsidP="002365F5">
      <w:pPr>
        <w:jc w:val="center"/>
        <w:rPr>
          <w:rFonts w:ascii="Arial" w:hAnsi="Arial" w:cs="Arial"/>
          <w:bCs/>
          <w:sz w:val="28"/>
          <w:szCs w:val="28"/>
        </w:rPr>
      </w:pPr>
    </w:p>
    <w:p w:rsidR="002365F5" w:rsidRDefault="002365F5" w:rsidP="002365F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365F5" w:rsidRDefault="002365F5" w:rsidP="002365F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365F5" w:rsidRPr="00666A05" w:rsidRDefault="002365F5" w:rsidP="002365F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365F5" w:rsidRPr="00666A05" w:rsidRDefault="002365F5" w:rsidP="002365F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365F5" w:rsidRPr="0039289A" w:rsidRDefault="003A7AB9" w:rsidP="002365F5">
      <w:pPr>
        <w:pStyle w:val="Nagwek6"/>
        <w:rPr>
          <w:rFonts w:ascii="Garamond" w:hAnsi="Garamond"/>
        </w:rPr>
      </w:pPr>
      <w:r>
        <w:rPr>
          <w:rFonts w:ascii="Arial" w:hAnsi="Arial" w:cs="Arial"/>
          <w:b w:val="0"/>
          <w:noProof/>
          <w:sz w:val="28"/>
          <w:szCs w:val="28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5362575</wp:posOffset>
            </wp:positionH>
            <wp:positionV relativeFrom="page">
              <wp:posOffset>9671050</wp:posOffset>
            </wp:positionV>
            <wp:extent cx="1200150" cy="695325"/>
            <wp:effectExtent l="19050" t="0" r="0" b="0"/>
            <wp:wrapSquare wrapText="bothSides"/>
            <wp:docPr id="3" name="Obraz 3" descr="symbol_czysta wod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_czysta woda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0D3" w:rsidRPr="00FF50D3">
        <w:rPr>
          <w:rFonts w:ascii="Arial" w:hAnsi="Arial" w:cs="Arial"/>
          <w:b w:val="0"/>
          <w:noProof/>
          <w:sz w:val="28"/>
          <w:szCs w:val="28"/>
        </w:rPr>
        <w:pict>
          <v:shape id="_x0000_s1028" type="#_x0000_t202" style="position:absolute;left:0;text-align:left;margin-left:-63pt;margin-top:772.85pt;width:477pt;height:52.1pt;z-index:251657728;mso-position-horizontal-relative:text;mso-position-vertical-relative:page" stroked="f">
            <v:textbox style="mso-next-textbox:#_x0000_s1028">
              <w:txbxContent>
                <w:p w:rsidR="009109F1" w:rsidRPr="00E64878" w:rsidRDefault="009109F1" w:rsidP="002365F5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NIP: 851-26-24-854, REGON 811931430</w:t>
                  </w:r>
                </w:p>
                <w:p w:rsidR="009109F1" w:rsidRPr="00E64878" w:rsidRDefault="009109F1" w:rsidP="002365F5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Zakład Wodociągów i Kanalizacji Spółka z ograniczoną odpowiedzialnością, wpisana w KRS pod nr 0000063704</w:t>
                  </w:r>
                </w:p>
                <w:p w:rsidR="009109F1" w:rsidRPr="00E64878" w:rsidRDefault="009109F1" w:rsidP="002365F5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 Sądzie Rejonowym Szczecin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Centrum w Szczecinie, X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 Wydział Gospodarczy Krajowego Rejestru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Sądowego. Kapitał Zakładowy 222.334.500 zł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square" anchory="page"/>
            <w10:anchorlock/>
          </v:shape>
        </w:pict>
      </w:r>
      <w:r w:rsidR="00FF50D3" w:rsidRPr="00FF50D3">
        <w:rPr>
          <w:rFonts w:ascii="Arial" w:hAnsi="Arial" w:cs="Arial"/>
          <w:b w:val="0"/>
          <w:noProof/>
          <w:sz w:val="28"/>
          <w:szCs w:val="28"/>
        </w:rPr>
        <w:pict>
          <v:shape id="_x0000_s1026" type="#_x0000_t202" style="position:absolute;left:0;text-align:left;margin-left:418.75pt;margin-top:156.2pt;width:108pt;height:95.85pt;z-index:-251660800;mso-position-horizontal-relative:text;mso-position-vertical-relative:page" filled="f" stroked="f">
            <v:textbox style="mso-next-textbox:#_x0000_s1026">
              <w:txbxContent>
                <w:p w:rsidR="009109F1" w:rsidRPr="00143AA9" w:rsidRDefault="009109F1" w:rsidP="002365F5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Zakład Wodociągów </w:t>
                  </w:r>
                </w:p>
                <w:p w:rsidR="009109F1" w:rsidRDefault="009109F1" w:rsidP="002365F5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i Kanalizacji Sp. z o.o. </w:t>
                  </w:r>
                </w:p>
                <w:p w:rsidR="009109F1" w:rsidRPr="00143AA9" w:rsidRDefault="009109F1" w:rsidP="002365F5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 Szczecinie</w:t>
                  </w:r>
                </w:p>
                <w:p w:rsidR="009109F1" w:rsidRPr="00143AA9" w:rsidRDefault="009109F1" w:rsidP="002365F5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ul. Maksymiliana Golisza 10</w:t>
                  </w:r>
                </w:p>
                <w:p w:rsidR="009109F1" w:rsidRPr="00143AA9" w:rsidRDefault="009109F1" w:rsidP="002365F5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71-682 Szczecin</w:t>
                  </w:r>
                </w:p>
                <w:p w:rsidR="009109F1" w:rsidRPr="00143AA9" w:rsidRDefault="009109F1" w:rsidP="002365F5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tel. 091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 44 26 200</w:t>
                  </w:r>
                </w:p>
                <w:p w:rsidR="009109F1" w:rsidRPr="00143AA9" w:rsidRDefault="009109F1" w:rsidP="002365F5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faks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091 422 12 58</w:t>
                  </w:r>
                </w:p>
                <w:p w:rsidR="009109F1" w:rsidRPr="00143AA9" w:rsidRDefault="009109F1" w:rsidP="002365F5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</w:p>
                <w:p w:rsidR="009109F1" w:rsidRPr="00143AA9" w:rsidRDefault="00FF50D3" w:rsidP="002365F5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hyperlink r:id="rId10" w:history="1">
                    <w:r w:rsidR="009109F1" w:rsidRPr="006501CA"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zwik@zwik.szczecin.pl</w:t>
                    </w:r>
                  </w:hyperlink>
                </w:p>
                <w:p w:rsidR="009109F1" w:rsidRPr="00143AA9" w:rsidRDefault="009109F1" w:rsidP="002365F5">
                  <w:pPr>
                    <w:rPr>
                      <w:rFonts w:ascii="Arial" w:hAnsi="Arial" w:cs="Arial"/>
                      <w:color w:val="333333"/>
                      <w:sz w:val="20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www.zwik.szczecin.pl</w:t>
                  </w:r>
                </w:p>
              </w:txbxContent>
            </v:textbox>
            <w10:wrap type="square" anchory="page"/>
            <w10:anchorlock/>
          </v:shape>
        </w:pict>
      </w:r>
      <w:r w:rsidR="002365F5" w:rsidRPr="002365F5">
        <w:rPr>
          <w:rFonts w:ascii="Garamond" w:hAnsi="Garamond"/>
        </w:rPr>
        <w:t xml:space="preserve"> </w:t>
      </w:r>
      <w:r w:rsidR="002365F5" w:rsidRPr="0039289A">
        <w:rPr>
          <w:rFonts w:ascii="Garamond" w:hAnsi="Garamond"/>
        </w:rPr>
        <w:t>SPECYFIKACJA ISTOTNYCH WARUNKÓW ZAMÓWIENIA</w:t>
      </w:r>
    </w:p>
    <w:p w:rsidR="002365F5" w:rsidRPr="0039289A" w:rsidRDefault="002365F5" w:rsidP="002365F5">
      <w:pPr>
        <w:jc w:val="center"/>
        <w:rPr>
          <w:rFonts w:ascii="Garamond" w:hAnsi="Garamond"/>
          <w:b/>
          <w:sz w:val="36"/>
        </w:rPr>
      </w:pPr>
    </w:p>
    <w:p w:rsidR="005D2E82" w:rsidRPr="00581D8E" w:rsidRDefault="005D2E82" w:rsidP="005D2E82">
      <w:pPr>
        <w:jc w:val="center"/>
        <w:rPr>
          <w:rFonts w:ascii="Garamond" w:hAnsi="Garamond"/>
          <w:i/>
          <w:sz w:val="36"/>
        </w:rPr>
      </w:pPr>
      <w:r w:rsidRPr="00EB3641">
        <w:rPr>
          <w:rFonts w:ascii="Garamond" w:hAnsi="Garamond"/>
          <w:i/>
          <w:sz w:val="36"/>
        </w:rPr>
        <w:t>dla zamówienia sektorowego o</w:t>
      </w:r>
      <w:r>
        <w:rPr>
          <w:rFonts w:ascii="Garamond" w:hAnsi="Garamond"/>
          <w:i/>
          <w:sz w:val="36"/>
        </w:rPr>
        <w:t xml:space="preserve"> wartości nie przekraczającej </w:t>
      </w:r>
      <w:r>
        <w:rPr>
          <w:rFonts w:ascii="Garamond" w:hAnsi="Garamond"/>
          <w:i/>
          <w:color w:val="000000"/>
          <w:sz w:val="36"/>
        </w:rPr>
        <w:t>418 </w:t>
      </w:r>
      <w:r w:rsidRPr="00606F9D">
        <w:rPr>
          <w:rFonts w:ascii="Garamond" w:hAnsi="Garamond"/>
          <w:i/>
          <w:color w:val="000000"/>
          <w:sz w:val="36"/>
        </w:rPr>
        <w:t>000</w:t>
      </w:r>
      <w:r>
        <w:rPr>
          <w:rFonts w:ascii="Garamond" w:hAnsi="Garamond"/>
          <w:i/>
          <w:color w:val="000000"/>
          <w:sz w:val="36"/>
        </w:rPr>
        <w:t>,00</w:t>
      </w:r>
      <w:r w:rsidRPr="00EB3641">
        <w:rPr>
          <w:rFonts w:ascii="Garamond" w:hAnsi="Garamond"/>
          <w:i/>
          <w:sz w:val="36"/>
        </w:rPr>
        <w:t xml:space="preserve"> euro pod nazwą</w:t>
      </w:r>
      <w:r w:rsidRPr="00581D8E">
        <w:rPr>
          <w:rFonts w:ascii="Garamond" w:hAnsi="Garamond"/>
          <w:i/>
          <w:sz w:val="36"/>
        </w:rPr>
        <w:t>:</w:t>
      </w:r>
    </w:p>
    <w:p w:rsidR="00CD371E" w:rsidRPr="002365F5" w:rsidRDefault="00CD371E" w:rsidP="00CD371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365F5" w:rsidRPr="00666A05" w:rsidRDefault="002365F5" w:rsidP="002365F5">
      <w:pPr>
        <w:jc w:val="center"/>
        <w:rPr>
          <w:rFonts w:ascii="Arial" w:hAnsi="Arial" w:cs="Arial"/>
          <w:bCs/>
          <w:sz w:val="28"/>
          <w:szCs w:val="28"/>
        </w:rPr>
      </w:pPr>
    </w:p>
    <w:p w:rsidR="002365F5" w:rsidRDefault="002365F5" w:rsidP="002365F5">
      <w:pPr>
        <w:jc w:val="center"/>
        <w:rPr>
          <w:rFonts w:ascii="Arial" w:hAnsi="Arial" w:cs="Arial"/>
          <w:bCs/>
          <w:sz w:val="22"/>
          <w:szCs w:val="22"/>
        </w:rPr>
      </w:pPr>
    </w:p>
    <w:p w:rsidR="002A7EE6" w:rsidRDefault="002A7EE6" w:rsidP="002365F5">
      <w:pPr>
        <w:jc w:val="center"/>
        <w:rPr>
          <w:rFonts w:ascii="Arial" w:hAnsi="Arial" w:cs="Arial"/>
          <w:bCs/>
          <w:sz w:val="22"/>
          <w:szCs w:val="22"/>
        </w:rPr>
      </w:pPr>
    </w:p>
    <w:p w:rsidR="002365F5" w:rsidRDefault="002365F5" w:rsidP="002365F5">
      <w:pPr>
        <w:jc w:val="center"/>
        <w:rPr>
          <w:rFonts w:ascii="Arial" w:hAnsi="Arial" w:cs="Arial"/>
          <w:bCs/>
          <w:sz w:val="22"/>
          <w:szCs w:val="22"/>
        </w:rPr>
      </w:pPr>
    </w:p>
    <w:p w:rsidR="002365F5" w:rsidRPr="00920B0A" w:rsidRDefault="002365F5" w:rsidP="002A7EE6">
      <w:pPr>
        <w:jc w:val="center"/>
        <w:rPr>
          <w:rFonts w:ascii="Arial" w:hAnsi="Arial" w:cs="Arial"/>
          <w:bCs/>
          <w:sz w:val="28"/>
          <w:szCs w:val="28"/>
        </w:rPr>
      </w:pPr>
    </w:p>
    <w:p w:rsidR="00B121F0" w:rsidRPr="005D275C" w:rsidRDefault="002A7EE6" w:rsidP="002A7EE6">
      <w:pPr>
        <w:spacing w:after="120"/>
        <w:ind w:firstLine="709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36"/>
          <w:szCs w:val="36"/>
        </w:rPr>
        <w:t>ROBOTY BITUMICZNE PO ROBOTACH AWARYJNYCH WODOCIĄGOWO- KANALIZACYJNYCH NA TERENIE SZCZECINA</w:t>
      </w:r>
    </w:p>
    <w:p w:rsidR="002365F5" w:rsidRDefault="002365F5" w:rsidP="002365F5">
      <w:pPr>
        <w:jc w:val="center"/>
        <w:rPr>
          <w:rFonts w:ascii="Arial" w:hAnsi="Arial" w:cs="Arial"/>
          <w:bCs/>
          <w:sz w:val="22"/>
          <w:szCs w:val="22"/>
        </w:rPr>
      </w:pPr>
    </w:p>
    <w:p w:rsidR="002365F5" w:rsidRDefault="002365F5" w:rsidP="002365F5">
      <w:pPr>
        <w:rPr>
          <w:rFonts w:ascii="Arial" w:hAnsi="Arial" w:cs="Arial"/>
          <w:bCs/>
          <w:sz w:val="28"/>
          <w:szCs w:val="28"/>
        </w:rPr>
      </w:pPr>
    </w:p>
    <w:p w:rsidR="002A7EE6" w:rsidRDefault="002A7EE6" w:rsidP="002365F5">
      <w:pPr>
        <w:rPr>
          <w:rFonts w:ascii="Arial" w:hAnsi="Arial" w:cs="Arial"/>
          <w:bCs/>
          <w:sz w:val="28"/>
          <w:szCs w:val="28"/>
        </w:rPr>
      </w:pPr>
    </w:p>
    <w:p w:rsidR="002A7EE6" w:rsidRDefault="002A7EE6" w:rsidP="002365F5">
      <w:pPr>
        <w:rPr>
          <w:rFonts w:ascii="Arial" w:hAnsi="Arial" w:cs="Arial"/>
          <w:bCs/>
          <w:sz w:val="28"/>
          <w:szCs w:val="28"/>
        </w:rPr>
      </w:pPr>
    </w:p>
    <w:p w:rsidR="002A7EE6" w:rsidRDefault="002A7EE6" w:rsidP="002365F5">
      <w:pPr>
        <w:rPr>
          <w:rFonts w:ascii="Arial" w:hAnsi="Arial" w:cs="Arial"/>
          <w:bCs/>
          <w:sz w:val="28"/>
          <w:szCs w:val="28"/>
        </w:rPr>
      </w:pPr>
    </w:p>
    <w:p w:rsidR="002A7EE6" w:rsidRDefault="002A7EE6" w:rsidP="002365F5">
      <w:pPr>
        <w:rPr>
          <w:rFonts w:ascii="Arial" w:hAnsi="Arial" w:cs="Arial"/>
          <w:bCs/>
          <w:sz w:val="28"/>
          <w:szCs w:val="28"/>
        </w:rPr>
      </w:pPr>
    </w:p>
    <w:p w:rsidR="002A7EE6" w:rsidRDefault="002A7EE6" w:rsidP="002365F5">
      <w:pPr>
        <w:rPr>
          <w:rFonts w:ascii="Arial" w:hAnsi="Arial" w:cs="Arial"/>
          <w:bCs/>
          <w:sz w:val="28"/>
          <w:szCs w:val="28"/>
        </w:rPr>
      </w:pPr>
    </w:p>
    <w:p w:rsidR="002A7EE6" w:rsidRDefault="002A7EE6" w:rsidP="002365F5">
      <w:pPr>
        <w:rPr>
          <w:rFonts w:ascii="Arial" w:hAnsi="Arial" w:cs="Arial"/>
          <w:bCs/>
          <w:sz w:val="28"/>
          <w:szCs w:val="28"/>
        </w:rPr>
      </w:pPr>
    </w:p>
    <w:p w:rsidR="002A7EE6" w:rsidRDefault="002A7EE6" w:rsidP="002365F5">
      <w:pPr>
        <w:rPr>
          <w:rFonts w:ascii="Arial" w:hAnsi="Arial" w:cs="Arial"/>
          <w:bCs/>
          <w:sz w:val="28"/>
          <w:szCs w:val="28"/>
        </w:rPr>
      </w:pPr>
    </w:p>
    <w:p w:rsidR="002A7EE6" w:rsidRDefault="002A7EE6" w:rsidP="002365F5">
      <w:pPr>
        <w:rPr>
          <w:rFonts w:ascii="Arial" w:hAnsi="Arial" w:cs="Arial"/>
          <w:bCs/>
          <w:sz w:val="28"/>
          <w:szCs w:val="28"/>
        </w:rPr>
      </w:pPr>
    </w:p>
    <w:p w:rsidR="002A7EE6" w:rsidRDefault="002A7EE6" w:rsidP="002365F5">
      <w:pPr>
        <w:rPr>
          <w:rFonts w:ascii="Arial" w:hAnsi="Arial" w:cs="Arial"/>
          <w:bCs/>
          <w:sz w:val="28"/>
          <w:szCs w:val="28"/>
        </w:rPr>
      </w:pPr>
    </w:p>
    <w:p w:rsidR="002A7EE6" w:rsidRPr="00666A05" w:rsidRDefault="002A7EE6" w:rsidP="002365F5">
      <w:pPr>
        <w:rPr>
          <w:rFonts w:ascii="Arial" w:hAnsi="Arial" w:cs="Arial"/>
          <w:bCs/>
          <w:sz w:val="28"/>
          <w:szCs w:val="28"/>
        </w:rPr>
      </w:pPr>
    </w:p>
    <w:p w:rsidR="002365F5" w:rsidRPr="002365F5" w:rsidRDefault="002365F5" w:rsidP="002365F5">
      <w:pPr>
        <w:jc w:val="center"/>
        <w:rPr>
          <w:rFonts w:ascii="Garamond" w:hAnsi="Garamond" w:cs="Arial"/>
          <w:bCs/>
        </w:rPr>
      </w:pPr>
      <w:r w:rsidRPr="002365F5">
        <w:rPr>
          <w:rFonts w:ascii="Garamond" w:hAnsi="Garamond" w:cs="Arial"/>
          <w:bCs/>
        </w:rPr>
        <w:t>ZATWIERDZAM:</w:t>
      </w:r>
    </w:p>
    <w:p w:rsidR="002365F5" w:rsidRDefault="002365F5" w:rsidP="002365F5">
      <w:pPr>
        <w:jc w:val="center"/>
        <w:rPr>
          <w:rFonts w:ascii="Arial" w:hAnsi="Arial" w:cs="Arial"/>
          <w:bCs/>
          <w:sz w:val="22"/>
          <w:szCs w:val="22"/>
        </w:rPr>
      </w:pPr>
    </w:p>
    <w:p w:rsidR="002365F5" w:rsidRDefault="002365F5" w:rsidP="002365F5">
      <w:pPr>
        <w:rPr>
          <w:rFonts w:ascii="Arial" w:hAnsi="Arial" w:cs="Arial"/>
          <w:bCs/>
          <w:sz w:val="22"/>
          <w:szCs w:val="22"/>
        </w:rPr>
      </w:pPr>
    </w:p>
    <w:p w:rsidR="002365F5" w:rsidRDefault="002365F5" w:rsidP="002365F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……………………………………..</w:t>
      </w:r>
    </w:p>
    <w:p w:rsidR="00B121F0" w:rsidRDefault="00B121F0">
      <w:pPr>
        <w:rPr>
          <w:rFonts w:ascii="Arial" w:hAnsi="Arial" w:cs="Arial"/>
          <w:bCs/>
          <w:sz w:val="28"/>
          <w:szCs w:val="28"/>
        </w:rPr>
      </w:pPr>
    </w:p>
    <w:p w:rsidR="00B121F0" w:rsidRDefault="00B121F0">
      <w:pPr>
        <w:rPr>
          <w:rFonts w:ascii="Arial" w:hAnsi="Arial" w:cs="Arial"/>
          <w:bCs/>
          <w:sz w:val="28"/>
          <w:szCs w:val="28"/>
        </w:rPr>
      </w:pPr>
    </w:p>
    <w:p w:rsidR="006D7575" w:rsidRDefault="006D7575">
      <w:pPr>
        <w:rPr>
          <w:rFonts w:ascii="Arial" w:hAnsi="Arial" w:cs="Arial"/>
          <w:bCs/>
          <w:sz w:val="28"/>
          <w:szCs w:val="28"/>
        </w:rPr>
      </w:pPr>
    </w:p>
    <w:p w:rsidR="00CD371E" w:rsidRPr="006D7575" w:rsidRDefault="00263AC1" w:rsidP="00CD371E">
      <w:pPr>
        <w:jc w:val="both"/>
        <w:rPr>
          <w:rFonts w:ascii="Garamond" w:hAnsi="Garamond"/>
        </w:rPr>
      </w:pPr>
      <w:r w:rsidRPr="0039289A">
        <w:rPr>
          <w:rFonts w:ascii="Garamond" w:hAnsi="Garamond"/>
          <w:b/>
        </w:rPr>
        <w:t>Podstawa prawna:</w:t>
      </w:r>
    </w:p>
    <w:p w:rsidR="00B121F0" w:rsidRPr="00B121F0" w:rsidRDefault="005D2E82" w:rsidP="00E41C58">
      <w:pPr>
        <w:jc w:val="both"/>
        <w:rPr>
          <w:rFonts w:ascii="Garamond" w:hAnsi="Garamond"/>
          <w:color w:val="FF0000"/>
          <w:sz w:val="22"/>
          <w:szCs w:val="22"/>
        </w:rPr>
      </w:pPr>
      <w:r w:rsidRPr="00581D8E">
        <w:rPr>
          <w:rFonts w:ascii="Garamond" w:hAnsi="Garamond"/>
          <w:color w:val="000000"/>
          <w:sz w:val="22"/>
          <w:szCs w:val="22"/>
        </w:rPr>
        <w:t xml:space="preserve">Postępowanie prowadzone jest z wyłączeniem </w:t>
      </w:r>
      <w:r>
        <w:rPr>
          <w:rFonts w:ascii="Garamond" w:hAnsi="Garamond"/>
          <w:color w:val="000000"/>
          <w:sz w:val="22"/>
          <w:szCs w:val="22"/>
        </w:rPr>
        <w:t xml:space="preserve">stosowania </w:t>
      </w:r>
      <w:r w:rsidRPr="00581D8E">
        <w:rPr>
          <w:rFonts w:ascii="Garamond" w:hAnsi="Garamond"/>
          <w:color w:val="000000"/>
          <w:sz w:val="22"/>
          <w:szCs w:val="22"/>
        </w:rPr>
        <w:t>przepisów ustawy z dnia 29.01.2004 r. Prawo zamówi</w:t>
      </w:r>
      <w:r>
        <w:rPr>
          <w:rFonts w:ascii="Garamond" w:hAnsi="Garamond"/>
          <w:color w:val="000000"/>
          <w:sz w:val="22"/>
          <w:szCs w:val="22"/>
        </w:rPr>
        <w:t>eń publicznych (tekst jednolity:</w:t>
      </w:r>
      <w:r w:rsidRPr="00581D8E">
        <w:rPr>
          <w:rFonts w:ascii="Garamond" w:hAnsi="Garamond"/>
          <w:color w:val="000000"/>
          <w:sz w:val="22"/>
          <w:szCs w:val="22"/>
        </w:rPr>
        <w:t xml:space="preserve"> Dz. U. z 2</w:t>
      </w:r>
      <w:r>
        <w:rPr>
          <w:rFonts w:ascii="Garamond" w:hAnsi="Garamond"/>
          <w:color w:val="000000"/>
          <w:sz w:val="22"/>
          <w:szCs w:val="22"/>
        </w:rPr>
        <w:t>015r. poz. 2164 ze zm.</w:t>
      </w:r>
      <w:r w:rsidRPr="00581D8E">
        <w:rPr>
          <w:rFonts w:ascii="Garamond" w:hAnsi="Garamond"/>
          <w:color w:val="000000"/>
          <w:sz w:val="22"/>
          <w:szCs w:val="22"/>
        </w:rPr>
        <w:t>)</w:t>
      </w:r>
      <w:r>
        <w:rPr>
          <w:rFonts w:ascii="Garamond" w:hAnsi="Garamond"/>
          <w:color w:val="000000"/>
          <w:sz w:val="22"/>
          <w:szCs w:val="22"/>
        </w:rPr>
        <w:t>.</w:t>
      </w:r>
      <w:r w:rsidRPr="00581D8E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Wyłączenia dokonano </w:t>
      </w:r>
      <w:r w:rsidRPr="00581D8E">
        <w:rPr>
          <w:rFonts w:ascii="Garamond" w:hAnsi="Garamond"/>
          <w:color w:val="000000"/>
          <w:sz w:val="22"/>
          <w:szCs w:val="22"/>
        </w:rPr>
        <w:t>na podstawie art. 133 ust. 1 w zw. z art. 1</w:t>
      </w:r>
      <w:r>
        <w:rPr>
          <w:rFonts w:ascii="Garamond" w:hAnsi="Garamond"/>
          <w:color w:val="000000"/>
          <w:sz w:val="22"/>
          <w:szCs w:val="22"/>
        </w:rPr>
        <w:t xml:space="preserve">32 </w:t>
      </w:r>
      <w:r w:rsidR="002E2B8F">
        <w:rPr>
          <w:rFonts w:ascii="Garamond" w:hAnsi="Garamond"/>
          <w:color w:val="000000"/>
          <w:sz w:val="22"/>
          <w:szCs w:val="22"/>
        </w:rPr>
        <w:t xml:space="preserve">ust. 1 pkt. 4 </w:t>
      </w:r>
      <w:r>
        <w:rPr>
          <w:rFonts w:ascii="Garamond" w:hAnsi="Garamond"/>
          <w:color w:val="000000"/>
          <w:sz w:val="22"/>
          <w:szCs w:val="22"/>
        </w:rPr>
        <w:t>ustawy Prawo zamówień publicznych</w:t>
      </w:r>
      <w:r w:rsidR="00B121F0">
        <w:rPr>
          <w:rFonts w:ascii="Garamond" w:hAnsi="Garamond"/>
          <w:color w:val="FF0000"/>
          <w:sz w:val="22"/>
          <w:szCs w:val="22"/>
        </w:rPr>
        <w:t>.</w:t>
      </w:r>
    </w:p>
    <w:p w:rsidR="00E41C58" w:rsidRPr="001F1FBC" w:rsidRDefault="003244DF" w:rsidP="00E41C58">
      <w:pPr>
        <w:ind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  <w:r w:rsidR="00E41C58" w:rsidRPr="001F1FBC">
        <w:rPr>
          <w:rFonts w:ascii="Garamond" w:hAnsi="Garamond"/>
          <w:b/>
          <w:sz w:val="28"/>
          <w:szCs w:val="28"/>
        </w:rPr>
        <w:lastRenderedPageBreak/>
        <w:t xml:space="preserve">Rozdział I </w:t>
      </w:r>
      <w:r w:rsidR="00E41C58" w:rsidRPr="001F1FBC">
        <w:rPr>
          <w:rFonts w:ascii="Garamond" w:hAnsi="Garamond"/>
          <w:b/>
          <w:sz w:val="28"/>
          <w:szCs w:val="28"/>
        </w:rPr>
        <w:tab/>
      </w:r>
      <w:r w:rsidR="00E41C58" w:rsidRPr="001F1FBC">
        <w:rPr>
          <w:rFonts w:ascii="Garamond" w:hAnsi="Garamond"/>
          <w:b/>
          <w:sz w:val="28"/>
          <w:szCs w:val="28"/>
        </w:rPr>
        <w:tab/>
      </w:r>
      <w:r w:rsidR="00E41C58" w:rsidRPr="001F1FBC">
        <w:rPr>
          <w:rFonts w:ascii="Garamond" w:hAnsi="Garamond"/>
          <w:sz w:val="28"/>
          <w:szCs w:val="28"/>
        </w:rPr>
        <w:t>Informacje o postępowaniu</w:t>
      </w:r>
      <w:r w:rsidR="00E41C58" w:rsidRPr="001F1FBC">
        <w:rPr>
          <w:rFonts w:ascii="Garamond" w:hAnsi="Garamond"/>
          <w:b/>
          <w:sz w:val="28"/>
          <w:szCs w:val="28"/>
        </w:rPr>
        <w:tab/>
      </w:r>
    </w:p>
    <w:p w:rsidR="00E41C58" w:rsidRPr="001F1FBC" w:rsidRDefault="00E41C58" w:rsidP="00E41C58">
      <w:pPr>
        <w:ind w:firstLine="708"/>
        <w:jc w:val="both"/>
        <w:rPr>
          <w:rFonts w:ascii="Garamond" w:hAnsi="Garamond"/>
          <w:b/>
          <w:sz w:val="28"/>
          <w:szCs w:val="28"/>
        </w:rPr>
      </w:pPr>
    </w:p>
    <w:p w:rsidR="00E41C58" w:rsidRPr="001F1FBC" w:rsidRDefault="00E41C58" w:rsidP="008225E8">
      <w:pPr>
        <w:numPr>
          <w:ilvl w:val="0"/>
          <w:numId w:val="11"/>
        </w:numPr>
        <w:tabs>
          <w:tab w:val="clear" w:pos="3045"/>
          <w:tab w:val="num" w:pos="2880"/>
        </w:tabs>
        <w:ind w:left="2880"/>
        <w:jc w:val="both"/>
        <w:rPr>
          <w:rFonts w:ascii="Garamond" w:hAnsi="Garamond"/>
          <w:sz w:val="28"/>
          <w:szCs w:val="28"/>
        </w:rPr>
      </w:pPr>
      <w:r w:rsidRPr="001F1FBC">
        <w:rPr>
          <w:rFonts w:ascii="Garamond" w:hAnsi="Garamond"/>
          <w:sz w:val="28"/>
          <w:szCs w:val="28"/>
        </w:rPr>
        <w:t>Zamawiający</w:t>
      </w:r>
    </w:p>
    <w:p w:rsidR="00E41C58" w:rsidRPr="001F1FBC" w:rsidRDefault="00E41C58" w:rsidP="008225E8">
      <w:pPr>
        <w:numPr>
          <w:ilvl w:val="0"/>
          <w:numId w:val="11"/>
        </w:numPr>
        <w:tabs>
          <w:tab w:val="clear" w:pos="3045"/>
          <w:tab w:val="num" w:pos="2880"/>
        </w:tabs>
        <w:ind w:left="2880"/>
        <w:jc w:val="both"/>
        <w:rPr>
          <w:rFonts w:ascii="Garamond" w:hAnsi="Garamond"/>
          <w:sz w:val="28"/>
          <w:szCs w:val="28"/>
        </w:rPr>
      </w:pPr>
      <w:r w:rsidRPr="001F1FBC">
        <w:rPr>
          <w:rFonts w:ascii="Garamond" w:hAnsi="Garamond"/>
          <w:sz w:val="28"/>
          <w:szCs w:val="28"/>
        </w:rPr>
        <w:t xml:space="preserve">Tryb postępowania o udzielenie zamówienia </w:t>
      </w:r>
    </w:p>
    <w:p w:rsidR="00E41C58" w:rsidRPr="001F1FBC" w:rsidRDefault="00E41C58" w:rsidP="00E41C58">
      <w:pPr>
        <w:ind w:firstLine="708"/>
        <w:jc w:val="both"/>
        <w:rPr>
          <w:rFonts w:ascii="Garamond" w:hAnsi="Garamond"/>
          <w:b/>
          <w:sz w:val="28"/>
          <w:szCs w:val="28"/>
        </w:rPr>
      </w:pPr>
    </w:p>
    <w:p w:rsidR="00E41C58" w:rsidRPr="001F1FBC" w:rsidRDefault="00E41C58" w:rsidP="00E41C58">
      <w:pPr>
        <w:ind w:firstLine="708"/>
        <w:jc w:val="both"/>
        <w:rPr>
          <w:rFonts w:ascii="Garamond" w:hAnsi="Garamond"/>
          <w:sz w:val="28"/>
          <w:szCs w:val="28"/>
        </w:rPr>
      </w:pPr>
      <w:r w:rsidRPr="001F1FBC">
        <w:rPr>
          <w:rFonts w:ascii="Garamond" w:hAnsi="Garamond"/>
          <w:b/>
          <w:sz w:val="28"/>
          <w:szCs w:val="28"/>
        </w:rPr>
        <w:t xml:space="preserve">Rozdział II  </w:t>
      </w:r>
      <w:r w:rsidRPr="001F1FBC">
        <w:rPr>
          <w:rFonts w:ascii="Garamond" w:hAnsi="Garamond"/>
          <w:b/>
          <w:sz w:val="28"/>
          <w:szCs w:val="28"/>
        </w:rPr>
        <w:tab/>
      </w:r>
      <w:r w:rsidRPr="001F1FBC">
        <w:rPr>
          <w:rFonts w:ascii="Garamond" w:hAnsi="Garamond"/>
          <w:sz w:val="28"/>
          <w:szCs w:val="28"/>
        </w:rPr>
        <w:t>Opis przedmiotu zamówienia</w:t>
      </w:r>
    </w:p>
    <w:p w:rsidR="00E41C58" w:rsidRPr="001F1FBC" w:rsidRDefault="00E41C58" w:rsidP="00E41C58">
      <w:pPr>
        <w:ind w:firstLine="708"/>
        <w:jc w:val="both"/>
        <w:rPr>
          <w:rFonts w:ascii="Garamond" w:hAnsi="Garamond"/>
          <w:b/>
          <w:sz w:val="28"/>
          <w:szCs w:val="28"/>
        </w:rPr>
      </w:pPr>
    </w:p>
    <w:p w:rsidR="00E41C58" w:rsidRPr="001F1FBC" w:rsidRDefault="00E41C58" w:rsidP="008225E8">
      <w:pPr>
        <w:numPr>
          <w:ilvl w:val="0"/>
          <w:numId w:val="12"/>
        </w:numPr>
        <w:jc w:val="both"/>
        <w:rPr>
          <w:rFonts w:ascii="Garamond" w:hAnsi="Garamond"/>
          <w:sz w:val="28"/>
          <w:szCs w:val="28"/>
        </w:rPr>
      </w:pPr>
      <w:r w:rsidRPr="001F1FBC">
        <w:rPr>
          <w:rFonts w:ascii="Garamond" w:hAnsi="Garamond"/>
          <w:sz w:val="28"/>
          <w:szCs w:val="28"/>
        </w:rPr>
        <w:t>Przedmiot zamówienia</w:t>
      </w:r>
    </w:p>
    <w:p w:rsidR="00E41C58" w:rsidRPr="001F1FBC" w:rsidRDefault="00E41C58" w:rsidP="008225E8">
      <w:pPr>
        <w:numPr>
          <w:ilvl w:val="0"/>
          <w:numId w:val="12"/>
        </w:numPr>
        <w:jc w:val="both"/>
        <w:rPr>
          <w:rFonts w:ascii="Garamond" w:hAnsi="Garamond"/>
          <w:sz w:val="28"/>
          <w:szCs w:val="28"/>
        </w:rPr>
      </w:pPr>
      <w:r w:rsidRPr="001F1FBC">
        <w:rPr>
          <w:rFonts w:ascii="Garamond" w:hAnsi="Garamond"/>
          <w:sz w:val="28"/>
          <w:szCs w:val="28"/>
        </w:rPr>
        <w:t xml:space="preserve">Zakres zamówienia </w:t>
      </w:r>
    </w:p>
    <w:p w:rsidR="00E41C58" w:rsidRPr="001F1FBC" w:rsidRDefault="00E41C58" w:rsidP="008225E8">
      <w:pPr>
        <w:numPr>
          <w:ilvl w:val="0"/>
          <w:numId w:val="12"/>
        </w:numPr>
        <w:jc w:val="both"/>
        <w:rPr>
          <w:rFonts w:ascii="Garamond" w:hAnsi="Garamond"/>
          <w:sz w:val="28"/>
          <w:szCs w:val="28"/>
        </w:rPr>
      </w:pPr>
      <w:r w:rsidRPr="001F1FBC">
        <w:rPr>
          <w:rFonts w:ascii="Garamond" w:hAnsi="Garamond"/>
          <w:sz w:val="28"/>
          <w:szCs w:val="28"/>
        </w:rPr>
        <w:t>Termin realizacji zamówienia</w:t>
      </w:r>
    </w:p>
    <w:p w:rsidR="00E41C58" w:rsidRPr="001F1FBC" w:rsidRDefault="00E41C58" w:rsidP="00E41C58">
      <w:pPr>
        <w:ind w:firstLine="708"/>
        <w:jc w:val="both"/>
        <w:rPr>
          <w:rFonts w:ascii="Garamond" w:hAnsi="Garamond"/>
          <w:b/>
          <w:sz w:val="28"/>
          <w:szCs w:val="28"/>
        </w:rPr>
      </w:pPr>
    </w:p>
    <w:p w:rsidR="00E41C58" w:rsidRPr="001F1FBC" w:rsidRDefault="00E41C58" w:rsidP="00E41C58">
      <w:pPr>
        <w:ind w:firstLine="708"/>
        <w:jc w:val="both"/>
        <w:rPr>
          <w:rFonts w:ascii="Garamond" w:hAnsi="Garamond"/>
          <w:sz w:val="28"/>
          <w:szCs w:val="28"/>
        </w:rPr>
      </w:pPr>
      <w:r w:rsidRPr="001F1FBC">
        <w:rPr>
          <w:rFonts w:ascii="Garamond" w:hAnsi="Garamond"/>
          <w:b/>
          <w:sz w:val="28"/>
          <w:szCs w:val="28"/>
        </w:rPr>
        <w:t xml:space="preserve">Rozdział  III   </w:t>
      </w:r>
      <w:r w:rsidRPr="001F1FBC">
        <w:rPr>
          <w:rFonts w:ascii="Garamond" w:hAnsi="Garamond"/>
          <w:b/>
          <w:sz w:val="28"/>
          <w:szCs w:val="28"/>
        </w:rPr>
        <w:tab/>
      </w:r>
      <w:r w:rsidR="00015D7F">
        <w:rPr>
          <w:rFonts w:ascii="Garamond" w:hAnsi="Garamond"/>
          <w:sz w:val="28"/>
          <w:szCs w:val="28"/>
        </w:rPr>
        <w:t>Instrukcja dla w</w:t>
      </w:r>
      <w:r w:rsidRPr="001F1FBC">
        <w:rPr>
          <w:rFonts w:ascii="Garamond" w:hAnsi="Garamond"/>
          <w:sz w:val="28"/>
          <w:szCs w:val="28"/>
        </w:rPr>
        <w:t>ykonawców</w:t>
      </w:r>
    </w:p>
    <w:p w:rsidR="00E41C58" w:rsidRPr="001F1FBC" w:rsidRDefault="00E41C58" w:rsidP="00E41C5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E41C58" w:rsidRPr="001F1FBC" w:rsidRDefault="00E41C58" w:rsidP="008225E8">
      <w:pPr>
        <w:numPr>
          <w:ilvl w:val="0"/>
          <w:numId w:val="13"/>
        </w:numPr>
        <w:jc w:val="both"/>
        <w:rPr>
          <w:rFonts w:ascii="Garamond" w:hAnsi="Garamond"/>
          <w:sz w:val="28"/>
          <w:szCs w:val="28"/>
        </w:rPr>
      </w:pPr>
      <w:r w:rsidRPr="001F1FBC">
        <w:rPr>
          <w:rFonts w:ascii="Garamond" w:hAnsi="Garamond"/>
          <w:sz w:val="28"/>
          <w:szCs w:val="28"/>
        </w:rPr>
        <w:t>Opis sposobu przygotowania oferty</w:t>
      </w:r>
    </w:p>
    <w:p w:rsidR="00E41C58" w:rsidRPr="001F1FBC" w:rsidRDefault="00E41C58" w:rsidP="008225E8">
      <w:pPr>
        <w:numPr>
          <w:ilvl w:val="0"/>
          <w:numId w:val="13"/>
        </w:numPr>
        <w:jc w:val="both"/>
        <w:rPr>
          <w:rFonts w:ascii="Garamond" w:hAnsi="Garamond"/>
          <w:sz w:val="28"/>
          <w:szCs w:val="28"/>
        </w:rPr>
      </w:pPr>
      <w:r w:rsidRPr="001F1FBC">
        <w:rPr>
          <w:rFonts w:ascii="Garamond" w:hAnsi="Garamond"/>
          <w:sz w:val="28"/>
          <w:szCs w:val="28"/>
        </w:rPr>
        <w:t>Odrzucenie ofert</w:t>
      </w:r>
    </w:p>
    <w:p w:rsidR="00E41C58" w:rsidRPr="001F1FBC" w:rsidRDefault="00E41C58" w:rsidP="008225E8">
      <w:pPr>
        <w:numPr>
          <w:ilvl w:val="0"/>
          <w:numId w:val="13"/>
        </w:numPr>
        <w:tabs>
          <w:tab w:val="left" w:pos="2880"/>
        </w:tabs>
        <w:jc w:val="both"/>
        <w:rPr>
          <w:rFonts w:ascii="Garamond" w:hAnsi="Garamond"/>
          <w:sz w:val="28"/>
          <w:szCs w:val="28"/>
        </w:rPr>
      </w:pPr>
      <w:r w:rsidRPr="001F1FBC">
        <w:rPr>
          <w:rFonts w:ascii="Garamond" w:hAnsi="Garamond"/>
          <w:sz w:val="28"/>
          <w:szCs w:val="28"/>
        </w:rPr>
        <w:t>Informacje dotyczące wyklucz</w:t>
      </w:r>
      <w:r w:rsidR="00015D7F">
        <w:rPr>
          <w:rFonts w:ascii="Garamond" w:hAnsi="Garamond"/>
          <w:sz w:val="28"/>
          <w:szCs w:val="28"/>
        </w:rPr>
        <w:t>enia w</w:t>
      </w:r>
      <w:r w:rsidR="00C872C9">
        <w:rPr>
          <w:rFonts w:ascii="Garamond" w:hAnsi="Garamond"/>
          <w:sz w:val="28"/>
          <w:szCs w:val="28"/>
        </w:rPr>
        <w:t xml:space="preserve">ykonawcy </w:t>
      </w:r>
      <w:r w:rsidR="002365D1">
        <w:rPr>
          <w:rFonts w:ascii="Garamond" w:hAnsi="Garamond"/>
          <w:sz w:val="28"/>
          <w:szCs w:val="28"/>
        </w:rPr>
        <w:br/>
      </w:r>
      <w:r w:rsidRPr="001F1FBC">
        <w:rPr>
          <w:rFonts w:ascii="Garamond" w:hAnsi="Garamond"/>
          <w:sz w:val="28"/>
          <w:szCs w:val="28"/>
        </w:rPr>
        <w:t>z postępowania</w:t>
      </w:r>
    </w:p>
    <w:p w:rsidR="00E41C58" w:rsidRPr="001F1FBC" w:rsidRDefault="00E41C58" w:rsidP="008225E8">
      <w:pPr>
        <w:numPr>
          <w:ilvl w:val="0"/>
          <w:numId w:val="17"/>
        </w:numPr>
        <w:tabs>
          <w:tab w:val="clear" w:pos="720"/>
          <w:tab w:val="num" w:pos="2880"/>
        </w:tabs>
        <w:ind w:left="2880" w:hanging="1440"/>
        <w:jc w:val="both"/>
        <w:rPr>
          <w:rFonts w:ascii="Garamond" w:hAnsi="Garamond"/>
          <w:sz w:val="28"/>
          <w:szCs w:val="28"/>
        </w:rPr>
      </w:pPr>
      <w:r w:rsidRPr="001F1FBC">
        <w:rPr>
          <w:rFonts w:ascii="Garamond" w:hAnsi="Garamond"/>
          <w:sz w:val="28"/>
          <w:szCs w:val="28"/>
        </w:rPr>
        <w:t>Warunki udziału w postępowaniu i warunki odnośnie przedmiotu zamówienia</w:t>
      </w:r>
    </w:p>
    <w:p w:rsidR="00E41C58" w:rsidRPr="001F1FBC" w:rsidRDefault="00E41C58" w:rsidP="008225E8">
      <w:pPr>
        <w:numPr>
          <w:ilvl w:val="0"/>
          <w:numId w:val="17"/>
        </w:numPr>
        <w:tabs>
          <w:tab w:val="clear" w:pos="720"/>
        </w:tabs>
        <w:ind w:left="2880" w:hanging="1440"/>
        <w:jc w:val="both"/>
        <w:rPr>
          <w:rFonts w:ascii="Garamond" w:hAnsi="Garamond"/>
          <w:sz w:val="28"/>
          <w:szCs w:val="28"/>
        </w:rPr>
      </w:pPr>
      <w:r w:rsidRPr="001F1FBC">
        <w:rPr>
          <w:rFonts w:ascii="Garamond" w:hAnsi="Garamond"/>
          <w:sz w:val="28"/>
          <w:szCs w:val="28"/>
        </w:rPr>
        <w:t>Informacja dotycząca walut obcych, w jakich mogą być</w:t>
      </w:r>
      <w:r w:rsidR="00015D7F">
        <w:rPr>
          <w:rFonts w:ascii="Garamond" w:hAnsi="Garamond"/>
          <w:sz w:val="28"/>
          <w:szCs w:val="28"/>
        </w:rPr>
        <w:t xml:space="preserve"> prowadzone rozliczenia między z</w:t>
      </w:r>
      <w:r w:rsidRPr="001F1FBC">
        <w:rPr>
          <w:rFonts w:ascii="Garamond" w:hAnsi="Garamond"/>
          <w:sz w:val="28"/>
          <w:szCs w:val="28"/>
        </w:rPr>
        <w:t>a</w:t>
      </w:r>
      <w:r w:rsidR="00C872C9">
        <w:rPr>
          <w:rFonts w:ascii="Garamond" w:hAnsi="Garamond"/>
          <w:sz w:val="28"/>
          <w:szCs w:val="28"/>
        </w:rPr>
        <w:t xml:space="preserve">mawiającym </w:t>
      </w:r>
      <w:r w:rsidR="002365D1">
        <w:rPr>
          <w:rFonts w:ascii="Garamond" w:hAnsi="Garamond"/>
          <w:sz w:val="28"/>
          <w:szCs w:val="28"/>
        </w:rPr>
        <w:br/>
      </w:r>
      <w:r w:rsidR="00015D7F">
        <w:rPr>
          <w:rFonts w:ascii="Garamond" w:hAnsi="Garamond"/>
          <w:sz w:val="28"/>
          <w:szCs w:val="28"/>
        </w:rPr>
        <w:t>a w</w:t>
      </w:r>
      <w:r w:rsidRPr="001F1FBC">
        <w:rPr>
          <w:rFonts w:ascii="Garamond" w:hAnsi="Garamond"/>
          <w:sz w:val="28"/>
          <w:szCs w:val="28"/>
        </w:rPr>
        <w:t xml:space="preserve">ykonawcą </w:t>
      </w:r>
    </w:p>
    <w:p w:rsidR="00E41C58" w:rsidRPr="001F1FBC" w:rsidRDefault="00E54498" w:rsidP="00E41C58">
      <w:pPr>
        <w:ind w:left="1413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6.                 </w:t>
      </w:r>
      <w:r w:rsidR="00E41C58" w:rsidRPr="001F1FBC">
        <w:rPr>
          <w:rFonts w:ascii="Garamond" w:hAnsi="Garamond"/>
          <w:sz w:val="28"/>
          <w:szCs w:val="28"/>
        </w:rPr>
        <w:t>Wadium</w:t>
      </w:r>
    </w:p>
    <w:p w:rsidR="00E41C58" w:rsidRPr="001F1FBC" w:rsidRDefault="00E41C58" w:rsidP="008225E8">
      <w:pPr>
        <w:numPr>
          <w:ilvl w:val="0"/>
          <w:numId w:val="18"/>
        </w:numPr>
        <w:tabs>
          <w:tab w:val="clear" w:pos="720"/>
        </w:tabs>
        <w:ind w:left="2880" w:hanging="1440"/>
        <w:jc w:val="both"/>
        <w:rPr>
          <w:rFonts w:ascii="Garamond" w:hAnsi="Garamond"/>
          <w:sz w:val="28"/>
          <w:szCs w:val="28"/>
        </w:rPr>
      </w:pPr>
      <w:r w:rsidRPr="001F1FBC">
        <w:rPr>
          <w:rFonts w:ascii="Garamond" w:hAnsi="Garamond"/>
          <w:sz w:val="28"/>
          <w:szCs w:val="28"/>
        </w:rPr>
        <w:t xml:space="preserve">Sposób udzielania wyjaśnień dotyczących Specyfikacji Istotnych Warunków Zamówienia (SIWZ) </w:t>
      </w:r>
    </w:p>
    <w:p w:rsidR="00E41C58" w:rsidRPr="001F1FBC" w:rsidRDefault="00E41C58" w:rsidP="008225E8">
      <w:pPr>
        <w:numPr>
          <w:ilvl w:val="0"/>
          <w:numId w:val="18"/>
        </w:numPr>
        <w:tabs>
          <w:tab w:val="clear" w:pos="720"/>
          <w:tab w:val="num" w:pos="2880"/>
        </w:tabs>
        <w:ind w:left="2880" w:hanging="1440"/>
        <w:jc w:val="both"/>
        <w:rPr>
          <w:rFonts w:ascii="Garamond" w:hAnsi="Garamond"/>
          <w:sz w:val="28"/>
          <w:szCs w:val="28"/>
        </w:rPr>
      </w:pPr>
      <w:r w:rsidRPr="001F1FBC">
        <w:rPr>
          <w:rFonts w:ascii="Garamond" w:hAnsi="Garamond"/>
          <w:sz w:val="28"/>
          <w:szCs w:val="28"/>
        </w:rPr>
        <w:t>Miejsce i termin składania ofert</w:t>
      </w:r>
    </w:p>
    <w:p w:rsidR="00E41C58" w:rsidRPr="001F1FBC" w:rsidRDefault="00E41C58" w:rsidP="008225E8">
      <w:pPr>
        <w:numPr>
          <w:ilvl w:val="0"/>
          <w:numId w:val="18"/>
        </w:numPr>
        <w:tabs>
          <w:tab w:val="clear" w:pos="720"/>
          <w:tab w:val="num" w:pos="2880"/>
        </w:tabs>
        <w:ind w:left="2880" w:hanging="1440"/>
        <w:jc w:val="both"/>
        <w:rPr>
          <w:rFonts w:ascii="Garamond" w:hAnsi="Garamond"/>
          <w:sz w:val="28"/>
          <w:szCs w:val="28"/>
        </w:rPr>
      </w:pPr>
      <w:r w:rsidRPr="001F1FBC">
        <w:rPr>
          <w:rFonts w:ascii="Garamond" w:hAnsi="Garamond"/>
          <w:sz w:val="28"/>
          <w:szCs w:val="28"/>
        </w:rPr>
        <w:t>Miejsce i termin otwarcia ofert</w:t>
      </w:r>
    </w:p>
    <w:p w:rsidR="00E41C58" w:rsidRPr="001F1FBC" w:rsidRDefault="00E41C58" w:rsidP="008225E8">
      <w:pPr>
        <w:numPr>
          <w:ilvl w:val="0"/>
          <w:numId w:val="18"/>
        </w:numPr>
        <w:tabs>
          <w:tab w:val="clear" w:pos="720"/>
          <w:tab w:val="num" w:pos="2880"/>
        </w:tabs>
        <w:ind w:left="2880" w:hanging="1440"/>
        <w:jc w:val="both"/>
        <w:rPr>
          <w:rFonts w:ascii="Garamond" w:hAnsi="Garamond"/>
          <w:sz w:val="28"/>
          <w:szCs w:val="28"/>
        </w:rPr>
      </w:pPr>
      <w:r w:rsidRPr="001F1FBC">
        <w:rPr>
          <w:rFonts w:ascii="Garamond" w:hAnsi="Garamond"/>
          <w:sz w:val="28"/>
          <w:szCs w:val="28"/>
        </w:rPr>
        <w:t>Informacja o trybie otwarcia i oceny ofert</w:t>
      </w:r>
    </w:p>
    <w:p w:rsidR="00E41C58" w:rsidRPr="001F1FBC" w:rsidRDefault="00E41C58" w:rsidP="008225E8">
      <w:pPr>
        <w:numPr>
          <w:ilvl w:val="0"/>
          <w:numId w:val="18"/>
        </w:numPr>
        <w:tabs>
          <w:tab w:val="clear" w:pos="720"/>
          <w:tab w:val="num" w:pos="2880"/>
        </w:tabs>
        <w:ind w:left="2880" w:hanging="1440"/>
        <w:jc w:val="both"/>
        <w:rPr>
          <w:rFonts w:ascii="Garamond" w:hAnsi="Garamond"/>
          <w:sz w:val="28"/>
          <w:szCs w:val="28"/>
        </w:rPr>
      </w:pPr>
      <w:r w:rsidRPr="001F1FBC">
        <w:rPr>
          <w:rFonts w:ascii="Garamond" w:hAnsi="Garamond"/>
          <w:sz w:val="28"/>
          <w:szCs w:val="28"/>
        </w:rPr>
        <w:t xml:space="preserve">Okres związania ofertą </w:t>
      </w:r>
    </w:p>
    <w:p w:rsidR="00E41C58" w:rsidRPr="001F1FBC" w:rsidRDefault="00E41C58" w:rsidP="008225E8">
      <w:pPr>
        <w:numPr>
          <w:ilvl w:val="0"/>
          <w:numId w:val="18"/>
        </w:numPr>
        <w:tabs>
          <w:tab w:val="clear" w:pos="720"/>
          <w:tab w:val="num" w:pos="2880"/>
        </w:tabs>
        <w:ind w:left="2880" w:hanging="1440"/>
        <w:jc w:val="both"/>
        <w:rPr>
          <w:rFonts w:ascii="Garamond" w:hAnsi="Garamond"/>
          <w:sz w:val="28"/>
          <w:szCs w:val="28"/>
        </w:rPr>
      </w:pPr>
      <w:r w:rsidRPr="001F1FBC">
        <w:rPr>
          <w:rFonts w:ascii="Garamond" w:hAnsi="Garamond"/>
          <w:sz w:val="28"/>
          <w:szCs w:val="28"/>
        </w:rPr>
        <w:t>Kryteria i sposób oceny ofert</w:t>
      </w:r>
    </w:p>
    <w:p w:rsidR="00E41C58" w:rsidRPr="001F1FBC" w:rsidRDefault="00E41C58" w:rsidP="008225E8">
      <w:pPr>
        <w:numPr>
          <w:ilvl w:val="0"/>
          <w:numId w:val="18"/>
        </w:numPr>
        <w:tabs>
          <w:tab w:val="clear" w:pos="720"/>
          <w:tab w:val="num" w:pos="1260"/>
          <w:tab w:val="num" w:pos="2880"/>
        </w:tabs>
        <w:ind w:left="2880" w:hanging="1440"/>
        <w:jc w:val="both"/>
        <w:rPr>
          <w:rFonts w:ascii="Garamond" w:hAnsi="Garamond"/>
          <w:sz w:val="28"/>
          <w:szCs w:val="28"/>
        </w:rPr>
      </w:pPr>
      <w:r w:rsidRPr="001F1FBC">
        <w:rPr>
          <w:rFonts w:ascii="Garamond" w:hAnsi="Garamond"/>
          <w:sz w:val="28"/>
          <w:szCs w:val="28"/>
        </w:rPr>
        <w:t>Informa</w:t>
      </w:r>
      <w:r w:rsidR="00C872C9">
        <w:rPr>
          <w:rFonts w:ascii="Garamond" w:hAnsi="Garamond"/>
          <w:sz w:val="28"/>
          <w:szCs w:val="28"/>
        </w:rPr>
        <w:t xml:space="preserve">cja o negocjacjach z </w:t>
      </w:r>
      <w:r w:rsidR="00015D7F">
        <w:rPr>
          <w:rFonts w:ascii="Garamond" w:hAnsi="Garamond"/>
          <w:sz w:val="28"/>
          <w:szCs w:val="28"/>
        </w:rPr>
        <w:t>w</w:t>
      </w:r>
      <w:r w:rsidRPr="001F1FBC">
        <w:rPr>
          <w:rFonts w:ascii="Garamond" w:hAnsi="Garamond"/>
          <w:sz w:val="28"/>
          <w:szCs w:val="28"/>
        </w:rPr>
        <w:t>ykonawcami, którzy złożyli najkorzystniejsze oferty</w:t>
      </w:r>
    </w:p>
    <w:p w:rsidR="00E41C58" w:rsidRPr="001F1FBC" w:rsidRDefault="00E41C58" w:rsidP="008225E8">
      <w:pPr>
        <w:numPr>
          <w:ilvl w:val="0"/>
          <w:numId w:val="18"/>
        </w:numPr>
        <w:tabs>
          <w:tab w:val="clear" w:pos="720"/>
          <w:tab w:val="num" w:pos="2880"/>
        </w:tabs>
        <w:ind w:left="2880" w:hanging="1440"/>
        <w:jc w:val="both"/>
        <w:rPr>
          <w:rFonts w:ascii="Garamond" w:hAnsi="Garamond"/>
          <w:sz w:val="28"/>
          <w:szCs w:val="28"/>
        </w:rPr>
      </w:pPr>
      <w:r w:rsidRPr="001F1FBC">
        <w:rPr>
          <w:rFonts w:ascii="Garamond" w:hAnsi="Garamond"/>
          <w:sz w:val="28"/>
          <w:szCs w:val="28"/>
        </w:rPr>
        <w:t>Środki</w:t>
      </w:r>
      <w:r w:rsidR="00015D7F">
        <w:rPr>
          <w:rFonts w:ascii="Garamond" w:hAnsi="Garamond"/>
          <w:sz w:val="28"/>
          <w:szCs w:val="28"/>
        </w:rPr>
        <w:t xml:space="preserve"> ochrony prawnej przysługujące w</w:t>
      </w:r>
      <w:r w:rsidRPr="001F1FBC">
        <w:rPr>
          <w:rFonts w:ascii="Garamond" w:hAnsi="Garamond"/>
          <w:sz w:val="28"/>
          <w:szCs w:val="28"/>
        </w:rPr>
        <w:t>ykonawcy</w:t>
      </w:r>
    </w:p>
    <w:p w:rsidR="00E41C58" w:rsidRPr="001F1FBC" w:rsidRDefault="00E41C58" w:rsidP="008225E8">
      <w:pPr>
        <w:numPr>
          <w:ilvl w:val="0"/>
          <w:numId w:val="18"/>
        </w:numPr>
        <w:tabs>
          <w:tab w:val="clear" w:pos="720"/>
          <w:tab w:val="num" w:pos="2880"/>
        </w:tabs>
        <w:ind w:left="2880" w:hanging="1440"/>
        <w:jc w:val="both"/>
        <w:rPr>
          <w:rFonts w:ascii="Garamond" w:hAnsi="Garamond"/>
          <w:sz w:val="28"/>
          <w:szCs w:val="28"/>
        </w:rPr>
      </w:pPr>
      <w:r w:rsidRPr="001F1FBC">
        <w:rPr>
          <w:rFonts w:ascii="Garamond" w:hAnsi="Garamond"/>
          <w:sz w:val="28"/>
          <w:szCs w:val="28"/>
        </w:rPr>
        <w:t>Zawarcie umowy</w:t>
      </w:r>
    </w:p>
    <w:p w:rsidR="00E41C58" w:rsidRPr="001F1FBC" w:rsidRDefault="00E41C58" w:rsidP="008225E8">
      <w:pPr>
        <w:numPr>
          <w:ilvl w:val="0"/>
          <w:numId w:val="18"/>
        </w:numPr>
        <w:tabs>
          <w:tab w:val="clear" w:pos="720"/>
          <w:tab w:val="num" w:pos="2880"/>
        </w:tabs>
        <w:ind w:left="2880" w:hanging="1440"/>
        <w:jc w:val="both"/>
        <w:rPr>
          <w:rFonts w:ascii="Garamond" w:hAnsi="Garamond"/>
          <w:sz w:val="28"/>
          <w:szCs w:val="28"/>
        </w:rPr>
      </w:pPr>
      <w:r w:rsidRPr="001F1FBC">
        <w:rPr>
          <w:rFonts w:ascii="Garamond" w:hAnsi="Garamond"/>
          <w:sz w:val="28"/>
          <w:szCs w:val="28"/>
        </w:rPr>
        <w:t xml:space="preserve">Informacja o podwykonawcach </w:t>
      </w:r>
    </w:p>
    <w:p w:rsidR="00E41C58" w:rsidRDefault="00317920" w:rsidP="008225E8">
      <w:pPr>
        <w:pStyle w:val="Akapitzlist"/>
        <w:numPr>
          <w:ilvl w:val="0"/>
          <w:numId w:val="18"/>
        </w:numPr>
        <w:tabs>
          <w:tab w:val="clear" w:pos="720"/>
          <w:tab w:val="num" w:pos="2835"/>
        </w:tabs>
        <w:ind w:firstLine="69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E41C58" w:rsidRPr="005D275C">
        <w:rPr>
          <w:rFonts w:ascii="Garamond" w:hAnsi="Garamond"/>
          <w:sz w:val="28"/>
          <w:szCs w:val="28"/>
        </w:rPr>
        <w:t>Informac</w:t>
      </w:r>
      <w:r w:rsidR="002F4A7E">
        <w:rPr>
          <w:rFonts w:ascii="Garamond" w:hAnsi="Garamond"/>
          <w:sz w:val="28"/>
          <w:szCs w:val="28"/>
        </w:rPr>
        <w:t>ja o unieważnieniu postępowania</w:t>
      </w:r>
    </w:p>
    <w:p w:rsidR="002F4A7E" w:rsidRPr="005D275C" w:rsidRDefault="002F4A7E" w:rsidP="008225E8">
      <w:pPr>
        <w:pStyle w:val="Akapitzlist"/>
        <w:numPr>
          <w:ilvl w:val="0"/>
          <w:numId w:val="18"/>
        </w:numPr>
        <w:tabs>
          <w:tab w:val="clear" w:pos="720"/>
          <w:tab w:val="num" w:pos="2835"/>
        </w:tabs>
        <w:ind w:firstLine="69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Zabezpieczenie należytego wykonania umowy</w:t>
      </w:r>
    </w:p>
    <w:p w:rsidR="00E41C58" w:rsidRPr="001F1FBC" w:rsidRDefault="00E41C58" w:rsidP="00E41C58">
      <w:pPr>
        <w:jc w:val="both"/>
        <w:rPr>
          <w:rFonts w:ascii="Garamond" w:hAnsi="Garamond"/>
          <w:sz w:val="28"/>
          <w:szCs w:val="28"/>
        </w:rPr>
      </w:pPr>
    </w:p>
    <w:p w:rsidR="00E41C58" w:rsidRDefault="00E41C58" w:rsidP="00E41C58">
      <w:pPr>
        <w:tabs>
          <w:tab w:val="left" w:pos="2127"/>
        </w:tabs>
        <w:ind w:firstLine="708"/>
        <w:jc w:val="both"/>
        <w:rPr>
          <w:rFonts w:ascii="Garamond" w:hAnsi="Garamond"/>
          <w:b/>
          <w:sz w:val="28"/>
          <w:szCs w:val="28"/>
        </w:rPr>
      </w:pPr>
      <w:r w:rsidRPr="001F1FBC">
        <w:rPr>
          <w:rFonts w:ascii="Garamond" w:hAnsi="Garamond"/>
          <w:b/>
          <w:sz w:val="28"/>
          <w:szCs w:val="28"/>
        </w:rPr>
        <w:t xml:space="preserve">Rozdział IV </w:t>
      </w:r>
      <w:r w:rsidRPr="001F1FBC">
        <w:rPr>
          <w:rFonts w:ascii="Garamond" w:hAnsi="Garamond"/>
          <w:b/>
          <w:sz w:val="28"/>
          <w:szCs w:val="28"/>
        </w:rPr>
        <w:tab/>
      </w:r>
      <w:r w:rsidR="002F4A7E" w:rsidRPr="00F52E82">
        <w:rPr>
          <w:rFonts w:ascii="Garamond" w:hAnsi="Garamond"/>
          <w:sz w:val="28"/>
          <w:szCs w:val="28"/>
        </w:rPr>
        <w:t>Załączniki</w:t>
      </w:r>
    </w:p>
    <w:p w:rsidR="00E41C58" w:rsidRPr="001F1FBC" w:rsidRDefault="00E41C58" w:rsidP="00E41C58">
      <w:pPr>
        <w:tabs>
          <w:tab w:val="left" w:pos="2127"/>
        </w:tabs>
        <w:ind w:firstLine="708"/>
        <w:jc w:val="both"/>
        <w:rPr>
          <w:rFonts w:ascii="Garamond" w:hAnsi="Garamond"/>
          <w:sz w:val="28"/>
          <w:szCs w:val="28"/>
        </w:rPr>
      </w:pPr>
    </w:p>
    <w:p w:rsidR="00B97B0D" w:rsidRDefault="00B97B0D" w:rsidP="00E41C58">
      <w:pPr>
        <w:jc w:val="both"/>
        <w:rPr>
          <w:rFonts w:ascii="Garamond" w:hAnsi="Garamond"/>
          <w:b/>
          <w:sz w:val="36"/>
        </w:rPr>
      </w:pPr>
    </w:p>
    <w:p w:rsidR="00BC3C3B" w:rsidRDefault="00BC3C3B" w:rsidP="00E41C58">
      <w:pPr>
        <w:jc w:val="both"/>
        <w:rPr>
          <w:rFonts w:ascii="Garamond" w:hAnsi="Garamond"/>
          <w:b/>
          <w:sz w:val="36"/>
        </w:rPr>
      </w:pPr>
    </w:p>
    <w:p w:rsidR="00BC3C3B" w:rsidRDefault="00BC3C3B" w:rsidP="00E41C58">
      <w:pPr>
        <w:jc w:val="both"/>
        <w:rPr>
          <w:rFonts w:ascii="Garamond" w:hAnsi="Garamond"/>
          <w:b/>
          <w:sz w:val="36"/>
        </w:rPr>
      </w:pPr>
    </w:p>
    <w:p w:rsidR="00BC3C3B" w:rsidRDefault="00BC3C3B" w:rsidP="00E41C58">
      <w:pPr>
        <w:jc w:val="both"/>
        <w:rPr>
          <w:rFonts w:ascii="Garamond" w:hAnsi="Garamond"/>
          <w:b/>
          <w:sz w:val="36"/>
        </w:rPr>
      </w:pPr>
    </w:p>
    <w:p w:rsidR="00C872C9" w:rsidRDefault="00C872C9" w:rsidP="00E41C58">
      <w:pPr>
        <w:jc w:val="both"/>
        <w:rPr>
          <w:rFonts w:ascii="Garamond" w:hAnsi="Garamond"/>
          <w:b/>
          <w:sz w:val="36"/>
        </w:rPr>
      </w:pPr>
    </w:p>
    <w:p w:rsidR="00E41C58" w:rsidRPr="00E153E7" w:rsidRDefault="00E41C58" w:rsidP="00E41C58">
      <w:pPr>
        <w:jc w:val="both"/>
        <w:rPr>
          <w:rFonts w:ascii="Garamond" w:hAnsi="Garamond"/>
          <w:b/>
        </w:rPr>
      </w:pPr>
      <w:r w:rsidRPr="00E153E7">
        <w:rPr>
          <w:rFonts w:ascii="Garamond" w:hAnsi="Garamond"/>
          <w:b/>
          <w:sz w:val="36"/>
        </w:rPr>
        <w:t>Rozdział I:</w:t>
      </w:r>
      <w:r w:rsidRPr="00E153E7">
        <w:rPr>
          <w:rFonts w:ascii="Garamond" w:hAnsi="Garamond"/>
          <w:b/>
          <w:sz w:val="36"/>
        </w:rPr>
        <w:tab/>
        <w:t>INFORMACJE O POSTĘPOWANIU</w:t>
      </w:r>
    </w:p>
    <w:p w:rsidR="00E41C58" w:rsidRPr="00E153E7" w:rsidRDefault="00E41C58" w:rsidP="00E41C58">
      <w:pPr>
        <w:jc w:val="both"/>
        <w:rPr>
          <w:rFonts w:ascii="Garamond" w:hAnsi="Garamond"/>
        </w:rPr>
      </w:pPr>
    </w:p>
    <w:p w:rsidR="00E41C58" w:rsidRPr="002D461D" w:rsidRDefault="002F4A7E" w:rsidP="00E41C58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1. </w:t>
      </w:r>
      <w:r>
        <w:rPr>
          <w:rFonts w:ascii="Garamond" w:hAnsi="Garamond"/>
          <w:b/>
          <w:sz w:val="28"/>
          <w:szCs w:val="28"/>
        </w:rPr>
        <w:tab/>
        <w:t>Zamawiający</w:t>
      </w:r>
    </w:p>
    <w:p w:rsidR="002E2B8F" w:rsidRDefault="002E2B8F" w:rsidP="005D2E82">
      <w:pPr>
        <w:jc w:val="both"/>
        <w:rPr>
          <w:rFonts w:ascii="Garamond" w:hAnsi="Garamond"/>
          <w:sz w:val="22"/>
          <w:szCs w:val="22"/>
        </w:rPr>
      </w:pPr>
    </w:p>
    <w:p w:rsidR="005D2E82" w:rsidRPr="00334C69" w:rsidRDefault="003244DF" w:rsidP="005D2E82">
      <w:pPr>
        <w:jc w:val="both"/>
        <w:rPr>
          <w:rFonts w:ascii="Garamond" w:hAnsi="Garamond"/>
        </w:rPr>
      </w:pPr>
      <w:r>
        <w:rPr>
          <w:rFonts w:ascii="Garamond" w:hAnsi="Garamond"/>
        </w:rPr>
        <w:t>Zakład Wodociągów i Kanalizacji z siedzibą w Szczecinie przy ul. Golisza 10</w:t>
      </w:r>
      <w:r w:rsidR="005139D7">
        <w:rPr>
          <w:rFonts w:ascii="Garamond" w:hAnsi="Garamond"/>
        </w:rPr>
        <w:t>, w</w:t>
      </w:r>
      <w:r w:rsidR="005D2E82" w:rsidRPr="00334C69">
        <w:rPr>
          <w:rFonts w:ascii="Garamond" w:hAnsi="Garamond"/>
        </w:rPr>
        <w:t xml:space="preserve">pisany w Krajowym Rejestrze Sądowym pod nr 0000063704 w Sądzie Rejonowym Szczecin – Centrum w Szczecinie, XIII Wydział Gospodarczy Krajowego Rejestru </w:t>
      </w:r>
      <w:r w:rsidR="005D2E82">
        <w:rPr>
          <w:rFonts w:ascii="Garamond" w:hAnsi="Garamond"/>
        </w:rPr>
        <w:tab/>
      </w:r>
      <w:r w:rsidR="005D2E82" w:rsidRPr="00334C69">
        <w:rPr>
          <w:rFonts w:ascii="Garamond" w:hAnsi="Garamond"/>
        </w:rPr>
        <w:t>Sądowego.</w:t>
      </w:r>
      <w:r w:rsidR="005D2E82">
        <w:rPr>
          <w:rFonts w:ascii="Garamond" w:hAnsi="Garamond"/>
        </w:rPr>
        <w:t xml:space="preserve"> Kapitał zakładowy – 2</w:t>
      </w:r>
      <w:r w:rsidR="00FB6F8E">
        <w:rPr>
          <w:rFonts w:ascii="Garamond" w:hAnsi="Garamond"/>
        </w:rPr>
        <w:t>22</w:t>
      </w:r>
      <w:r w:rsidR="005D2E82">
        <w:rPr>
          <w:rFonts w:ascii="Garamond" w:hAnsi="Garamond"/>
        </w:rPr>
        <w:t> </w:t>
      </w:r>
      <w:r w:rsidR="00FB6F8E">
        <w:rPr>
          <w:rFonts w:ascii="Garamond" w:hAnsi="Garamond"/>
        </w:rPr>
        <w:t>334</w:t>
      </w:r>
      <w:r w:rsidR="005D2E82">
        <w:rPr>
          <w:rFonts w:ascii="Garamond" w:hAnsi="Garamond"/>
        </w:rPr>
        <w:t xml:space="preserve"> 5</w:t>
      </w:r>
      <w:r w:rsidR="005D2E82" w:rsidRPr="00334C69">
        <w:rPr>
          <w:rFonts w:ascii="Garamond" w:hAnsi="Garamond"/>
        </w:rPr>
        <w:t>00,00</w:t>
      </w:r>
      <w:r w:rsidR="005D2E82">
        <w:rPr>
          <w:rFonts w:ascii="Garamond" w:hAnsi="Garamond"/>
        </w:rPr>
        <w:t xml:space="preserve"> zł</w:t>
      </w:r>
    </w:p>
    <w:p w:rsidR="005D2E82" w:rsidRPr="002F4A7E" w:rsidRDefault="005D2E82" w:rsidP="005D2E82">
      <w:pPr>
        <w:jc w:val="both"/>
        <w:rPr>
          <w:rFonts w:ascii="Garamond" w:hAnsi="Garamond"/>
        </w:rPr>
      </w:pPr>
      <w:r w:rsidRPr="002F4A7E">
        <w:rPr>
          <w:rFonts w:ascii="Garamond" w:hAnsi="Garamond"/>
        </w:rPr>
        <w:t>tel.: 91 442 62 00, faks.: 91 422 12 58</w:t>
      </w:r>
      <w:r w:rsidRPr="002F4A7E">
        <w:rPr>
          <w:rFonts w:ascii="Garamond" w:hAnsi="Garamond"/>
        </w:rPr>
        <w:tab/>
        <w:t>, e-mail: </w:t>
      </w:r>
      <w:hyperlink r:id="rId11" w:history="1">
        <w:r w:rsidRPr="002F4A7E">
          <w:rPr>
            <w:rStyle w:val="Hipercze"/>
            <w:rFonts w:ascii="Garamond" w:hAnsi="Garamond"/>
          </w:rPr>
          <w:t>zwik@zwik.szczecin.pl</w:t>
        </w:r>
      </w:hyperlink>
    </w:p>
    <w:p w:rsidR="00E41C58" w:rsidRPr="002F4A7E" w:rsidRDefault="00E41C58" w:rsidP="005D2E82">
      <w:pPr>
        <w:jc w:val="both"/>
        <w:rPr>
          <w:rFonts w:ascii="Garamond" w:hAnsi="Garamond"/>
          <w:sz w:val="22"/>
          <w:szCs w:val="22"/>
        </w:rPr>
      </w:pPr>
    </w:p>
    <w:p w:rsidR="00E41C58" w:rsidRPr="002D461D" w:rsidRDefault="00E41C58" w:rsidP="00E41C58">
      <w:pPr>
        <w:jc w:val="both"/>
        <w:rPr>
          <w:rFonts w:ascii="Garamond" w:hAnsi="Garamond"/>
          <w:b/>
          <w:sz w:val="28"/>
          <w:szCs w:val="28"/>
        </w:rPr>
      </w:pPr>
      <w:r w:rsidRPr="002D461D">
        <w:rPr>
          <w:rFonts w:ascii="Garamond" w:hAnsi="Garamond"/>
          <w:b/>
          <w:sz w:val="28"/>
          <w:szCs w:val="28"/>
        </w:rPr>
        <w:t xml:space="preserve">2.  </w:t>
      </w:r>
      <w:r w:rsidRPr="002D461D">
        <w:rPr>
          <w:rFonts w:ascii="Garamond" w:hAnsi="Garamond"/>
          <w:b/>
          <w:sz w:val="28"/>
          <w:szCs w:val="28"/>
        </w:rPr>
        <w:tab/>
        <w:t>Tryb postępowania o udzielenie zamówienia</w:t>
      </w:r>
    </w:p>
    <w:p w:rsidR="00E41C58" w:rsidRPr="002D461D" w:rsidRDefault="00E41C58" w:rsidP="00E41C58">
      <w:pPr>
        <w:jc w:val="both"/>
        <w:rPr>
          <w:rFonts w:ascii="Garamond" w:hAnsi="Garamond"/>
          <w:b/>
          <w:sz w:val="22"/>
          <w:szCs w:val="22"/>
        </w:rPr>
      </w:pPr>
    </w:p>
    <w:p w:rsidR="00E41C58" w:rsidRPr="00E15168" w:rsidRDefault="00E41C58" w:rsidP="002E2B8F">
      <w:pPr>
        <w:jc w:val="both"/>
        <w:rPr>
          <w:rFonts w:ascii="Garamond" w:hAnsi="Garamond"/>
          <w:b/>
          <w:szCs w:val="24"/>
        </w:rPr>
      </w:pPr>
      <w:r w:rsidRPr="00E15168">
        <w:rPr>
          <w:rFonts w:ascii="Garamond" w:hAnsi="Garamond"/>
          <w:b/>
          <w:szCs w:val="24"/>
        </w:rPr>
        <w:t>Przetarg nieograniczony</w:t>
      </w:r>
    </w:p>
    <w:p w:rsidR="00E41C58" w:rsidRPr="002D461D" w:rsidRDefault="00E41C58" w:rsidP="00E41C58">
      <w:pPr>
        <w:jc w:val="both"/>
        <w:rPr>
          <w:rFonts w:ascii="Garamond" w:hAnsi="Garamond"/>
          <w:sz w:val="22"/>
          <w:szCs w:val="22"/>
        </w:rPr>
      </w:pPr>
    </w:p>
    <w:p w:rsidR="005D2E82" w:rsidRPr="00267686" w:rsidRDefault="005D2E82" w:rsidP="003D0EAC">
      <w:pPr>
        <w:jc w:val="both"/>
        <w:rPr>
          <w:rFonts w:ascii="Garamond" w:hAnsi="Garamond"/>
          <w:szCs w:val="24"/>
        </w:rPr>
      </w:pPr>
      <w:r w:rsidRPr="00267686">
        <w:rPr>
          <w:rFonts w:ascii="Garamond" w:hAnsi="Garamond"/>
          <w:color w:val="000000"/>
          <w:szCs w:val="24"/>
        </w:rPr>
        <w:t xml:space="preserve">Postępowanie prowadzone jest z wyłączeniem stosowania przepisów ustawy z dnia </w:t>
      </w:r>
      <w:r>
        <w:rPr>
          <w:rFonts w:ascii="Garamond" w:hAnsi="Garamond"/>
          <w:color w:val="000000"/>
          <w:szCs w:val="24"/>
        </w:rPr>
        <w:tab/>
      </w:r>
      <w:r w:rsidRPr="00267686">
        <w:rPr>
          <w:rFonts w:ascii="Garamond" w:hAnsi="Garamond"/>
          <w:color w:val="000000"/>
          <w:szCs w:val="24"/>
        </w:rPr>
        <w:t>29.01.2004 r. Prawo zamówień publicznych (tekst jednolity: Dz. U. z 2015r. poz. 2164</w:t>
      </w:r>
      <w:r>
        <w:rPr>
          <w:rFonts w:ascii="Garamond" w:hAnsi="Garamond"/>
          <w:color w:val="000000"/>
          <w:szCs w:val="24"/>
        </w:rPr>
        <w:t xml:space="preserve"> ze </w:t>
      </w:r>
      <w:r>
        <w:rPr>
          <w:rFonts w:ascii="Garamond" w:hAnsi="Garamond"/>
          <w:color w:val="000000"/>
          <w:szCs w:val="24"/>
        </w:rPr>
        <w:tab/>
        <w:t>zm.</w:t>
      </w:r>
      <w:r w:rsidRPr="00267686">
        <w:rPr>
          <w:rFonts w:ascii="Garamond" w:hAnsi="Garamond"/>
          <w:color w:val="000000"/>
          <w:szCs w:val="24"/>
        </w:rPr>
        <w:t>).</w:t>
      </w:r>
      <w:r w:rsidR="001818E6">
        <w:rPr>
          <w:rFonts w:ascii="Garamond" w:hAnsi="Garamond"/>
          <w:color w:val="000000"/>
          <w:szCs w:val="24"/>
        </w:rPr>
        <w:t> </w:t>
      </w:r>
      <w:r w:rsidRPr="008A4EDF">
        <w:rPr>
          <w:rFonts w:ascii="Garamond" w:hAnsi="Garamond"/>
          <w:szCs w:val="24"/>
        </w:rPr>
        <w:t xml:space="preserve">Wyłączenia </w:t>
      </w:r>
      <w:r w:rsidR="003D0EAC">
        <w:rPr>
          <w:rFonts w:ascii="Garamond" w:hAnsi="Garamond"/>
          <w:szCs w:val="24"/>
        </w:rPr>
        <w:t>D</w:t>
      </w:r>
      <w:r w:rsidRPr="008A4EDF">
        <w:rPr>
          <w:rFonts w:ascii="Garamond" w:hAnsi="Garamond"/>
          <w:szCs w:val="24"/>
        </w:rPr>
        <w:t>okonano na podstawie art. 133 us</w:t>
      </w:r>
      <w:r>
        <w:rPr>
          <w:rFonts w:ascii="Garamond" w:hAnsi="Garamond"/>
          <w:szCs w:val="24"/>
        </w:rPr>
        <w:t xml:space="preserve">t. 1 w zw. z art. 132 </w:t>
      </w:r>
      <w:r w:rsidR="008D5FD4">
        <w:rPr>
          <w:rFonts w:ascii="Garamond" w:hAnsi="Garamond"/>
          <w:szCs w:val="24"/>
        </w:rPr>
        <w:t>ust. 1 pkt</w:t>
      </w:r>
      <w:r w:rsidR="002E2B8F">
        <w:rPr>
          <w:rFonts w:ascii="Garamond" w:hAnsi="Garamond"/>
          <w:szCs w:val="24"/>
        </w:rPr>
        <w:t xml:space="preserve">. 4 </w:t>
      </w:r>
      <w:r>
        <w:rPr>
          <w:rFonts w:ascii="Garamond" w:hAnsi="Garamond"/>
          <w:szCs w:val="24"/>
        </w:rPr>
        <w:t xml:space="preserve">ustawy Prawo zamówień </w:t>
      </w:r>
      <w:r w:rsidRPr="008A4EDF">
        <w:rPr>
          <w:rFonts w:ascii="Garamond" w:hAnsi="Garamond"/>
          <w:szCs w:val="24"/>
        </w:rPr>
        <w:t>publicznych</w:t>
      </w:r>
      <w:r w:rsidRPr="00267686">
        <w:rPr>
          <w:rFonts w:ascii="Garamond" w:hAnsi="Garamond"/>
          <w:szCs w:val="24"/>
        </w:rPr>
        <w:t>.</w:t>
      </w:r>
    </w:p>
    <w:p w:rsidR="00CD371E" w:rsidRPr="006D7575" w:rsidRDefault="00CD371E" w:rsidP="00E15168">
      <w:pPr>
        <w:tabs>
          <w:tab w:val="left" w:pos="720"/>
        </w:tabs>
        <w:ind w:left="709"/>
        <w:jc w:val="both"/>
        <w:rPr>
          <w:rFonts w:ascii="Garamond" w:hAnsi="Garamond"/>
        </w:rPr>
      </w:pPr>
    </w:p>
    <w:p w:rsidR="00E41C58" w:rsidRDefault="00E41C58" w:rsidP="00E41C58">
      <w:pPr>
        <w:jc w:val="both"/>
        <w:rPr>
          <w:rFonts w:ascii="Garamond" w:hAnsi="Garamond"/>
          <w:szCs w:val="24"/>
        </w:rPr>
      </w:pPr>
    </w:p>
    <w:p w:rsidR="00E41C58" w:rsidRPr="00CD4B77" w:rsidRDefault="00E41C58" w:rsidP="005139D7">
      <w:pPr>
        <w:rPr>
          <w:rFonts w:ascii="Garamond" w:hAnsi="Garamond"/>
          <w:b/>
          <w:sz w:val="28"/>
          <w:szCs w:val="28"/>
        </w:rPr>
      </w:pPr>
      <w:r w:rsidRPr="00E80EAE">
        <w:rPr>
          <w:rFonts w:ascii="Garamond" w:hAnsi="Garamond"/>
          <w:b/>
          <w:sz w:val="36"/>
          <w:szCs w:val="36"/>
        </w:rPr>
        <w:t>Rozdział II</w:t>
      </w:r>
      <w:r w:rsidR="005139D7" w:rsidRPr="00E80EAE">
        <w:rPr>
          <w:rFonts w:ascii="Garamond" w:hAnsi="Garamond"/>
          <w:b/>
          <w:sz w:val="36"/>
          <w:szCs w:val="36"/>
        </w:rPr>
        <w:t>:</w:t>
      </w:r>
      <w:r w:rsidR="005139D7" w:rsidRPr="00E80EAE">
        <w:rPr>
          <w:rFonts w:ascii="Garamond" w:hAnsi="Garamond"/>
          <w:b/>
          <w:sz w:val="36"/>
          <w:szCs w:val="36"/>
        </w:rPr>
        <w:tab/>
      </w:r>
      <w:r w:rsidR="00E80EAE" w:rsidRPr="00E80EAE">
        <w:rPr>
          <w:rFonts w:ascii="Garamond" w:hAnsi="Garamond"/>
          <w:b/>
          <w:sz w:val="36"/>
          <w:szCs w:val="36"/>
        </w:rPr>
        <w:t>OPIS  PRZEDMIOTU  ZAMÓWIENIA</w:t>
      </w:r>
    </w:p>
    <w:p w:rsidR="00A87147" w:rsidRDefault="00A87147" w:rsidP="00A87147">
      <w:pPr>
        <w:tabs>
          <w:tab w:val="num" w:pos="705"/>
        </w:tabs>
        <w:ind w:left="705" w:hanging="705"/>
        <w:jc w:val="both"/>
        <w:rPr>
          <w:rFonts w:ascii="Garamond" w:hAnsi="Garamond"/>
          <w:b/>
          <w:sz w:val="28"/>
        </w:rPr>
      </w:pPr>
    </w:p>
    <w:p w:rsidR="00B121F0" w:rsidRPr="00CD4186" w:rsidRDefault="00B121F0" w:rsidP="00B121F0">
      <w:pPr>
        <w:tabs>
          <w:tab w:val="left" w:pos="1064"/>
        </w:tabs>
        <w:jc w:val="both"/>
        <w:rPr>
          <w:rFonts w:ascii="Garamond" w:hAnsi="Garamond"/>
          <w:b/>
        </w:rPr>
      </w:pPr>
    </w:p>
    <w:p w:rsidR="00B121F0" w:rsidRPr="00CD4186" w:rsidRDefault="00B121F0" w:rsidP="00B121F0">
      <w:pPr>
        <w:ind w:left="720" w:hanging="720"/>
        <w:jc w:val="both"/>
        <w:rPr>
          <w:rFonts w:ascii="Garamond" w:hAnsi="Garamond"/>
          <w:b/>
          <w:sz w:val="28"/>
        </w:rPr>
      </w:pPr>
      <w:r w:rsidRPr="00CD4186">
        <w:rPr>
          <w:rFonts w:ascii="Garamond" w:hAnsi="Garamond"/>
          <w:b/>
          <w:sz w:val="28"/>
        </w:rPr>
        <w:t xml:space="preserve">1. </w:t>
      </w:r>
      <w:r w:rsidRPr="00CD4186">
        <w:rPr>
          <w:rFonts w:ascii="Garamond" w:hAnsi="Garamond"/>
          <w:b/>
          <w:sz w:val="28"/>
        </w:rPr>
        <w:tab/>
        <w:t>Przedmiotem zamówienia jest:</w:t>
      </w:r>
    </w:p>
    <w:p w:rsidR="00B121F0" w:rsidRPr="00CD4186" w:rsidRDefault="00B121F0" w:rsidP="00B121F0">
      <w:pPr>
        <w:jc w:val="both"/>
        <w:rPr>
          <w:rFonts w:ascii="Garamond" w:hAnsi="Garamond"/>
          <w:b/>
          <w:sz w:val="28"/>
        </w:rPr>
      </w:pPr>
    </w:p>
    <w:p w:rsidR="005139D7" w:rsidRDefault="002A7EE6" w:rsidP="005139D7">
      <w:pPr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Przedmiotem zamówienia są roboty bitumiczne po robotach awaryjnych wodociągowo – kanalizacyjnych na terenie Szczecina.</w:t>
      </w:r>
    </w:p>
    <w:p w:rsidR="002A7EE6" w:rsidRPr="006C54B5" w:rsidRDefault="002A7EE6" w:rsidP="005139D7">
      <w:pPr>
        <w:jc w:val="both"/>
        <w:rPr>
          <w:rFonts w:ascii="Garamond" w:hAnsi="Garamond"/>
          <w:color w:val="000000"/>
          <w:szCs w:val="24"/>
        </w:rPr>
      </w:pPr>
    </w:p>
    <w:p w:rsidR="00B121F0" w:rsidRPr="006C54B5" w:rsidRDefault="00B121F0" w:rsidP="00B121F0">
      <w:pPr>
        <w:jc w:val="both"/>
        <w:rPr>
          <w:rFonts w:ascii="Garamond" w:hAnsi="Garamond"/>
          <w:b/>
          <w:sz w:val="28"/>
        </w:rPr>
      </w:pPr>
      <w:r w:rsidRPr="006C54B5">
        <w:rPr>
          <w:rFonts w:ascii="Garamond" w:hAnsi="Garamond"/>
          <w:b/>
          <w:sz w:val="28"/>
        </w:rPr>
        <w:t xml:space="preserve">2. </w:t>
      </w:r>
      <w:r w:rsidRPr="006C54B5">
        <w:rPr>
          <w:rFonts w:ascii="Garamond" w:hAnsi="Garamond"/>
          <w:b/>
          <w:sz w:val="28"/>
        </w:rPr>
        <w:tab/>
        <w:t>Zakres zamówienia obejmuje:</w:t>
      </w:r>
    </w:p>
    <w:p w:rsidR="00B121F0" w:rsidRPr="006C54B5" w:rsidRDefault="00B121F0" w:rsidP="00B121F0">
      <w:pPr>
        <w:jc w:val="both"/>
        <w:rPr>
          <w:rFonts w:ascii="Garamond" w:hAnsi="Garamond"/>
          <w:szCs w:val="24"/>
        </w:rPr>
      </w:pPr>
    </w:p>
    <w:p w:rsidR="00B121F0" w:rsidRDefault="002A7EE6" w:rsidP="00B121F0">
      <w:pPr>
        <w:tabs>
          <w:tab w:val="left" w:pos="142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Szczegółowy opis</w:t>
      </w:r>
      <w:r w:rsidR="00FE265F">
        <w:rPr>
          <w:rFonts w:ascii="Garamond" w:hAnsi="Garamond"/>
          <w:szCs w:val="24"/>
        </w:rPr>
        <w:t xml:space="preserve"> przedmiotu zamówienia stanowi załącznik n</w:t>
      </w:r>
      <w:r>
        <w:rPr>
          <w:rFonts w:ascii="Garamond" w:hAnsi="Garamond"/>
          <w:szCs w:val="24"/>
        </w:rPr>
        <w:t>r 1 do SIWZ.</w:t>
      </w:r>
    </w:p>
    <w:p w:rsidR="002A7EE6" w:rsidRPr="006C54B5" w:rsidRDefault="002A7EE6" w:rsidP="00B121F0">
      <w:pPr>
        <w:tabs>
          <w:tab w:val="left" w:pos="142"/>
        </w:tabs>
        <w:jc w:val="both"/>
        <w:rPr>
          <w:rFonts w:ascii="Garamond" w:hAnsi="Garamond"/>
          <w:szCs w:val="24"/>
        </w:rPr>
      </w:pPr>
    </w:p>
    <w:p w:rsidR="00B121F0" w:rsidRPr="00CD4186" w:rsidRDefault="00B121F0" w:rsidP="008225E8">
      <w:pPr>
        <w:numPr>
          <w:ilvl w:val="0"/>
          <w:numId w:val="31"/>
        </w:numPr>
        <w:tabs>
          <w:tab w:val="clear" w:pos="2838"/>
        </w:tabs>
        <w:ind w:left="720" w:hanging="720"/>
        <w:jc w:val="both"/>
        <w:rPr>
          <w:rFonts w:ascii="Garamond" w:hAnsi="Garamond"/>
          <w:b/>
          <w:sz w:val="28"/>
        </w:rPr>
      </w:pPr>
      <w:r w:rsidRPr="00CD4186">
        <w:rPr>
          <w:rFonts w:ascii="Garamond" w:hAnsi="Garamond"/>
          <w:b/>
          <w:sz w:val="28"/>
        </w:rPr>
        <w:t xml:space="preserve">Termin realizacji zamówienia: </w:t>
      </w:r>
    </w:p>
    <w:p w:rsidR="00B121F0" w:rsidRPr="00CD4186" w:rsidRDefault="00B121F0" w:rsidP="00B121F0">
      <w:pPr>
        <w:jc w:val="both"/>
        <w:rPr>
          <w:rFonts w:ascii="Garamond" w:hAnsi="Garamond"/>
          <w:sz w:val="28"/>
        </w:rPr>
      </w:pPr>
    </w:p>
    <w:p w:rsidR="00B121F0" w:rsidRDefault="00B121F0" w:rsidP="00B121F0">
      <w:pPr>
        <w:pStyle w:val="Tekstpodstawowy"/>
        <w:rPr>
          <w:rFonts w:ascii="Garamond" w:hAnsi="Garamond"/>
          <w:sz w:val="24"/>
          <w:szCs w:val="24"/>
        </w:rPr>
      </w:pPr>
      <w:r w:rsidRPr="00CD4186">
        <w:rPr>
          <w:rFonts w:ascii="Garamond" w:hAnsi="Garamond"/>
          <w:sz w:val="24"/>
          <w:szCs w:val="24"/>
        </w:rPr>
        <w:t>Umowa</w:t>
      </w:r>
      <w:r w:rsidR="00CE79D9">
        <w:rPr>
          <w:rFonts w:ascii="Garamond" w:hAnsi="Garamond"/>
          <w:sz w:val="24"/>
          <w:szCs w:val="24"/>
        </w:rPr>
        <w:t xml:space="preserve"> z wybranym w</w:t>
      </w:r>
      <w:r>
        <w:rPr>
          <w:rFonts w:ascii="Garamond" w:hAnsi="Garamond"/>
          <w:sz w:val="24"/>
          <w:szCs w:val="24"/>
        </w:rPr>
        <w:t>ykonawcą</w:t>
      </w:r>
      <w:r w:rsidRPr="00CD4186">
        <w:rPr>
          <w:rFonts w:ascii="Garamond" w:hAnsi="Garamond"/>
          <w:sz w:val="24"/>
          <w:szCs w:val="24"/>
        </w:rPr>
        <w:t xml:space="preserve"> zostanie zawarta</w:t>
      </w:r>
      <w:r>
        <w:rPr>
          <w:rFonts w:ascii="Garamond" w:hAnsi="Garamond"/>
          <w:sz w:val="24"/>
          <w:szCs w:val="24"/>
        </w:rPr>
        <w:t xml:space="preserve"> na </w:t>
      </w:r>
      <w:r w:rsidRPr="00CD4186">
        <w:rPr>
          <w:rFonts w:ascii="Garamond" w:hAnsi="Garamond"/>
          <w:sz w:val="24"/>
          <w:szCs w:val="24"/>
        </w:rPr>
        <w:t xml:space="preserve">okres </w:t>
      </w:r>
      <w:r w:rsidR="002A7EE6">
        <w:rPr>
          <w:rFonts w:ascii="Garamond" w:hAnsi="Garamond"/>
          <w:sz w:val="24"/>
          <w:szCs w:val="24"/>
        </w:rPr>
        <w:t>24</w:t>
      </w:r>
      <w:r w:rsidRPr="00CD4186">
        <w:rPr>
          <w:rFonts w:ascii="Garamond" w:hAnsi="Garamond"/>
          <w:sz w:val="24"/>
          <w:szCs w:val="24"/>
        </w:rPr>
        <w:t xml:space="preserve"> miesięcy licząc od dnia zawarcia umowy</w:t>
      </w:r>
      <w:r>
        <w:rPr>
          <w:rFonts w:ascii="Garamond" w:hAnsi="Garamond"/>
          <w:sz w:val="24"/>
          <w:szCs w:val="24"/>
        </w:rPr>
        <w:t xml:space="preserve">. </w:t>
      </w:r>
    </w:p>
    <w:p w:rsidR="00A727A1" w:rsidRDefault="00A727A1" w:rsidP="00E41C58">
      <w:pPr>
        <w:pStyle w:val="Tekstpodstawowy"/>
        <w:ind w:left="709" w:firstLine="11"/>
        <w:rPr>
          <w:rFonts w:ascii="Garamond" w:hAnsi="Garamond"/>
          <w:sz w:val="24"/>
          <w:szCs w:val="24"/>
        </w:rPr>
      </w:pPr>
    </w:p>
    <w:p w:rsidR="00E41C58" w:rsidRPr="00D42BD8" w:rsidRDefault="00912D07" w:rsidP="00E41C58">
      <w:pPr>
        <w:pStyle w:val="Nagwek9"/>
        <w:tabs>
          <w:tab w:val="clear" w:pos="993"/>
        </w:tabs>
        <w:rPr>
          <w:rFonts w:ascii="Garamond" w:hAnsi="Garamond"/>
          <w:szCs w:val="28"/>
        </w:rPr>
      </w:pPr>
      <w:r w:rsidRPr="00E80EAE">
        <w:rPr>
          <w:rFonts w:ascii="Garamond" w:hAnsi="Garamond"/>
          <w:sz w:val="36"/>
          <w:szCs w:val="36"/>
        </w:rPr>
        <w:t>Rozdział III:</w:t>
      </w:r>
      <w:r>
        <w:rPr>
          <w:rFonts w:ascii="Garamond" w:hAnsi="Garamond"/>
          <w:szCs w:val="28"/>
        </w:rPr>
        <w:t xml:space="preserve"> </w:t>
      </w:r>
      <w:r w:rsidR="00E80EAE">
        <w:rPr>
          <w:rFonts w:ascii="Garamond" w:hAnsi="Garamond"/>
          <w:szCs w:val="28"/>
        </w:rPr>
        <w:t xml:space="preserve">     </w:t>
      </w:r>
      <w:r w:rsidR="00E41C58" w:rsidRPr="00E80EAE">
        <w:rPr>
          <w:rFonts w:ascii="Garamond" w:hAnsi="Garamond"/>
          <w:sz w:val="36"/>
          <w:szCs w:val="36"/>
        </w:rPr>
        <w:t>INSTRUKCJA DLA WYKONAWCÓW</w:t>
      </w:r>
    </w:p>
    <w:p w:rsidR="00E41C58" w:rsidRPr="00D42BD8" w:rsidRDefault="00E41C58" w:rsidP="00E41C58"/>
    <w:p w:rsidR="00E41C58" w:rsidRPr="00E15168" w:rsidRDefault="00E41C58" w:rsidP="00E41C58">
      <w:pPr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E15168">
        <w:rPr>
          <w:rFonts w:ascii="Garamond" w:hAnsi="Garamond"/>
          <w:b/>
          <w:sz w:val="28"/>
          <w:szCs w:val="28"/>
        </w:rPr>
        <w:t xml:space="preserve"> </w:t>
      </w:r>
      <w:r w:rsidRPr="00E15168">
        <w:rPr>
          <w:rFonts w:ascii="Garamond" w:hAnsi="Garamond"/>
          <w:b/>
          <w:sz w:val="28"/>
          <w:szCs w:val="28"/>
        </w:rPr>
        <w:tab/>
        <w:t>Opis sposobu przygotowania ofert.</w:t>
      </w:r>
    </w:p>
    <w:p w:rsidR="00E41C58" w:rsidRPr="008B17D5" w:rsidRDefault="00E41C58" w:rsidP="00C84CB2">
      <w:pPr>
        <w:jc w:val="both"/>
        <w:rPr>
          <w:rFonts w:ascii="Garamond" w:hAnsi="Garamond"/>
          <w:szCs w:val="24"/>
        </w:rPr>
      </w:pPr>
    </w:p>
    <w:p w:rsidR="00B121F0" w:rsidRPr="00B121F0" w:rsidRDefault="00E41C58" w:rsidP="00B121F0">
      <w:pPr>
        <w:pStyle w:val="BodyText21"/>
        <w:tabs>
          <w:tab w:val="clear" w:pos="0"/>
          <w:tab w:val="left" w:pos="708"/>
        </w:tabs>
        <w:rPr>
          <w:rFonts w:ascii="Garamond" w:hAnsi="Garamond"/>
          <w:szCs w:val="24"/>
        </w:rPr>
      </w:pPr>
      <w:r w:rsidRPr="008B17D5">
        <w:rPr>
          <w:rFonts w:ascii="Garamond" w:hAnsi="Garamond"/>
          <w:szCs w:val="24"/>
        </w:rPr>
        <w:t>1.1.</w:t>
      </w:r>
      <w:r w:rsidRPr="008B17D5">
        <w:rPr>
          <w:rFonts w:ascii="Garamond" w:hAnsi="Garamond"/>
          <w:szCs w:val="24"/>
        </w:rPr>
        <w:tab/>
        <w:t>Prawidłowo złożona oferta zawiera następujące dokumenty:</w:t>
      </w:r>
    </w:p>
    <w:p w:rsidR="00B121F0" w:rsidRDefault="00B121F0" w:rsidP="008225E8">
      <w:pPr>
        <w:numPr>
          <w:ilvl w:val="0"/>
          <w:numId w:val="14"/>
        </w:numPr>
        <w:tabs>
          <w:tab w:val="clear" w:pos="1080"/>
          <w:tab w:val="num" w:pos="720"/>
        </w:tabs>
        <w:ind w:left="1068" w:hanging="888"/>
        <w:jc w:val="both"/>
        <w:rPr>
          <w:rFonts w:ascii="Garamond" w:hAnsi="Garamond"/>
          <w:b/>
        </w:rPr>
      </w:pPr>
      <w:r w:rsidRPr="00EB3641">
        <w:rPr>
          <w:rFonts w:ascii="Garamond" w:hAnsi="Garamond"/>
          <w:b/>
        </w:rPr>
        <w:t xml:space="preserve">ofertę warunków wykonania zamówienia </w:t>
      </w:r>
      <w:r w:rsidR="002F4A7E">
        <w:rPr>
          <w:rFonts w:ascii="Garamond" w:hAnsi="Garamond"/>
          <w:b/>
        </w:rPr>
        <w:t>–</w:t>
      </w:r>
      <w:r w:rsidRPr="00EB3641">
        <w:rPr>
          <w:rFonts w:ascii="Garamond" w:hAnsi="Garamond"/>
          <w:b/>
        </w:rPr>
        <w:t xml:space="preserve"> </w:t>
      </w:r>
      <w:r w:rsidR="002F4A7E">
        <w:rPr>
          <w:rFonts w:ascii="Garamond" w:hAnsi="Garamond"/>
          <w:b/>
        </w:rPr>
        <w:t>Załącznik nr 2</w:t>
      </w:r>
      <w:r w:rsidRPr="00EB3641">
        <w:rPr>
          <w:rFonts w:ascii="Garamond" w:hAnsi="Garamond"/>
          <w:b/>
        </w:rPr>
        <w:t>;</w:t>
      </w:r>
    </w:p>
    <w:p w:rsidR="00E80EAE" w:rsidRPr="00EB3641" w:rsidRDefault="00E80EAE" w:rsidP="008225E8">
      <w:pPr>
        <w:numPr>
          <w:ilvl w:val="0"/>
          <w:numId w:val="14"/>
        </w:numPr>
        <w:tabs>
          <w:tab w:val="clear" w:pos="1080"/>
          <w:tab w:val="num" w:pos="720"/>
        </w:tabs>
        <w:ind w:left="1068" w:hanging="88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dowód wniesienia wadium,</w:t>
      </w:r>
    </w:p>
    <w:p w:rsidR="00B121F0" w:rsidRDefault="00B121F0" w:rsidP="008225E8">
      <w:pPr>
        <w:numPr>
          <w:ilvl w:val="0"/>
          <w:numId w:val="14"/>
        </w:numPr>
        <w:tabs>
          <w:tab w:val="clear" w:pos="1080"/>
          <w:tab w:val="num" w:pos="720"/>
        </w:tabs>
        <w:ind w:left="720" w:hanging="540"/>
        <w:jc w:val="both"/>
        <w:rPr>
          <w:rFonts w:ascii="Garamond" w:hAnsi="Garamond"/>
          <w:b/>
        </w:rPr>
      </w:pPr>
      <w:r w:rsidRPr="00EB3641">
        <w:rPr>
          <w:rFonts w:ascii="Garamond" w:hAnsi="Garamond"/>
          <w:b/>
        </w:rPr>
        <w:t xml:space="preserve">oświadczenie nr 1 </w:t>
      </w:r>
      <w:r>
        <w:rPr>
          <w:rFonts w:ascii="Garamond" w:hAnsi="Garamond"/>
          <w:b/>
        </w:rPr>
        <w:t>Wykonawcy</w:t>
      </w:r>
      <w:r w:rsidR="002F4A7E">
        <w:rPr>
          <w:rFonts w:ascii="Garamond" w:hAnsi="Garamond"/>
          <w:b/>
        </w:rPr>
        <w:t xml:space="preserve"> – Załącznik nr 5,</w:t>
      </w:r>
    </w:p>
    <w:p w:rsidR="00B121F0" w:rsidRDefault="00B121F0" w:rsidP="008225E8">
      <w:pPr>
        <w:numPr>
          <w:ilvl w:val="0"/>
          <w:numId w:val="14"/>
        </w:numPr>
        <w:tabs>
          <w:tab w:val="clear" w:pos="1080"/>
          <w:tab w:val="num" w:pos="720"/>
        </w:tabs>
        <w:ind w:left="720" w:hanging="540"/>
        <w:jc w:val="both"/>
        <w:rPr>
          <w:rFonts w:ascii="Garamond" w:hAnsi="Garamond"/>
          <w:b/>
        </w:rPr>
      </w:pPr>
      <w:r w:rsidRPr="00EB3641">
        <w:rPr>
          <w:rFonts w:ascii="Garamond" w:hAnsi="Garamond"/>
          <w:b/>
        </w:rPr>
        <w:t xml:space="preserve">oświadczenie </w:t>
      </w:r>
      <w:r>
        <w:rPr>
          <w:rFonts w:ascii="Garamond" w:hAnsi="Garamond"/>
          <w:b/>
        </w:rPr>
        <w:t>nr 2 Wykonawcy</w:t>
      </w:r>
      <w:r w:rsidR="002F4A7E">
        <w:rPr>
          <w:rFonts w:ascii="Garamond" w:hAnsi="Garamond"/>
          <w:b/>
        </w:rPr>
        <w:t xml:space="preserve"> – Załącznik nr 6</w:t>
      </w:r>
      <w:r w:rsidRPr="00FB7904">
        <w:rPr>
          <w:rFonts w:ascii="Garamond" w:hAnsi="Garamond"/>
          <w:b/>
        </w:rPr>
        <w:t>, o którym mowa w pkt</w:t>
      </w:r>
      <w:r w:rsidRPr="00E622D2">
        <w:rPr>
          <w:rFonts w:ascii="Garamond" w:hAnsi="Garamond"/>
          <w:b/>
        </w:rPr>
        <w:t>. 4.1.1.</w:t>
      </w:r>
      <w:r w:rsidRPr="00FB7904">
        <w:rPr>
          <w:rFonts w:ascii="Garamond" w:hAnsi="Garamond"/>
          <w:b/>
        </w:rPr>
        <w:t xml:space="preserve"> roz</w:t>
      </w:r>
      <w:r>
        <w:rPr>
          <w:rFonts w:ascii="Garamond" w:hAnsi="Garamond"/>
          <w:b/>
        </w:rPr>
        <w:t>działu III SIWZ</w:t>
      </w:r>
      <w:r w:rsidRPr="00FB7904">
        <w:rPr>
          <w:rFonts w:ascii="Garamond" w:hAnsi="Garamond"/>
          <w:b/>
        </w:rPr>
        <w:t>;</w:t>
      </w:r>
    </w:p>
    <w:p w:rsidR="00E80EAE" w:rsidRDefault="00067B2E" w:rsidP="008225E8">
      <w:pPr>
        <w:numPr>
          <w:ilvl w:val="0"/>
          <w:numId w:val="14"/>
        </w:numPr>
        <w:tabs>
          <w:tab w:val="clear" w:pos="1080"/>
          <w:tab w:val="num" w:pos="720"/>
        </w:tabs>
        <w:ind w:left="720" w:hanging="5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dokumenty i zaświadczenia określone w pkt. 4 rozdziału III SIWZ wraz z wypełnionymi </w:t>
      </w:r>
      <w:r w:rsidR="002F4A7E">
        <w:rPr>
          <w:rFonts w:ascii="Garamond" w:hAnsi="Garamond"/>
          <w:b/>
        </w:rPr>
        <w:t>Załącznikami nr 7, 8 oraz 9</w:t>
      </w:r>
      <w:r w:rsidR="00E80EAE">
        <w:rPr>
          <w:rFonts w:ascii="Garamond" w:hAnsi="Garamond"/>
          <w:b/>
        </w:rPr>
        <w:t>,</w:t>
      </w:r>
    </w:p>
    <w:p w:rsidR="00B121F0" w:rsidRPr="002F647D" w:rsidRDefault="00B121F0" w:rsidP="008225E8">
      <w:pPr>
        <w:numPr>
          <w:ilvl w:val="0"/>
          <w:numId w:val="14"/>
        </w:numPr>
        <w:tabs>
          <w:tab w:val="clear" w:pos="1080"/>
          <w:tab w:val="num" w:pos="720"/>
        </w:tabs>
        <w:ind w:left="720" w:hanging="578"/>
        <w:jc w:val="both"/>
        <w:rPr>
          <w:rFonts w:ascii="Garamond" w:hAnsi="Garamond"/>
          <w:b/>
        </w:rPr>
      </w:pPr>
      <w:r w:rsidRPr="00FB7904">
        <w:rPr>
          <w:rFonts w:ascii="Garamond" w:hAnsi="Garamond"/>
          <w:b/>
        </w:rPr>
        <w:lastRenderedPageBreak/>
        <w:t xml:space="preserve">aktualny </w:t>
      </w:r>
      <w:r>
        <w:rPr>
          <w:rFonts w:ascii="Garamond" w:hAnsi="Garamond"/>
          <w:b/>
        </w:rPr>
        <w:t xml:space="preserve">odpis z właściwego rejestru (Krajowy Rejestr Sądowy), lub wydruk </w:t>
      </w:r>
      <w:r>
        <w:rPr>
          <w:rFonts w:ascii="Garamond" w:hAnsi="Garamond"/>
          <w:b/>
        </w:rPr>
        <w:br/>
        <w:t xml:space="preserve">z Centralnej Informacji Krajowego Rejestru Sądowego, </w:t>
      </w:r>
      <w:r w:rsidRPr="00466A76">
        <w:rPr>
          <w:rFonts w:ascii="Garamond" w:hAnsi="Garamond"/>
          <w:b/>
          <w:color w:val="000000"/>
        </w:rPr>
        <w:t xml:space="preserve">lub </w:t>
      </w:r>
      <w:r>
        <w:rPr>
          <w:rFonts w:ascii="Garamond" w:hAnsi="Garamond"/>
          <w:b/>
          <w:color w:val="000000"/>
        </w:rPr>
        <w:t xml:space="preserve">wydruk </w:t>
      </w:r>
      <w:r>
        <w:rPr>
          <w:rFonts w:ascii="Garamond" w:hAnsi="Garamond"/>
          <w:b/>
          <w:color w:val="000000"/>
        </w:rPr>
        <w:br/>
        <w:t xml:space="preserve">z </w:t>
      </w:r>
      <w:r w:rsidRPr="00466A76">
        <w:rPr>
          <w:rFonts w:ascii="Garamond" w:hAnsi="Garamond"/>
          <w:b/>
          <w:color w:val="000000"/>
        </w:rPr>
        <w:t>Centralnej Ewidencji i Informacji o Działalności Gospodarczej Rzeczypospolitej Polskiej</w:t>
      </w:r>
      <w:r w:rsidRPr="00FB7904">
        <w:rPr>
          <w:rFonts w:ascii="Garamond" w:hAnsi="Garamond"/>
          <w:b/>
        </w:rPr>
        <w:t>;</w:t>
      </w:r>
    </w:p>
    <w:p w:rsidR="00B121F0" w:rsidRPr="00EB3641" w:rsidRDefault="00B121F0" w:rsidP="008225E8">
      <w:pPr>
        <w:numPr>
          <w:ilvl w:val="0"/>
          <w:numId w:val="14"/>
        </w:numPr>
        <w:tabs>
          <w:tab w:val="clear" w:pos="1080"/>
          <w:tab w:val="num" w:pos="720"/>
        </w:tabs>
        <w:ind w:left="720" w:hanging="578"/>
        <w:jc w:val="both"/>
        <w:rPr>
          <w:rFonts w:ascii="Garamond" w:hAnsi="Garamond"/>
          <w:b/>
        </w:rPr>
      </w:pPr>
      <w:r w:rsidRPr="00EB3641">
        <w:rPr>
          <w:rFonts w:ascii="Garamond" w:hAnsi="Garamond"/>
          <w:b/>
        </w:rPr>
        <w:t xml:space="preserve">aktualne zaświadczenie właściwego naczelnika urzędu skarbowego; </w:t>
      </w:r>
    </w:p>
    <w:p w:rsidR="00B121F0" w:rsidRPr="00963827" w:rsidRDefault="00B121F0" w:rsidP="008225E8">
      <w:pPr>
        <w:numPr>
          <w:ilvl w:val="0"/>
          <w:numId w:val="14"/>
        </w:numPr>
        <w:tabs>
          <w:tab w:val="clear" w:pos="1080"/>
          <w:tab w:val="num" w:pos="720"/>
        </w:tabs>
        <w:ind w:left="1068" w:hanging="926"/>
        <w:jc w:val="both"/>
        <w:rPr>
          <w:rFonts w:ascii="Garamond" w:hAnsi="Garamond"/>
          <w:b/>
        </w:rPr>
      </w:pPr>
      <w:r w:rsidRPr="00EB3641">
        <w:rPr>
          <w:rFonts w:ascii="Garamond" w:hAnsi="Garamond"/>
          <w:b/>
        </w:rPr>
        <w:t>aktualne zaświadczenie z właściwego oddziału ZUS;</w:t>
      </w:r>
    </w:p>
    <w:p w:rsidR="00B121F0" w:rsidRPr="00EB3641" w:rsidRDefault="00B121F0" w:rsidP="008225E8">
      <w:pPr>
        <w:numPr>
          <w:ilvl w:val="0"/>
          <w:numId w:val="14"/>
        </w:numPr>
        <w:tabs>
          <w:tab w:val="clear" w:pos="1080"/>
        </w:tabs>
        <w:ind w:left="709" w:hanging="567"/>
        <w:jc w:val="both"/>
        <w:rPr>
          <w:rFonts w:ascii="Garamond" w:hAnsi="Garamond"/>
          <w:b/>
          <w:szCs w:val="24"/>
        </w:rPr>
      </w:pPr>
      <w:r w:rsidRPr="00EB3641">
        <w:rPr>
          <w:rFonts w:ascii="Garamond" w:hAnsi="Garamond"/>
          <w:b/>
          <w:szCs w:val="24"/>
        </w:rPr>
        <w:t xml:space="preserve">pełnomocnictwo w przypadku, o którym mowa w </w:t>
      </w:r>
      <w:r w:rsidRPr="00F506C0">
        <w:rPr>
          <w:rFonts w:ascii="Garamond" w:hAnsi="Garamond"/>
          <w:b/>
          <w:szCs w:val="24"/>
        </w:rPr>
        <w:t>pkt. 1.1.3 oraz 1.1.11;</w:t>
      </w:r>
    </w:p>
    <w:p w:rsidR="00B121F0" w:rsidRDefault="00B121F0" w:rsidP="008225E8">
      <w:pPr>
        <w:numPr>
          <w:ilvl w:val="0"/>
          <w:numId w:val="14"/>
        </w:numPr>
        <w:tabs>
          <w:tab w:val="clear" w:pos="1080"/>
        </w:tabs>
        <w:ind w:left="720" w:hanging="578"/>
        <w:jc w:val="both"/>
        <w:rPr>
          <w:rFonts w:ascii="Garamond" w:hAnsi="Garamond"/>
          <w:b/>
          <w:szCs w:val="24"/>
        </w:rPr>
      </w:pPr>
      <w:r w:rsidRPr="00EB3641">
        <w:rPr>
          <w:rFonts w:ascii="Garamond" w:hAnsi="Garamond"/>
          <w:b/>
          <w:szCs w:val="24"/>
        </w:rPr>
        <w:t xml:space="preserve">podmioty prowadzące działalność gospodarczą w formie spółki cywilnej obowiązane są dołączyć </w:t>
      </w:r>
      <w:r w:rsidR="00FE00D0">
        <w:rPr>
          <w:rFonts w:ascii="Garamond" w:hAnsi="Garamond"/>
          <w:b/>
          <w:szCs w:val="24"/>
        </w:rPr>
        <w:t>do oferty umowę spółki cywilnej.</w:t>
      </w:r>
    </w:p>
    <w:p w:rsidR="00B121F0" w:rsidRPr="008B17D5" w:rsidRDefault="00B121F0" w:rsidP="00B1339A">
      <w:pPr>
        <w:pStyle w:val="Stopka"/>
        <w:tabs>
          <w:tab w:val="clear" w:pos="4536"/>
          <w:tab w:val="clear" w:pos="9072"/>
          <w:tab w:val="left" w:pos="1140"/>
        </w:tabs>
        <w:jc w:val="both"/>
        <w:rPr>
          <w:rFonts w:ascii="Garamond" w:hAnsi="Garamond"/>
          <w:szCs w:val="24"/>
        </w:rPr>
      </w:pPr>
    </w:p>
    <w:p w:rsidR="005D2E82" w:rsidRDefault="005D2E82" w:rsidP="005D2E82">
      <w:pPr>
        <w:numPr>
          <w:ilvl w:val="2"/>
          <w:numId w:val="2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Każdy w</w:t>
      </w:r>
      <w:r w:rsidRPr="00936F2B">
        <w:rPr>
          <w:rFonts w:ascii="Garamond" w:hAnsi="Garamond"/>
          <w:szCs w:val="24"/>
        </w:rPr>
        <w:t>ykonawca może złożyć w niniejszym postępowaniu tylko jedną ofertę. Wykonawcy przedstawią oferty zgodnie z wymaganiami SIWZ. Zamawiający nie dopuszcza możliwości składania ofert wariantowych. Oferty należy złożyć w formie pisemnej pod rygorem nieważności.</w:t>
      </w:r>
    </w:p>
    <w:p w:rsidR="005D2E82" w:rsidRDefault="005D2E82" w:rsidP="005D2E82">
      <w:pPr>
        <w:jc w:val="both"/>
        <w:rPr>
          <w:rFonts w:ascii="Garamond" w:hAnsi="Garamond"/>
          <w:szCs w:val="24"/>
        </w:rPr>
      </w:pPr>
    </w:p>
    <w:p w:rsidR="005D2E82" w:rsidRPr="00085A54" w:rsidRDefault="005D2E82" w:rsidP="005D2E82">
      <w:pPr>
        <w:numPr>
          <w:ilvl w:val="2"/>
          <w:numId w:val="2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</w:rPr>
        <w:t xml:space="preserve">Zamawiający </w:t>
      </w:r>
      <w:r w:rsidR="00FE265F">
        <w:rPr>
          <w:rFonts w:ascii="Garamond" w:hAnsi="Garamond"/>
        </w:rPr>
        <w:t>nie dopuszcza możliwości</w:t>
      </w:r>
      <w:r>
        <w:rPr>
          <w:rFonts w:ascii="Garamond" w:hAnsi="Garamond"/>
        </w:rPr>
        <w:t xml:space="preserve"> składania ofert częściowych. </w:t>
      </w:r>
    </w:p>
    <w:p w:rsidR="005D2E82" w:rsidRPr="00595F34" w:rsidRDefault="005D2E82" w:rsidP="005D2E82">
      <w:pPr>
        <w:jc w:val="both"/>
        <w:rPr>
          <w:rFonts w:ascii="Garamond" w:hAnsi="Garamond"/>
        </w:rPr>
      </w:pPr>
      <w:r w:rsidRPr="00A41B15">
        <w:rPr>
          <w:rFonts w:ascii="Garamond" w:hAnsi="Garamond"/>
        </w:rPr>
        <w:t xml:space="preserve"> </w:t>
      </w:r>
    </w:p>
    <w:p w:rsidR="005D2E82" w:rsidRDefault="005D2E82" w:rsidP="005D2E82">
      <w:pPr>
        <w:numPr>
          <w:ilvl w:val="2"/>
          <w:numId w:val="2"/>
        </w:numPr>
        <w:jc w:val="both"/>
        <w:rPr>
          <w:rFonts w:ascii="Garamond" w:hAnsi="Garamond"/>
          <w:szCs w:val="24"/>
        </w:rPr>
      </w:pPr>
      <w:r w:rsidRPr="00936F2B">
        <w:rPr>
          <w:rFonts w:ascii="Garamond" w:hAnsi="Garamond"/>
          <w:szCs w:val="24"/>
        </w:rPr>
        <w:t>Wszystkie dokumenty tworzące ofertę winny być sporządzone w języku polskim (nie do</w:t>
      </w:r>
      <w:r>
        <w:rPr>
          <w:rFonts w:ascii="Garamond" w:hAnsi="Garamond"/>
          <w:szCs w:val="24"/>
        </w:rPr>
        <w:t>tyczy dokumentów, przy których z</w:t>
      </w:r>
      <w:r w:rsidRPr="00936F2B">
        <w:rPr>
          <w:rFonts w:ascii="Garamond" w:hAnsi="Garamond"/>
          <w:szCs w:val="24"/>
        </w:rPr>
        <w:t xml:space="preserve">amawiający zezwolił na złożenie ich w innej wersji językowej), czytelnie (na maszynie do pisania, komputerze, ręcznie długopisem lub nieścieralnym atramentem), </w:t>
      </w:r>
      <w:r w:rsidRPr="00936F2B">
        <w:rPr>
          <w:rFonts w:ascii="Garamond" w:hAnsi="Garamond"/>
          <w:b/>
          <w:szCs w:val="24"/>
        </w:rPr>
        <w:t>zaś</w:t>
      </w:r>
      <w:r>
        <w:rPr>
          <w:rFonts w:ascii="Garamond" w:hAnsi="Garamond"/>
          <w:b/>
          <w:szCs w:val="24"/>
        </w:rPr>
        <w:t xml:space="preserve"> każdy wymagany przez z</w:t>
      </w:r>
      <w:r w:rsidRPr="00936F2B">
        <w:rPr>
          <w:rFonts w:ascii="Garamond" w:hAnsi="Garamond"/>
          <w:b/>
          <w:szCs w:val="24"/>
        </w:rPr>
        <w:t>amawiającego dokument oferty powinien być podpisany przez osobę/y upoważnioną/e do</w:t>
      </w:r>
      <w:r w:rsidRPr="00936F2B">
        <w:rPr>
          <w:rFonts w:ascii="Garamond" w:hAnsi="Garamond"/>
          <w:szCs w:val="24"/>
        </w:rPr>
        <w:t xml:space="preserve"> </w:t>
      </w:r>
      <w:r w:rsidRPr="00936F2B">
        <w:rPr>
          <w:rFonts w:ascii="Garamond" w:hAnsi="Garamond"/>
          <w:b/>
          <w:szCs w:val="24"/>
        </w:rPr>
        <w:t>do</w:t>
      </w:r>
      <w:r>
        <w:rPr>
          <w:rFonts w:ascii="Garamond" w:hAnsi="Garamond"/>
          <w:b/>
          <w:szCs w:val="24"/>
        </w:rPr>
        <w:t>konywania czynności prawnych i</w:t>
      </w:r>
      <w:r w:rsidRPr="00936F2B">
        <w:rPr>
          <w:rFonts w:ascii="Garamond" w:hAnsi="Garamond"/>
          <w:b/>
          <w:szCs w:val="24"/>
        </w:rPr>
        <w:t xml:space="preserve"> podejmowania zobowiązań w imieniu Wykonawcy</w:t>
      </w:r>
      <w:r w:rsidRPr="00936F2B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 - opatrzony imienną pieczęcią osoby lub osób podpisujących ofertę, ewentualnie czytelnie wpisanym imieniem i nazwiskiem osoby lub osób podpisujących ofertę</w:t>
      </w:r>
      <w:r w:rsidRPr="00936F2B">
        <w:rPr>
          <w:rFonts w:ascii="Garamond" w:hAnsi="Garamond"/>
          <w:szCs w:val="24"/>
        </w:rPr>
        <w:t xml:space="preserve"> (zgodnie z danymi zawartymi w rejestrze, wpisie do ewidencji</w:t>
      </w:r>
      <w:r w:rsidRPr="00B44925">
        <w:rPr>
          <w:rFonts w:ascii="Garamond" w:hAnsi="Garamond"/>
          <w:szCs w:val="24"/>
        </w:rPr>
        <w:t>)</w:t>
      </w:r>
      <w:r w:rsidRPr="00F21BE6">
        <w:rPr>
          <w:rFonts w:ascii="Garamond" w:hAnsi="Garamond"/>
          <w:color w:val="000000"/>
          <w:szCs w:val="24"/>
        </w:rPr>
        <w:t xml:space="preserve"> </w:t>
      </w:r>
      <w:r w:rsidRPr="0066044F">
        <w:rPr>
          <w:rFonts w:ascii="Garamond" w:hAnsi="Garamond"/>
          <w:color w:val="000000"/>
          <w:szCs w:val="24"/>
        </w:rPr>
        <w:t xml:space="preserve">– </w:t>
      </w:r>
      <w:r w:rsidRPr="00C32FC8">
        <w:rPr>
          <w:rFonts w:ascii="Garamond" w:hAnsi="Garamond"/>
          <w:b/>
          <w:color w:val="000000"/>
          <w:szCs w:val="24"/>
        </w:rPr>
        <w:t xml:space="preserve">nie dotyczy dokumentu z KRS, </w:t>
      </w:r>
      <w:r>
        <w:rPr>
          <w:rFonts w:ascii="Garamond" w:hAnsi="Garamond"/>
          <w:b/>
        </w:rPr>
        <w:t xml:space="preserve">wydruku </w:t>
      </w:r>
      <w:r>
        <w:rPr>
          <w:rFonts w:ascii="Garamond" w:hAnsi="Garamond"/>
          <w:b/>
        </w:rPr>
        <w:br/>
        <w:t>z Centralnej Informacji Krajowego Rejestru Sądowego,</w:t>
      </w:r>
      <w:r w:rsidRPr="00C32FC8">
        <w:rPr>
          <w:rFonts w:ascii="Garamond" w:hAnsi="Garamond"/>
          <w:b/>
          <w:color w:val="000000"/>
          <w:szCs w:val="24"/>
        </w:rPr>
        <w:t xml:space="preserve"> i wydruku z CEIDG</w:t>
      </w:r>
      <w:r w:rsidRPr="00C32FC8">
        <w:rPr>
          <w:rFonts w:ascii="Garamond" w:hAnsi="Garamond"/>
          <w:b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br/>
        <w:t>W przypadku dokumentów wielostronicowych dopuszcza się możliwość ich podpisania na końcu dokumentu zamiast na każdej jego stronie.</w:t>
      </w:r>
      <w:r w:rsidRPr="006C46F9">
        <w:rPr>
          <w:rFonts w:ascii="Garamond" w:hAnsi="Garamond"/>
          <w:color w:val="000000"/>
          <w:szCs w:val="24"/>
        </w:rPr>
        <w:t xml:space="preserve"> Oryginalne dokumenty urzędowe </w:t>
      </w:r>
      <w:r>
        <w:rPr>
          <w:rFonts w:ascii="Garamond" w:hAnsi="Garamond"/>
          <w:color w:val="000000"/>
          <w:szCs w:val="24"/>
        </w:rPr>
        <w:br/>
      </w:r>
      <w:r w:rsidRPr="006C46F9">
        <w:rPr>
          <w:rFonts w:ascii="Garamond" w:hAnsi="Garamond"/>
          <w:color w:val="000000"/>
          <w:szCs w:val="24"/>
        </w:rPr>
        <w:t xml:space="preserve">z oryginalnymi pieczęciami i podpisami </w:t>
      </w:r>
      <w:r>
        <w:rPr>
          <w:rFonts w:ascii="Garamond" w:hAnsi="Garamond"/>
          <w:color w:val="000000"/>
          <w:szCs w:val="24"/>
        </w:rPr>
        <w:t xml:space="preserve">osób je wystawiających </w:t>
      </w:r>
      <w:r w:rsidRPr="006C46F9">
        <w:rPr>
          <w:rFonts w:ascii="Garamond" w:hAnsi="Garamond"/>
          <w:color w:val="000000"/>
          <w:szCs w:val="24"/>
        </w:rPr>
        <w:t>nie wyma</w:t>
      </w:r>
      <w:r w:rsidR="004244B0">
        <w:rPr>
          <w:rFonts w:ascii="Garamond" w:hAnsi="Garamond"/>
          <w:color w:val="000000"/>
          <w:szCs w:val="24"/>
        </w:rPr>
        <w:t>gają podpisu w</w:t>
      </w:r>
      <w:r w:rsidRPr="006A2397">
        <w:rPr>
          <w:rFonts w:ascii="Garamond" w:hAnsi="Garamond"/>
          <w:color w:val="000000"/>
          <w:szCs w:val="24"/>
        </w:rPr>
        <w:t>ykonawcy</w:t>
      </w:r>
      <w:r>
        <w:rPr>
          <w:rFonts w:ascii="Garamond" w:hAnsi="Garamond"/>
          <w:color w:val="000000"/>
          <w:szCs w:val="24"/>
        </w:rPr>
        <w:t>.</w:t>
      </w:r>
      <w:r w:rsidRPr="00936F2B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color w:val="000000"/>
          <w:szCs w:val="24"/>
        </w:rPr>
        <w:t>W przypadku, gdy ofertę podpisuje pełnomocnik, wymaga się, aby wykonawca dołączył do oferty pełnomocnictwo do podpisania oferty. Pełnomocnictwo winno być załączone w oryginale lub kopii poświadczonej „za zgodność z oryginałem” przez notariusza.</w:t>
      </w:r>
    </w:p>
    <w:p w:rsidR="005D2E82" w:rsidRPr="00936F2B" w:rsidRDefault="005D2E82" w:rsidP="005D2E82">
      <w:pPr>
        <w:jc w:val="both"/>
        <w:rPr>
          <w:rFonts w:ascii="Garamond" w:hAnsi="Garamond"/>
          <w:szCs w:val="24"/>
        </w:rPr>
      </w:pPr>
    </w:p>
    <w:p w:rsidR="005D2E82" w:rsidRPr="00CD4186" w:rsidRDefault="005D2E82" w:rsidP="008225E8">
      <w:pPr>
        <w:numPr>
          <w:ilvl w:val="2"/>
          <w:numId w:val="21"/>
        </w:numPr>
        <w:jc w:val="both"/>
        <w:rPr>
          <w:rFonts w:ascii="Garamond" w:hAnsi="Garamond"/>
          <w:szCs w:val="24"/>
        </w:rPr>
      </w:pPr>
      <w:r w:rsidRPr="00CD4186">
        <w:rPr>
          <w:rFonts w:ascii="Garamond" w:hAnsi="Garamond"/>
          <w:szCs w:val="24"/>
        </w:rPr>
        <w:t xml:space="preserve">Dokumenty sporządzone i składane w języku obcym </w:t>
      </w:r>
      <w:r w:rsidRPr="005E4BC2">
        <w:rPr>
          <w:rFonts w:ascii="Garamond" w:hAnsi="Garamond"/>
          <w:szCs w:val="24"/>
        </w:rPr>
        <w:t>(z zastrzeżeniem pkt. 1.1.3.)</w:t>
      </w:r>
      <w:r w:rsidRPr="00CD4186">
        <w:rPr>
          <w:rFonts w:ascii="Garamond" w:hAnsi="Garamond"/>
          <w:szCs w:val="24"/>
        </w:rPr>
        <w:t>, winny być załączone do oferty wraz z tłumaczeniem na język polski sporządzonym</w:t>
      </w:r>
      <w:r>
        <w:rPr>
          <w:rFonts w:ascii="Garamond" w:hAnsi="Garamond"/>
          <w:szCs w:val="24"/>
        </w:rPr>
        <w:t xml:space="preserve"> dla dokume</w:t>
      </w:r>
      <w:r w:rsidR="00CE79D9">
        <w:rPr>
          <w:rFonts w:ascii="Garamond" w:hAnsi="Garamond"/>
          <w:szCs w:val="24"/>
        </w:rPr>
        <w:t xml:space="preserve">ntów wymienionych w pkt. 1.1. </w:t>
      </w:r>
      <w:r w:rsidR="00067B2E">
        <w:rPr>
          <w:rFonts w:ascii="Garamond" w:hAnsi="Garamond"/>
          <w:szCs w:val="24"/>
        </w:rPr>
        <w:t>f</w:t>
      </w:r>
      <w:r w:rsidR="00B7732A">
        <w:rPr>
          <w:rFonts w:ascii="Garamond" w:hAnsi="Garamond"/>
          <w:szCs w:val="24"/>
        </w:rPr>
        <w:t xml:space="preserve">), </w:t>
      </w:r>
      <w:r w:rsidR="00067B2E">
        <w:rPr>
          <w:rFonts w:ascii="Garamond" w:hAnsi="Garamond"/>
          <w:szCs w:val="24"/>
        </w:rPr>
        <w:t>g</w:t>
      </w:r>
      <w:r w:rsidR="004244B0">
        <w:rPr>
          <w:rFonts w:ascii="Garamond" w:hAnsi="Garamond"/>
          <w:szCs w:val="24"/>
        </w:rPr>
        <w:t xml:space="preserve">), </w:t>
      </w:r>
      <w:r w:rsidR="00067B2E">
        <w:rPr>
          <w:rFonts w:ascii="Garamond" w:hAnsi="Garamond"/>
          <w:szCs w:val="24"/>
        </w:rPr>
        <w:t>h</w:t>
      </w:r>
      <w:r w:rsidR="004244B0">
        <w:rPr>
          <w:rFonts w:ascii="Garamond" w:hAnsi="Garamond"/>
          <w:szCs w:val="24"/>
        </w:rPr>
        <w:t>)</w:t>
      </w:r>
      <w:r w:rsidRPr="00CD4186">
        <w:rPr>
          <w:rFonts w:ascii="Garamond" w:hAnsi="Garamond"/>
          <w:szCs w:val="24"/>
        </w:rPr>
        <w:t xml:space="preserve"> przez </w:t>
      </w:r>
      <w:r>
        <w:rPr>
          <w:rFonts w:ascii="Garamond" w:hAnsi="Garamond"/>
          <w:szCs w:val="24"/>
        </w:rPr>
        <w:t xml:space="preserve">tłumacza przysięgłego, </w:t>
      </w:r>
      <w:r w:rsidR="004244B0"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t>a w przypadku pozostałych dokumentó</w:t>
      </w:r>
      <w:r w:rsidR="004244B0">
        <w:rPr>
          <w:rFonts w:ascii="Garamond" w:hAnsi="Garamond"/>
          <w:szCs w:val="24"/>
        </w:rPr>
        <w:t>w wskazanych w pkt. 1.1. przez w</w:t>
      </w:r>
      <w:r>
        <w:rPr>
          <w:rFonts w:ascii="Garamond" w:hAnsi="Garamond"/>
          <w:szCs w:val="24"/>
        </w:rPr>
        <w:t>ykonawcę.</w:t>
      </w:r>
    </w:p>
    <w:p w:rsidR="005D2E82" w:rsidRPr="00936F2B" w:rsidRDefault="005D2E82" w:rsidP="005D2E82">
      <w:pPr>
        <w:jc w:val="both"/>
        <w:rPr>
          <w:rFonts w:ascii="Garamond" w:hAnsi="Garamond"/>
          <w:szCs w:val="24"/>
        </w:rPr>
      </w:pPr>
    </w:p>
    <w:p w:rsidR="005D2E82" w:rsidRPr="00936F2B" w:rsidRDefault="005D2E82" w:rsidP="008225E8">
      <w:pPr>
        <w:numPr>
          <w:ilvl w:val="2"/>
          <w:numId w:val="21"/>
        </w:numPr>
        <w:jc w:val="both"/>
        <w:rPr>
          <w:rFonts w:ascii="Garamond" w:hAnsi="Garamond"/>
          <w:szCs w:val="24"/>
        </w:rPr>
      </w:pPr>
      <w:r w:rsidRPr="00936F2B">
        <w:rPr>
          <w:rFonts w:ascii="Garamond" w:hAnsi="Garamond"/>
          <w:szCs w:val="24"/>
        </w:rPr>
        <w:t>Wszelkie wolne (wy</w:t>
      </w:r>
      <w:r>
        <w:rPr>
          <w:rFonts w:ascii="Garamond" w:hAnsi="Garamond"/>
          <w:szCs w:val="24"/>
        </w:rPr>
        <w:t xml:space="preserve">kropkowane) miejsca w </w:t>
      </w:r>
      <w:r w:rsidR="002F4A7E">
        <w:rPr>
          <w:rFonts w:ascii="Garamond" w:hAnsi="Garamond"/>
          <w:szCs w:val="24"/>
        </w:rPr>
        <w:t>Załączniku nr 2</w:t>
      </w:r>
      <w:r>
        <w:rPr>
          <w:rFonts w:ascii="Garamond" w:hAnsi="Garamond"/>
          <w:szCs w:val="24"/>
        </w:rPr>
        <w:t xml:space="preserve"> i </w:t>
      </w:r>
      <w:r w:rsidR="002F4A7E">
        <w:rPr>
          <w:rFonts w:ascii="Garamond" w:hAnsi="Garamond"/>
          <w:szCs w:val="24"/>
        </w:rPr>
        <w:t>oświadczeniu nr 1 (załącznik nr 5)</w:t>
      </w:r>
      <w:r>
        <w:rPr>
          <w:rFonts w:ascii="Garamond" w:hAnsi="Garamond"/>
          <w:szCs w:val="24"/>
        </w:rPr>
        <w:t xml:space="preserve"> stanowiące integralną część SIWZ</w:t>
      </w:r>
      <w:r w:rsidRPr="00936F2B">
        <w:rPr>
          <w:rFonts w:ascii="Garamond" w:hAnsi="Garamond"/>
          <w:szCs w:val="24"/>
        </w:rPr>
        <w:t>, należy wypełnić zgodnie z załączonymi informacjami.</w:t>
      </w:r>
      <w:r w:rsidR="004244B0">
        <w:rPr>
          <w:rFonts w:ascii="Garamond" w:hAnsi="Garamond"/>
          <w:color w:val="000000"/>
          <w:szCs w:val="24"/>
        </w:rPr>
        <w:t xml:space="preserve"> Zamawiający może wezwać w</w:t>
      </w:r>
      <w:r w:rsidRPr="00936F2B">
        <w:rPr>
          <w:rFonts w:ascii="Garamond" w:hAnsi="Garamond"/>
          <w:color w:val="000000"/>
          <w:szCs w:val="24"/>
        </w:rPr>
        <w:t>ykonawcę do uzupełnienia brakujących wpisó</w:t>
      </w:r>
      <w:r>
        <w:rPr>
          <w:rFonts w:ascii="Garamond" w:hAnsi="Garamond"/>
          <w:color w:val="000000"/>
          <w:szCs w:val="24"/>
        </w:rPr>
        <w:t xml:space="preserve">w w wolnych miejscach </w:t>
      </w:r>
      <w:r w:rsidR="002F4A7E">
        <w:rPr>
          <w:rFonts w:ascii="Garamond" w:hAnsi="Garamond"/>
          <w:color w:val="000000"/>
          <w:szCs w:val="24"/>
        </w:rPr>
        <w:t>Załącznika nr 2</w:t>
      </w:r>
      <w:r>
        <w:rPr>
          <w:rFonts w:ascii="Garamond" w:hAnsi="Garamond"/>
          <w:color w:val="000000"/>
          <w:szCs w:val="24"/>
        </w:rPr>
        <w:t xml:space="preserve"> i oświadczeniu nr 1</w:t>
      </w:r>
      <w:r w:rsidR="002F4A7E">
        <w:rPr>
          <w:rFonts w:ascii="Garamond" w:hAnsi="Garamond"/>
          <w:color w:val="000000"/>
          <w:szCs w:val="24"/>
        </w:rPr>
        <w:t xml:space="preserve"> (załącznik nr 5)</w:t>
      </w:r>
      <w:r>
        <w:rPr>
          <w:rFonts w:ascii="Garamond" w:hAnsi="Garamond"/>
          <w:color w:val="000000"/>
          <w:szCs w:val="24"/>
        </w:rPr>
        <w:t xml:space="preserve"> w razie ich niewypełnienia</w:t>
      </w:r>
      <w:r w:rsidRPr="00936F2B">
        <w:rPr>
          <w:rFonts w:ascii="Garamond" w:hAnsi="Garamond"/>
          <w:color w:val="000000"/>
          <w:szCs w:val="24"/>
        </w:rPr>
        <w:t xml:space="preserve"> (nie dotyczy wszelkich wpisów związanych z ceną za przedmiot zamówienia</w:t>
      </w:r>
      <w:r>
        <w:rPr>
          <w:rFonts w:ascii="Garamond" w:hAnsi="Garamond"/>
          <w:color w:val="000000"/>
          <w:szCs w:val="24"/>
        </w:rPr>
        <w:t>).</w:t>
      </w:r>
    </w:p>
    <w:p w:rsidR="005D2E82" w:rsidRPr="00936F2B" w:rsidRDefault="005D2E82" w:rsidP="005D2E82">
      <w:pPr>
        <w:jc w:val="both"/>
        <w:rPr>
          <w:rFonts w:ascii="Garamond" w:hAnsi="Garamond"/>
          <w:szCs w:val="24"/>
        </w:rPr>
      </w:pPr>
    </w:p>
    <w:p w:rsidR="005D2E82" w:rsidRPr="00936F2B" w:rsidRDefault="005D2E82" w:rsidP="008225E8">
      <w:pPr>
        <w:numPr>
          <w:ilvl w:val="2"/>
          <w:numId w:val="21"/>
        </w:numPr>
        <w:jc w:val="both"/>
        <w:rPr>
          <w:rFonts w:ascii="Garamond" w:hAnsi="Garamond"/>
          <w:color w:val="000000"/>
          <w:szCs w:val="24"/>
        </w:rPr>
      </w:pPr>
      <w:r w:rsidRPr="00936F2B">
        <w:rPr>
          <w:rFonts w:ascii="Garamond" w:hAnsi="Garamond"/>
          <w:color w:val="000000"/>
          <w:szCs w:val="24"/>
        </w:rPr>
        <w:t>Wykonawca w sporządzanej przez siebie ofercie nie musi użyć załączonych w rozdziale IV wzorów formularzy, ale musi w stworzonych przez siebie dokumentach zamieścić wszystkie określone w owych formularzach oświadczenia i informacje.</w:t>
      </w:r>
    </w:p>
    <w:p w:rsidR="005D2E82" w:rsidRPr="00936F2B" w:rsidRDefault="005D2E82" w:rsidP="005D2E82">
      <w:pPr>
        <w:jc w:val="both"/>
        <w:rPr>
          <w:rFonts w:ascii="Garamond" w:hAnsi="Garamond"/>
          <w:szCs w:val="24"/>
        </w:rPr>
      </w:pPr>
    </w:p>
    <w:p w:rsidR="005D2E82" w:rsidRDefault="005D2E82" w:rsidP="008225E8">
      <w:pPr>
        <w:numPr>
          <w:ilvl w:val="2"/>
          <w:numId w:val="21"/>
        </w:numPr>
        <w:jc w:val="both"/>
        <w:rPr>
          <w:rFonts w:ascii="Garamond" w:hAnsi="Garamond"/>
          <w:szCs w:val="24"/>
        </w:rPr>
      </w:pPr>
      <w:r w:rsidRPr="00936F2B">
        <w:rPr>
          <w:rFonts w:ascii="Garamond" w:hAnsi="Garamond"/>
          <w:szCs w:val="24"/>
        </w:rPr>
        <w:t xml:space="preserve">Dokumenty winny być aktualne, przedstawione w oryginale lub w kserokopii poświadczonej </w:t>
      </w:r>
      <w:r w:rsidRPr="00936F2B">
        <w:rPr>
          <w:rFonts w:ascii="Garamond" w:hAnsi="Garamond"/>
          <w:b/>
          <w:szCs w:val="24"/>
        </w:rPr>
        <w:t>„za zgodność z oryginałem”</w:t>
      </w:r>
      <w:r w:rsidRPr="00936F2B">
        <w:rPr>
          <w:rFonts w:ascii="Garamond" w:hAnsi="Garamond"/>
          <w:szCs w:val="24"/>
        </w:rPr>
        <w:t xml:space="preserve"> przez osoby </w:t>
      </w:r>
      <w:r w:rsidR="004244B0">
        <w:rPr>
          <w:rFonts w:ascii="Garamond" w:hAnsi="Garamond"/>
          <w:szCs w:val="24"/>
        </w:rPr>
        <w:t xml:space="preserve">upoważnione do </w:t>
      </w:r>
      <w:r w:rsidR="004244B0">
        <w:rPr>
          <w:rFonts w:ascii="Garamond" w:hAnsi="Garamond"/>
          <w:szCs w:val="24"/>
        </w:rPr>
        <w:lastRenderedPageBreak/>
        <w:t>reprezentowania w</w:t>
      </w:r>
      <w:r w:rsidRPr="00936F2B">
        <w:rPr>
          <w:rFonts w:ascii="Garamond" w:hAnsi="Garamond"/>
          <w:szCs w:val="24"/>
        </w:rPr>
        <w:t xml:space="preserve">ykonawcy (jak w pkt. 1.1.3. </w:t>
      </w:r>
      <w:r>
        <w:rPr>
          <w:rFonts w:ascii="Garamond" w:hAnsi="Garamond"/>
          <w:szCs w:val="24"/>
        </w:rPr>
        <w:t>opatrzone imienną pieczęcią osoby lub osób podpisujących ofertę, względnie czytelnie wpisanym imieniem i nazwiskiem osoby lub osób podpisujących ofertę</w:t>
      </w:r>
      <w:r w:rsidRPr="00936F2B">
        <w:rPr>
          <w:rFonts w:ascii="Garamond" w:hAnsi="Garamond"/>
          <w:szCs w:val="24"/>
        </w:rPr>
        <w:t xml:space="preserve">). Zamawiający zastrzega sobie możliwość żądania przedstawienia oryginału lub notarialnie potwierdzonej </w:t>
      </w:r>
      <w:r w:rsidR="004244B0">
        <w:rPr>
          <w:rFonts w:ascii="Garamond" w:hAnsi="Garamond"/>
          <w:szCs w:val="24"/>
        </w:rPr>
        <w:t>kopii, gdy przedstawiona przez w</w:t>
      </w:r>
      <w:r w:rsidRPr="00936F2B">
        <w:rPr>
          <w:rFonts w:ascii="Garamond" w:hAnsi="Garamond"/>
          <w:szCs w:val="24"/>
        </w:rPr>
        <w:t>ykonawcę kserokopia dokumentu jest nieczytelna lub budzi wątpliwości co do jej prawdziwości.</w:t>
      </w:r>
    </w:p>
    <w:p w:rsidR="005D2E82" w:rsidRDefault="005D2E82" w:rsidP="005D2E82">
      <w:pPr>
        <w:jc w:val="both"/>
        <w:rPr>
          <w:rFonts w:ascii="Garamond" w:hAnsi="Garamond"/>
          <w:szCs w:val="24"/>
        </w:rPr>
      </w:pPr>
    </w:p>
    <w:p w:rsidR="005D2E82" w:rsidRPr="00D26878" w:rsidRDefault="005D2E82" w:rsidP="008225E8">
      <w:pPr>
        <w:numPr>
          <w:ilvl w:val="2"/>
          <w:numId w:val="21"/>
        </w:numPr>
        <w:jc w:val="both"/>
        <w:rPr>
          <w:rFonts w:ascii="Garamond" w:hAnsi="Garamond"/>
          <w:szCs w:val="24"/>
        </w:rPr>
      </w:pPr>
      <w:r w:rsidRPr="002C5935">
        <w:rPr>
          <w:rFonts w:ascii="Garamond" w:hAnsi="Garamond"/>
        </w:rPr>
        <w:t xml:space="preserve">Zaleca się, aby wszystkie strony dokumentów tworzących ofertę były ułożone we właściwej kolejności i spięte w sposób zapobiegający ich </w:t>
      </w:r>
      <w:proofErr w:type="spellStart"/>
      <w:r w:rsidRPr="002C5935">
        <w:rPr>
          <w:rFonts w:ascii="Garamond" w:hAnsi="Garamond"/>
        </w:rPr>
        <w:t>dekompletacji</w:t>
      </w:r>
      <w:proofErr w:type="spellEnd"/>
      <w:r w:rsidRPr="002C5935">
        <w:rPr>
          <w:rFonts w:ascii="Garamond" w:hAnsi="Garamond"/>
        </w:rPr>
        <w:t xml:space="preserve">. </w:t>
      </w:r>
      <w:r w:rsidRPr="002C5935">
        <w:rPr>
          <w:rFonts w:ascii="Garamond" w:hAnsi="Garamond"/>
          <w:b/>
        </w:rPr>
        <w:t>Zamawiający zaleca, aby każda zapisana strona oferty oraz załączonych dokumentów była oznaczona kolejnym numerem.</w:t>
      </w:r>
      <w:r>
        <w:rPr>
          <w:rFonts w:ascii="Garamond" w:hAnsi="Garamond"/>
        </w:rPr>
        <w:t xml:space="preserve"> </w:t>
      </w:r>
      <w:r w:rsidRPr="00570F20">
        <w:rPr>
          <w:rFonts w:ascii="Garamond" w:hAnsi="Garamond"/>
          <w:color w:val="000000"/>
          <w:szCs w:val="24"/>
        </w:rPr>
        <w:t>W oświadczeniu nr 1</w:t>
      </w:r>
      <w:r w:rsidR="002F4A7E">
        <w:rPr>
          <w:rFonts w:ascii="Garamond" w:hAnsi="Garamond"/>
          <w:color w:val="000000"/>
          <w:szCs w:val="24"/>
        </w:rPr>
        <w:t xml:space="preserve"> (załącznik nr 5)</w:t>
      </w:r>
      <w:r w:rsidRPr="00570F20">
        <w:rPr>
          <w:rFonts w:ascii="Garamond" w:hAnsi="Garamond"/>
          <w:color w:val="000000"/>
          <w:szCs w:val="24"/>
        </w:rPr>
        <w:t xml:space="preserve"> zaleca si</w:t>
      </w:r>
      <w:r>
        <w:rPr>
          <w:rFonts w:ascii="Garamond" w:hAnsi="Garamond"/>
          <w:color w:val="000000"/>
          <w:szCs w:val="24"/>
        </w:rPr>
        <w:t xml:space="preserve">ę podać liczbę zapisanych stron </w:t>
      </w:r>
      <w:r w:rsidRPr="00570F20">
        <w:rPr>
          <w:rFonts w:ascii="Garamond" w:hAnsi="Garamond"/>
          <w:color w:val="000000"/>
          <w:szCs w:val="24"/>
        </w:rPr>
        <w:t>łączni</w:t>
      </w:r>
      <w:r>
        <w:rPr>
          <w:rFonts w:ascii="Garamond" w:hAnsi="Garamond"/>
          <w:color w:val="000000"/>
          <w:szCs w:val="24"/>
        </w:rPr>
        <w:t>e. Wszelkie miejsca, w których w</w:t>
      </w:r>
      <w:r w:rsidRPr="00570F20">
        <w:rPr>
          <w:rFonts w:ascii="Garamond" w:hAnsi="Garamond"/>
          <w:color w:val="000000"/>
          <w:szCs w:val="24"/>
        </w:rPr>
        <w:t>ykonawca naniósł poprawki (przerobienie, przekreślenie, nadpisanie, przesłonięcie korektorem,</w:t>
      </w:r>
      <w:r>
        <w:rPr>
          <w:rFonts w:ascii="Garamond" w:hAnsi="Garamond"/>
          <w:color w:val="000000"/>
          <w:szCs w:val="24"/>
        </w:rPr>
        <w:t xml:space="preserve"> etc.), zaleca się, aby zostały </w:t>
      </w:r>
      <w:r w:rsidRPr="00570F20">
        <w:rPr>
          <w:rFonts w:ascii="Garamond" w:hAnsi="Garamond"/>
          <w:color w:val="000000"/>
          <w:szCs w:val="24"/>
        </w:rPr>
        <w:t>zaparafowane przez osobę(-y) podpisującą/e ofertę.</w:t>
      </w:r>
    </w:p>
    <w:p w:rsidR="005D2E82" w:rsidRPr="00936F2B" w:rsidRDefault="005D2E82" w:rsidP="005D2E82">
      <w:pPr>
        <w:jc w:val="both"/>
        <w:rPr>
          <w:rFonts w:ascii="Garamond" w:hAnsi="Garamond"/>
          <w:szCs w:val="24"/>
        </w:rPr>
      </w:pPr>
    </w:p>
    <w:p w:rsidR="005D2E82" w:rsidRDefault="005D2E82" w:rsidP="008225E8">
      <w:pPr>
        <w:numPr>
          <w:ilvl w:val="2"/>
          <w:numId w:val="21"/>
        </w:numPr>
        <w:jc w:val="both"/>
        <w:rPr>
          <w:rFonts w:ascii="Garamond" w:hAnsi="Garamond"/>
          <w:szCs w:val="24"/>
        </w:rPr>
      </w:pPr>
      <w:r w:rsidRPr="00936F2B">
        <w:rPr>
          <w:rFonts w:ascii="Garamond" w:hAnsi="Garamond"/>
          <w:szCs w:val="24"/>
        </w:rPr>
        <w:t>Wykonawcy ponoszą wszelkie koszty związane z przygotowaniem i złożeniem oferty.</w:t>
      </w:r>
    </w:p>
    <w:p w:rsidR="005D2E82" w:rsidRDefault="005D2E82" w:rsidP="005D2E82">
      <w:pPr>
        <w:jc w:val="both"/>
        <w:rPr>
          <w:rFonts w:ascii="Garamond" w:hAnsi="Garamond"/>
          <w:szCs w:val="24"/>
        </w:rPr>
      </w:pPr>
    </w:p>
    <w:p w:rsidR="005D2E82" w:rsidRPr="00D26878" w:rsidRDefault="005D2E82" w:rsidP="008225E8">
      <w:pPr>
        <w:numPr>
          <w:ilvl w:val="2"/>
          <w:numId w:val="21"/>
        </w:numPr>
        <w:jc w:val="both"/>
        <w:rPr>
          <w:rFonts w:ascii="Garamond" w:hAnsi="Garamond"/>
          <w:szCs w:val="24"/>
        </w:rPr>
      </w:pPr>
      <w:r w:rsidRPr="0010560D">
        <w:rPr>
          <w:rFonts w:ascii="Garamond" w:hAnsi="Garamond"/>
          <w:color w:val="000000"/>
          <w:szCs w:val="24"/>
        </w:rPr>
        <w:t>Cena oferty ma być podana w polskich złotych liczbowo i słownie oraz obejmować wszelkie koszty związane z realizac</w:t>
      </w:r>
      <w:r>
        <w:rPr>
          <w:rFonts w:ascii="Garamond" w:hAnsi="Garamond"/>
          <w:color w:val="000000"/>
          <w:szCs w:val="24"/>
        </w:rPr>
        <w:t>ją zamówienia. Koszty, których w</w:t>
      </w:r>
      <w:r w:rsidRPr="0010560D">
        <w:rPr>
          <w:rFonts w:ascii="Garamond" w:hAnsi="Garamond"/>
          <w:color w:val="000000"/>
          <w:szCs w:val="24"/>
        </w:rPr>
        <w:t xml:space="preserve">ykonawca nie ujął </w:t>
      </w:r>
      <w:r w:rsidRPr="0010560D">
        <w:rPr>
          <w:rFonts w:ascii="Garamond" w:hAnsi="Garamond"/>
          <w:color w:val="000000"/>
          <w:szCs w:val="24"/>
        </w:rPr>
        <w:br/>
        <w:t>w ofercie, nie zostaną odręb</w:t>
      </w:r>
      <w:r>
        <w:rPr>
          <w:rFonts w:ascii="Garamond" w:hAnsi="Garamond"/>
          <w:color w:val="000000"/>
          <w:szCs w:val="24"/>
        </w:rPr>
        <w:t>nie opłacone przez z</w:t>
      </w:r>
      <w:r w:rsidRPr="0010560D">
        <w:rPr>
          <w:rFonts w:ascii="Garamond" w:hAnsi="Garamond"/>
          <w:color w:val="000000"/>
          <w:szCs w:val="24"/>
        </w:rPr>
        <w:t xml:space="preserve">amawiającego i uważać się będzie, że zostały ujęte w ofercie cenowej przedmiotu zamówienia. Cena oferty winna być wyliczona z dokładnością do 2 miejsc po przecinku. Wykonawca powinien dokonać zaokrąglenia cen </w:t>
      </w:r>
      <w:r w:rsidRPr="0010560D">
        <w:rPr>
          <w:rFonts w:ascii="Garamond" w:hAnsi="Garamond" w:cs="Tahoma"/>
          <w:color w:val="000000"/>
          <w:szCs w:val="24"/>
        </w:rPr>
        <w:t xml:space="preserve">do pełnych groszy, przy czym końcówki poniżej 0,5 grosza pomija się, </w:t>
      </w:r>
      <w:r w:rsidR="004244B0">
        <w:rPr>
          <w:rFonts w:ascii="Garamond" w:hAnsi="Garamond" w:cs="Tahoma"/>
          <w:color w:val="000000"/>
          <w:szCs w:val="24"/>
        </w:rPr>
        <w:br/>
      </w:r>
      <w:r w:rsidRPr="0010560D">
        <w:rPr>
          <w:rFonts w:ascii="Garamond" w:hAnsi="Garamond" w:cs="Tahoma"/>
          <w:color w:val="000000"/>
          <w:szCs w:val="24"/>
        </w:rPr>
        <w:t>a końcówki 0,5 grosza i wyższe zaokrągla się do 1 grosza.</w:t>
      </w:r>
      <w:r w:rsidRPr="0010560D">
        <w:rPr>
          <w:rFonts w:ascii="Garamond" w:hAnsi="Garamond"/>
          <w:b/>
          <w:color w:val="000000"/>
          <w:szCs w:val="24"/>
        </w:rPr>
        <w:t xml:space="preserve"> </w:t>
      </w:r>
    </w:p>
    <w:p w:rsidR="005D2E82" w:rsidRDefault="005D2E82" w:rsidP="005D2E82">
      <w:pPr>
        <w:jc w:val="both"/>
        <w:rPr>
          <w:rFonts w:ascii="Garamond" w:hAnsi="Garamond"/>
          <w:szCs w:val="24"/>
        </w:rPr>
      </w:pPr>
    </w:p>
    <w:p w:rsidR="005D2E82" w:rsidRPr="00D26878" w:rsidRDefault="005D2E82" w:rsidP="008225E8">
      <w:pPr>
        <w:numPr>
          <w:ilvl w:val="2"/>
          <w:numId w:val="2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</w:rPr>
        <w:t>J</w:t>
      </w:r>
      <w:r w:rsidRPr="002C5935">
        <w:rPr>
          <w:rFonts w:ascii="Garamond" w:hAnsi="Garamond"/>
        </w:rPr>
        <w:t>eżeli w przedmiotowym postępowaniu o udzieleni</w:t>
      </w:r>
      <w:r w:rsidR="004244B0">
        <w:rPr>
          <w:rFonts w:ascii="Garamond" w:hAnsi="Garamond"/>
        </w:rPr>
        <w:t>e zamówienia sektorowego kilku w</w:t>
      </w:r>
      <w:r w:rsidRPr="002C5935">
        <w:rPr>
          <w:rFonts w:ascii="Garamond" w:hAnsi="Garamond"/>
        </w:rPr>
        <w:t>ykonawców występuje wspólnie (konsorcjum) składając jedną ofertę i ponosząc solidarną odpowiedzialność za niewykonanie lub nienależyte wykonanie zobowiązania, obowiązani są oni spełnić następujące wymagania:</w:t>
      </w:r>
    </w:p>
    <w:p w:rsidR="005D2E82" w:rsidRDefault="005D2E82" w:rsidP="005D2E82">
      <w:pPr>
        <w:numPr>
          <w:ilvl w:val="0"/>
          <w:numId w:val="3"/>
        </w:numPr>
        <w:tabs>
          <w:tab w:val="left" w:pos="9922"/>
        </w:tabs>
        <w:spacing w:before="60"/>
        <w:ind w:left="1066" w:right="-1" w:hanging="357"/>
        <w:jc w:val="both"/>
        <w:rPr>
          <w:rFonts w:ascii="Garamond" w:hAnsi="Garamond"/>
        </w:rPr>
      </w:pPr>
      <w:r w:rsidRPr="002C5935">
        <w:rPr>
          <w:rFonts w:ascii="Garamond" w:hAnsi="Garamond"/>
        </w:rPr>
        <w:t xml:space="preserve">oferta wspólna winna być złożona zgodnie z wymaganiami SIWZ oraz zawierać wszystkie wymagane oświadczenia </w:t>
      </w:r>
      <w:r w:rsidR="004244B0">
        <w:rPr>
          <w:rFonts w:ascii="Garamond" w:hAnsi="Garamond"/>
        </w:rPr>
        <w:t>i dokumenty, przy czym każdy z w</w:t>
      </w:r>
      <w:r w:rsidRPr="002C5935">
        <w:rPr>
          <w:rFonts w:ascii="Garamond" w:hAnsi="Garamond"/>
        </w:rPr>
        <w:t>ykonawców ma obowiązek złożyć oświadczenia i dokumenty określone w</w:t>
      </w:r>
      <w:r>
        <w:rPr>
          <w:rFonts w:ascii="Garamond" w:hAnsi="Garamond"/>
        </w:rPr>
        <w:t xml:space="preserve"> pkt.</w:t>
      </w:r>
      <w:r w:rsidRPr="00081C2E">
        <w:rPr>
          <w:rFonts w:ascii="Garamond" w:hAnsi="Garamond"/>
          <w:color w:val="FF0000"/>
        </w:rPr>
        <w:t xml:space="preserve"> </w:t>
      </w:r>
      <w:r w:rsidRPr="00A94835">
        <w:rPr>
          <w:rFonts w:ascii="Garamond" w:hAnsi="Garamond"/>
          <w:color w:val="000000"/>
        </w:rPr>
        <w:t>4.2.1</w:t>
      </w:r>
      <w:r>
        <w:rPr>
          <w:rFonts w:ascii="Garamond" w:hAnsi="Garamond"/>
          <w:color w:val="000000"/>
        </w:rPr>
        <w:t>.</w:t>
      </w:r>
      <w:r w:rsidR="004244B0">
        <w:rPr>
          <w:rFonts w:ascii="Garamond" w:hAnsi="Garamond"/>
          <w:color w:val="000000"/>
        </w:rPr>
        <w:t>, 4.2.2., 4.2.3.</w:t>
      </w:r>
      <w:r>
        <w:rPr>
          <w:rFonts w:ascii="Garamond" w:hAnsi="Garamond"/>
        </w:rPr>
        <w:t xml:space="preserve"> rozdziału IV</w:t>
      </w:r>
      <w:r w:rsidRPr="002C5935">
        <w:rPr>
          <w:rFonts w:ascii="Garamond" w:hAnsi="Garamond"/>
        </w:rPr>
        <w:t xml:space="preserve"> SIWZ;</w:t>
      </w:r>
    </w:p>
    <w:p w:rsidR="005D2E82" w:rsidRDefault="004244B0" w:rsidP="00463A03">
      <w:pPr>
        <w:numPr>
          <w:ilvl w:val="0"/>
          <w:numId w:val="3"/>
        </w:numPr>
        <w:tabs>
          <w:tab w:val="left" w:pos="9922"/>
        </w:tabs>
        <w:spacing w:before="60"/>
        <w:ind w:left="1066" w:right="-1" w:hanging="357"/>
        <w:jc w:val="both"/>
        <w:rPr>
          <w:rFonts w:ascii="Garamond" w:hAnsi="Garamond"/>
        </w:rPr>
      </w:pPr>
      <w:r w:rsidRPr="00463A03">
        <w:rPr>
          <w:rFonts w:ascii="Garamond" w:hAnsi="Garamond"/>
        </w:rPr>
        <w:t>w</w:t>
      </w:r>
      <w:r w:rsidR="005D2E82" w:rsidRPr="00463A03">
        <w:rPr>
          <w:rFonts w:ascii="Garamond" w:hAnsi="Garamond"/>
        </w:rPr>
        <w:t xml:space="preserve">ykonawcy występujący w postępowaniu o udzielenie zamówienia sektorowego wspólnie, powinni ustanowić </w:t>
      </w:r>
      <w:r w:rsidR="005D2E82" w:rsidRPr="00463A03">
        <w:rPr>
          <w:rFonts w:ascii="Garamond" w:hAnsi="Garamond"/>
          <w:b/>
        </w:rPr>
        <w:t>pełnomocnika</w:t>
      </w:r>
      <w:r w:rsidR="005D2E82" w:rsidRPr="00463A03">
        <w:rPr>
          <w:rFonts w:ascii="Garamond" w:hAnsi="Garamond"/>
        </w:rPr>
        <w:t xml:space="preserve"> do reprezentowania ich </w:t>
      </w:r>
      <w:r w:rsidRPr="00463A03">
        <w:rPr>
          <w:rFonts w:ascii="Garamond" w:hAnsi="Garamond"/>
        </w:rPr>
        <w:br/>
      </w:r>
      <w:r w:rsidR="005D2E82" w:rsidRPr="00463A03">
        <w:rPr>
          <w:rFonts w:ascii="Garamond" w:hAnsi="Garamond"/>
        </w:rPr>
        <w:t xml:space="preserve">w postępowaniu albo reprezentowania w postępowaniu i zawarcia umowy w sprawie zamówienia, dokument pełnomocnictwa musi być załączony do oferty </w:t>
      </w:r>
      <w:r w:rsidRPr="00463A03">
        <w:rPr>
          <w:rFonts w:ascii="Garamond" w:hAnsi="Garamond"/>
        </w:rPr>
        <w:t>w</w:t>
      </w:r>
      <w:r w:rsidR="005D2E82" w:rsidRPr="00463A03">
        <w:rPr>
          <w:rFonts w:ascii="Garamond" w:hAnsi="Garamond"/>
        </w:rPr>
        <w:t>ykonawców wspólnie ubiegających się o udzielenie zamówienia</w:t>
      </w:r>
      <w:r w:rsidR="00463A03">
        <w:rPr>
          <w:rFonts w:ascii="Garamond" w:hAnsi="Garamond"/>
        </w:rPr>
        <w:t>;</w:t>
      </w:r>
    </w:p>
    <w:p w:rsidR="005D2E82" w:rsidRDefault="005D2E82" w:rsidP="00463A03">
      <w:pPr>
        <w:numPr>
          <w:ilvl w:val="0"/>
          <w:numId w:val="3"/>
        </w:numPr>
        <w:tabs>
          <w:tab w:val="left" w:pos="9922"/>
        </w:tabs>
        <w:spacing w:before="60"/>
        <w:ind w:left="1066" w:right="-1" w:hanging="357"/>
        <w:jc w:val="both"/>
        <w:rPr>
          <w:rFonts w:ascii="Garamond" w:hAnsi="Garamond"/>
        </w:rPr>
      </w:pPr>
      <w:r w:rsidRPr="00463A03">
        <w:rPr>
          <w:rFonts w:ascii="Garamond" w:hAnsi="Garamond"/>
        </w:rPr>
        <w:t xml:space="preserve">oferta wraz z załącznikami powinna być podpisana przez </w:t>
      </w:r>
      <w:r w:rsidRPr="00463A03">
        <w:rPr>
          <w:rFonts w:ascii="Garamond" w:hAnsi="Garamond"/>
          <w:b/>
        </w:rPr>
        <w:t>pełnomocnika</w:t>
      </w:r>
      <w:r w:rsidR="00463A03">
        <w:rPr>
          <w:rFonts w:ascii="Garamond" w:hAnsi="Garamond"/>
        </w:rPr>
        <w:t>;</w:t>
      </w:r>
    </w:p>
    <w:p w:rsidR="00463A03" w:rsidRPr="00463A03" w:rsidRDefault="00463A03" w:rsidP="00463A03">
      <w:pPr>
        <w:numPr>
          <w:ilvl w:val="0"/>
          <w:numId w:val="3"/>
        </w:numPr>
        <w:tabs>
          <w:tab w:val="left" w:pos="9922"/>
        </w:tabs>
        <w:spacing w:before="60"/>
        <w:ind w:left="1066" w:right="-1" w:hanging="357"/>
        <w:jc w:val="both"/>
        <w:rPr>
          <w:rFonts w:ascii="Garamond" w:hAnsi="Garamond"/>
        </w:rPr>
      </w:pPr>
      <w:r w:rsidRPr="00463A03">
        <w:rPr>
          <w:rFonts w:ascii="Garamond" w:hAnsi="Garamond"/>
          <w:szCs w:val="24"/>
        </w:rPr>
        <w:t>wniesienie wadium musi jednoznacznie wskazywać na wszystkich wykonawców składających wspólną ofertę;</w:t>
      </w:r>
    </w:p>
    <w:p w:rsidR="005D2E82" w:rsidRDefault="005D2E82" w:rsidP="00463A03">
      <w:pPr>
        <w:numPr>
          <w:ilvl w:val="0"/>
          <w:numId w:val="3"/>
        </w:numPr>
        <w:tabs>
          <w:tab w:val="left" w:pos="9922"/>
        </w:tabs>
        <w:spacing w:before="60"/>
        <w:ind w:left="1066" w:right="-1" w:hanging="357"/>
        <w:jc w:val="both"/>
        <w:rPr>
          <w:rFonts w:ascii="Garamond" w:hAnsi="Garamond"/>
        </w:rPr>
      </w:pPr>
      <w:r w:rsidRPr="00463A03">
        <w:rPr>
          <w:rFonts w:ascii="Garamond" w:hAnsi="Garamond"/>
        </w:rPr>
        <w:t>z pełnomocnikiem prowadzona będzie wszelka korespondencja w trakcie postępowania, ze skutkami dla całego konsorcjum;</w:t>
      </w:r>
    </w:p>
    <w:p w:rsidR="005D2E82" w:rsidRPr="00463A03" w:rsidRDefault="005D2E82" w:rsidP="00463A03">
      <w:pPr>
        <w:numPr>
          <w:ilvl w:val="0"/>
          <w:numId w:val="3"/>
        </w:numPr>
        <w:tabs>
          <w:tab w:val="left" w:pos="9922"/>
        </w:tabs>
        <w:spacing w:before="60"/>
        <w:ind w:left="1066" w:right="-1" w:hanging="357"/>
        <w:jc w:val="both"/>
        <w:rPr>
          <w:rFonts w:ascii="Garamond" w:hAnsi="Garamond"/>
        </w:rPr>
      </w:pPr>
      <w:r w:rsidRPr="00463A03">
        <w:rPr>
          <w:rFonts w:ascii="Garamond" w:hAnsi="Garamond"/>
          <w:color w:val="000000"/>
          <w:szCs w:val="24"/>
        </w:rPr>
        <w:t xml:space="preserve">w </w:t>
      </w:r>
      <w:r w:rsidR="00E80EA1">
        <w:rPr>
          <w:rFonts w:ascii="Garamond" w:hAnsi="Garamond"/>
          <w:color w:val="000000"/>
          <w:szCs w:val="24"/>
        </w:rPr>
        <w:t xml:space="preserve"> Ofercie warunków realizacji zamówienia (załącznik nr 2)</w:t>
      </w:r>
      <w:r w:rsidRPr="00463A03">
        <w:rPr>
          <w:rFonts w:ascii="Garamond" w:hAnsi="Garamond"/>
          <w:color w:val="000000"/>
          <w:szCs w:val="24"/>
        </w:rPr>
        <w:t xml:space="preserve"> i oświadczeniu nr 1</w:t>
      </w:r>
      <w:r w:rsidR="00E80EA1">
        <w:rPr>
          <w:rFonts w:ascii="Garamond" w:hAnsi="Garamond"/>
          <w:color w:val="000000"/>
          <w:szCs w:val="24"/>
        </w:rPr>
        <w:t xml:space="preserve"> (załącznik nr 5)</w:t>
      </w:r>
      <w:r w:rsidRPr="00463A03">
        <w:rPr>
          <w:rFonts w:ascii="Garamond" w:hAnsi="Garamond"/>
          <w:color w:val="000000"/>
          <w:szCs w:val="24"/>
        </w:rPr>
        <w:t>, nr 2</w:t>
      </w:r>
      <w:r w:rsidR="00E80EA1">
        <w:rPr>
          <w:rFonts w:ascii="Garamond" w:hAnsi="Garamond"/>
          <w:color w:val="000000"/>
          <w:szCs w:val="24"/>
        </w:rPr>
        <w:t xml:space="preserve"> (załącznik nr 6)</w:t>
      </w:r>
      <w:r w:rsidRPr="00463A03">
        <w:rPr>
          <w:rFonts w:ascii="Garamond" w:hAnsi="Garamond"/>
          <w:color w:val="000000"/>
          <w:szCs w:val="24"/>
        </w:rPr>
        <w:t>, powinni być wyraźnie wsk</w:t>
      </w:r>
      <w:r w:rsidR="004244B0" w:rsidRPr="00463A03">
        <w:rPr>
          <w:rFonts w:ascii="Garamond" w:hAnsi="Garamond"/>
          <w:color w:val="000000"/>
          <w:szCs w:val="24"/>
        </w:rPr>
        <w:t>azani wszyscy w</w:t>
      </w:r>
      <w:r w:rsidRPr="00463A03">
        <w:rPr>
          <w:rFonts w:ascii="Garamond" w:hAnsi="Garamond"/>
          <w:color w:val="000000"/>
          <w:szCs w:val="24"/>
        </w:rPr>
        <w:t>ykonawcy składający ofertę wspólną</w:t>
      </w:r>
      <w:r w:rsidR="00463A03">
        <w:rPr>
          <w:rFonts w:ascii="Garamond" w:hAnsi="Garamond"/>
          <w:color w:val="000000"/>
          <w:szCs w:val="24"/>
        </w:rPr>
        <w:t>.</w:t>
      </w:r>
    </w:p>
    <w:p w:rsidR="005D2E82" w:rsidRPr="00936F2B" w:rsidRDefault="005D2E82" w:rsidP="005D2E82">
      <w:pPr>
        <w:jc w:val="both"/>
        <w:rPr>
          <w:rFonts w:ascii="Garamond" w:hAnsi="Garamond"/>
          <w:color w:val="FF0000"/>
          <w:szCs w:val="24"/>
        </w:rPr>
      </w:pPr>
    </w:p>
    <w:p w:rsidR="005D2E82" w:rsidRPr="00936F2B" w:rsidRDefault="005D2E82" w:rsidP="008225E8">
      <w:pPr>
        <w:numPr>
          <w:ilvl w:val="2"/>
          <w:numId w:val="21"/>
        </w:numPr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p</w:t>
      </w:r>
      <w:r w:rsidRPr="00936F2B">
        <w:rPr>
          <w:rFonts w:ascii="Garamond" w:hAnsi="Garamond"/>
          <w:color w:val="000000"/>
          <w:szCs w:val="24"/>
        </w:rPr>
        <w:t>odmioty prowadzące działalność gospodarczą w formie spółki cywilnej obowiązane</w:t>
      </w:r>
      <w:r w:rsidR="00E80EA1">
        <w:rPr>
          <w:rFonts w:ascii="Garamond" w:hAnsi="Garamond"/>
          <w:color w:val="000000"/>
          <w:szCs w:val="24"/>
        </w:rPr>
        <w:br/>
      </w:r>
      <w:r w:rsidRPr="00936F2B">
        <w:rPr>
          <w:rFonts w:ascii="Garamond" w:hAnsi="Garamond"/>
          <w:color w:val="000000"/>
          <w:szCs w:val="24"/>
        </w:rPr>
        <w:t>są dołączyć do oferty umowę spółki cywilnej.</w:t>
      </w:r>
    </w:p>
    <w:p w:rsidR="005D2E82" w:rsidRPr="0039289A" w:rsidRDefault="005D2E82" w:rsidP="005D2E82">
      <w:pPr>
        <w:jc w:val="both"/>
        <w:rPr>
          <w:rFonts w:ascii="Garamond" w:hAnsi="Garamond"/>
        </w:rPr>
      </w:pPr>
    </w:p>
    <w:p w:rsidR="005D2E82" w:rsidRPr="0039289A" w:rsidRDefault="005D2E82" w:rsidP="008225E8">
      <w:pPr>
        <w:numPr>
          <w:ilvl w:val="1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Pr="0039289A">
        <w:rPr>
          <w:rFonts w:ascii="Garamond" w:hAnsi="Garamond"/>
        </w:rPr>
        <w:t xml:space="preserve">ompletne dokumenty ofertowe należy </w:t>
      </w:r>
      <w:r>
        <w:rPr>
          <w:rFonts w:ascii="Garamond" w:hAnsi="Garamond"/>
        </w:rPr>
        <w:t>umieścić w podwójnym opakowaniu:</w:t>
      </w:r>
    </w:p>
    <w:p w:rsidR="005D2E82" w:rsidRPr="0039289A" w:rsidRDefault="005D2E82" w:rsidP="005D2E82">
      <w:pPr>
        <w:ind w:left="1413" w:hanging="705"/>
        <w:jc w:val="both"/>
        <w:rPr>
          <w:rFonts w:ascii="Garamond" w:hAnsi="Garamond"/>
          <w:szCs w:val="24"/>
        </w:rPr>
      </w:pPr>
    </w:p>
    <w:p w:rsidR="005D2E82" w:rsidRPr="0039289A" w:rsidRDefault="005D2E82" w:rsidP="005D2E82">
      <w:pPr>
        <w:ind w:left="567" w:hanging="56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1.2.</w:t>
      </w:r>
      <w:r w:rsidRPr="0039289A">
        <w:rPr>
          <w:rFonts w:ascii="Garamond" w:hAnsi="Garamond"/>
          <w:szCs w:val="24"/>
        </w:rPr>
        <w:t>1.</w:t>
      </w:r>
      <w:r w:rsidRPr="0039289A">
        <w:rPr>
          <w:rFonts w:ascii="Garamond" w:hAnsi="Garamond"/>
          <w:szCs w:val="24"/>
        </w:rPr>
        <w:tab/>
        <w:t>opakowanie</w:t>
      </w:r>
      <w:r w:rsidRPr="0039289A">
        <w:rPr>
          <w:rFonts w:ascii="Garamond" w:hAnsi="Garamond"/>
          <w:b/>
          <w:szCs w:val="24"/>
        </w:rPr>
        <w:t xml:space="preserve"> zewnętrzne</w:t>
      </w:r>
      <w:r w:rsidRPr="0039289A">
        <w:rPr>
          <w:rFonts w:ascii="Garamond" w:hAnsi="Garamond"/>
          <w:szCs w:val="24"/>
        </w:rPr>
        <w:t>, odporne na uszkodzenia mechaniczne, za</w:t>
      </w:r>
      <w:r>
        <w:rPr>
          <w:rFonts w:ascii="Garamond" w:hAnsi="Garamond"/>
          <w:szCs w:val="24"/>
        </w:rPr>
        <w:t>adresowane</w:t>
      </w:r>
      <w:r w:rsidR="00E80EA1"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t>na z</w:t>
      </w:r>
      <w:r w:rsidRPr="0039289A">
        <w:rPr>
          <w:rFonts w:ascii="Garamond" w:hAnsi="Garamond"/>
          <w:szCs w:val="24"/>
        </w:rPr>
        <w:t>amawiającego, opisane:</w:t>
      </w:r>
    </w:p>
    <w:p w:rsidR="00827B90" w:rsidRDefault="00827B90" w:rsidP="00E41C58">
      <w:pPr>
        <w:ind w:left="720"/>
        <w:jc w:val="center"/>
        <w:rPr>
          <w:rFonts w:ascii="Garamond" w:hAnsi="Garamond"/>
          <w:szCs w:val="24"/>
        </w:rPr>
      </w:pPr>
    </w:p>
    <w:p w:rsidR="00061ED5" w:rsidRPr="0066062E" w:rsidRDefault="00B121F0" w:rsidP="00833176">
      <w:pPr>
        <w:jc w:val="center"/>
        <w:rPr>
          <w:szCs w:val="24"/>
        </w:rPr>
      </w:pPr>
      <w:r w:rsidRPr="00EB3641">
        <w:rPr>
          <w:rFonts w:ascii="Garamond" w:hAnsi="Garamond"/>
          <w:szCs w:val="24"/>
        </w:rPr>
        <w:t>„</w:t>
      </w:r>
      <w:r w:rsidR="00D34AFF">
        <w:rPr>
          <w:szCs w:val="24"/>
        </w:rPr>
        <w:t>ROBOTY BITUMICZNE PO ROBOTACH AWARYJNYCH WODOCIĄGOWO – KANALIZACYJNYCH NA TERENIE SZCZECINA”</w:t>
      </w:r>
    </w:p>
    <w:p w:rsidR="00B121F0" w:rsidRDefault="00061ED5" w:rsidP="00D34AFF">
      <w:pPr>
        <w:rPr>
          <w:rFonts w:ascii="Garamond" w:hAnsi="Garamond"/>
          <w:b/>
          <w:szCs w:val="24"/>
        </w:rPr>
      </w:pPr>
      <w:r w:rsidRPr="0066062E">
        <w:rPr>
          <w:szCs w:val="24"/>
        </w:rPr>
        <w:tab/>
      </w:r>
    </w:p>
    <w:p w:rsidR="00827B90" w:rsidRPr="00A94835" w:rsidRDefault="00827B90" w:rsidP="00827B90">
      <w:pPr>
        <w:jc w:val="center"/>
        <w:rPr>
          <w:rFonts w:ascii="Garamond" w:hAnsi="Garamond"/>
          <w:b/>
          <w:color w:val="000000"/>
        </w:rPr>
      </w:pPr>
      <w:r w:rsidRPr="00A04F62">
        <w:rPr>
          <w:rFonts w:ascii="Garamond" w:hAnsi="Garamond"/>
          <w:b/>
          <w:szCs w:val="24"/>
        </w:rPr>
        <w:t xml:space="preserve">  </w:t>
      </w:r>
      <w:r w:rsidR="004244B0">
        <w:rPr>
          <w:rFonts w:ascii="Garamond" w:hAnsi="Garamond"/>
          <w:b/>
        </w:rPr>
        <w:t>Nie otwierać przed dniem</w:t>
      </w:r>
      <w:r w:rsidR="003658EB">
        <w:rPr>
          <w:rFonts w:ascii="Garamond" w:hAnsi="Garamond"/>
          <w:b/>
        </w:rPr>
        <w:t xml:space="preserve"> </w:t>
      </w:r>
      <w:r w:rsidR="00EB66A6">
        <w:rPr>
          <w:rFonts w:ascii="Garamond" w:hAnsi="Garamond"/>
          <w:b/>
        </w:rPr>
        <w:t>10</w:t>
      </w:r>
      <w:r w:rsidR="00F3518F">
        <w:rPr>
          <w:rFonts w:ascii="Garamond" w:hAnsi="Garamond"/>
          <w:b/>
        </w:rPr>
        <w:t>.0</w:t>
      </w:r>
      <w:bookmarkStart w:id="0" w:name="_GoBack"/>
      <w:bookmarkEnd w:id="0"/>
      <w:r w:rsidR="00EB66A6">
        <w:rPr>
          <w:rFonts w:ascii="Garamond" w:hAnsi="Garamond"/>
          <w:b/>
        </w:rPr>
        <w:t>5</w:t>
      </w:r>
      <w:r w:rsidR="00F3518F">
        <w:rPr>
          <w:rFonts w:ascii="Garamond" w:hAnsi="Garamond"/>
          <w:b/>
        </w:rPr>
        <w:t>.2017</w:t>
      </w:r>
      <w:r w:rsidRPr="00A94835">
        <w:rPr>
          <w:rFonts w:ascii="Garamond" w:hAnsi="Garamond"/>
          <w:b/>
          <w:color w:val="000000"/>
        </w:rPr>
        <w:t xml:space="preserve"> godz. 1</w:t>
      </w:r>
      <w:r w:rsidR="00D34AFF">
        <w:rPr>
          <w:rFonts w:ascii="Garamond" w:hAnsi="Garamond"/>
          <w:b/>
          <w:color w:val="000000"/>
        </w:rPr>
        <w:t>1</w:t>
      </w:r>
      <w:r w:rsidR="00A94835" w:rsidRPr="00A94835">
        <w:rPr>
          <w:rFonts w:ascii="Garamond" w:hAnsi="Garamond"/>
          <w:b/>
          <w:color w:val="000000"/>
          <w:vertAlign w:val="superscript"/>
        </w:rPr>
        <w:t>00</w:t>
      </w:r>
    </w:p>
    <w:p w:rsidR="00B121F0" w:rsidRDefault="00B121F0" w:rsidP="00827B90">
      <w:pPr>
        <w:ind w:left="720" w:hanging="180"/>
        <w:jc w:val="center"/>
        <w:rPr>
          <w:rFonts w:ascii="Garamond" w:hAnsi="Garamond"/>
          <w:szCs w:val="24"/>
        </w:rPr>
      </w:pPr>
    </w:p>
    <w:p w:rsidR="00827B90" w:rsidRPr="0039289A" w:rsidRDefault="00827B90" w:rsidP="00B121F0">
      <w:pPr>
        <w:ind w:left="720" w:hanging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1.2.</w:t>
      </w:r>
      <w:r w:rsidRPr="0039289A">
        <w:rPr>
          <w:rFonts w:ascii="Garamond" w:hAnsi="Garamond"/>
          <w:szCs w:val="24"/>
        </w:rPr>
        <w:t>2.</w:t>
      </w:r>
      <w:r>
        <w:rPr>
          <w:rFonts w:ascii="Garamond" w:hAnsi="Garamond"/>
          <w:szCs w:val="24"/>
        </w:rPr>
        <w:t xml:space="preserve">  </w:t>
      </w:r>
      <w:r w:rsidRPr="0039289A">
        <w:rPr>
          <w:rFonts w:ascii="Garamond" w:hAnsi="Garamond"/>
          <w:szCs w:val="24"/>
        </w:rPr>
        <w:t>opakowanie</w:t>
      </w:r>
      <w:r w:rsidRPr="0039289A">
        <w:rPr>
          <w:rFonts w:ascii="Garamond" w:hAnsi="Garamond"/>
          <w:b/>
          <w:szCs w:val="24"/>
        </w:rPr>
        <w:t xml:space="preserve"> wewnętrzne, </w:t>
      </w:r>
      <w:r w:rsidRPr="0039289A">
        <w:rPr>
          <w:rFonts w:ascii="Garamond" w:hAnsi="Garamond"/>
          <w:szCs w:val="24"/>
        </w:rPr>
        <w:t>zawierające dokumenty ofer</w:t>
      </w:r>
      <w:r w:rsidR="00A94835">
        <w:rPr>
          <w:rFonts w:ascii="Garamond" w:hAnsi="Garamond"/>
          <w:szCs w:val="24"/>
        </w:rPr>
        <w:t>towe, oznaczone pełnymi danymi W</w:t>
      </w:r>
      <w:r w:rsidRPr="0039289A">
        <w:rPr>
          <w:rFonts w:ascii="Garamond" w:hAnsi="Garamond"/>
          <w:szCs w:val="24"/>
        </w:rPr>
        <w:t xml:space="preserve">ykonawcy (nazwa i adres), tak, aby można je było odesłać bez otwierania jeżeli </w:t>
      </w:r>
      <w:r w:rsidR="00A04F62">
        <w:rPr>
          <w:rFonts w:ascii="Garamond" w:hAnsi="Garamond"/>
          <w:szCs w:val="24"/>
        </w:rPr>
        <w:t>wpłynie po terminie.</w:t>
      </w:r>
    </w:p>
    <w:p w:rsidR="00570F20" w:rsidRPr="008B17D5" w:rsidRDefault="00570F20" w:rsidP="00A04F62">
      <w:pPr>
        <w:tabs>
          <w:tab w:val="left" w:pos="180"/>
          <w:tab w:val="left" w:pos="720"/>
        </w:tabs>
        <w:rPr>
          <w:rFonts w:ascii="Garamond" w:hAnsi="Garamond"/>
          <w:szCs w:val="24"/>
        </w:rPr>
      </w:pPr>
    </w:p>
    <w:p w:rsidR="00486EFA" w:rsidRDefault="00486EFA" w:rsidP="008225E8">
      <w:pPr>
        <w:numPr>
          <w:ilvl w:val="1"/>
          <w:numId w:val="22"/>
        </w:numPr>
        <w:tabs>
          <w:tab w:val="left" w:pos="993"/>
        </w:tabs>
        <w:jc w:val="both"/>
        <w:rPr>
          <w:rFonts w:ascii="Garamond" w:hAnsi="Garamond"/>
          <w:b/>
        </w:rPr>
      </w:pPr>
      <w:r w:rsidRPr="00BF0CC1">
        <w:rPr>
          <w:rFonts w:ascii="Garamond" w:hAnsi="Garamond"/>
          <w:b/>
        </w:rPr>
        <w:t>Zmiana lub wycofanie oferty</w:t>
      </w:r>
    </w:p>
    <w:p w:rsidR="005D2E82" w:rsidRPr="00BF0CC1" w:rsidRDefault="005D2E82" w:rsidP="005D2E82">
      <w:pPr>
        <w:tabs>
          <w:tab w:val="left" w:pos="993"/>
        </w:tabs>
        <w:ind w:left="720"/>
        <w:jc w:val="both"/>
        <w:rPr>
          <w:rFonts w:ascii="Garamond" w:hAnsi="Garamond"/>
          <w:b/>
        </w:rPr>
      </w:pPr>
    </w:p>
    <w:p w:rsidR="00FB7EE3" w:rsidRPr="0039289A" w:rsidRDefault="00FB7EE3" w:rsidP="00FB7EE3">
      <w:pPr>
        <w:pStyle w:val="BodyText21"/>
        <w:tabs>
          <w:tab w:val="clear" w:pos="0"/>
          <w:tab w:val="left" w:pos="720"/>
        </w:tabs>
        <w:ind w:left="705" w:hanging="705"/>
        <w:rPr>
          <w:rFonts w:ascii="Garamond" w:hAnsi="Garamond"/>
        </w:rPr>
      </w:pPr>
      <w:r w:rsidRPr="0039289A">
        <w:rPr>
          <w:rFonts w:ascii="Garamond" w:hAnsi="Garamond"/>
        </w:rPr>
        <w:t>1.3.1.</w:t>
      </w:r>
      <w:r w:rsidRPr="0039289A">
        <w:rPr>
          <w:rFonts w:ascii="Garamond" w:hAnsi="Garamond"/>
        </w:rPr>
        <w:tab/>
        <w:t>Wykonawca może wprowadzić zmiany oraz wycofać złożoną przez siebie ofertę przed   upływem terminu składania ofert.</w:t>
      </w:r>
    </w:p>
    <w:p w:rsidR="00FB7EE3" w:rsidRPr="0039289A" w:rsidRDefault="00FB7EE3" w:rsidP="00FB7EE3">
      <w:pPr>
        <w:pStyle w:val="BodyText21"/>
        <w:tabs>
          <w:tab w:val="clear" w:pos="0"/>
          <w:tab w:val="left" w:pos="720"/>
        </w:tabs>
        <w:ind w:left="705" w:hanging="705"/>
        <w:rPr>
          <w:rFonts w:ascii="Garamond" w:hAnsi="Garamond"/>
        </w:rPr>
      </w:pPr>
      <w:r w:rsidRPr="0039289A">
        <w:rPr>
          <w:rFonts w:ascii="Garamond" w:hAnsi="Garamond"/>
        </w:rPr>
        <w:t xml:space="preserve"> </w:t>
      </w:r>
    </w:p>
    <w:p w:rsidR="00FB7EE3" w:rsidRPr="0039289A" w:rsidRDefault="00FB7EE3" w:rsidP="00FB7EE3">
      <w:pPr>
        <w:ind w:left="737" w:hanging="737"/>
        <w:jc w:val="both"/>
        <w:rPr>
          <w:rFonts w:ascii="Garamond" w:hAnsi="Garamond"/>
        </w:rPr>
      </w:pPr>
      <w:r w:rsidRPr="0039289A">
        <w:rPr>
          <w:rFonts w:ascii="Garamond" w:hAnsi="Garamond"/>
        </w:rPr>
        <w:t xml:space="preserve">1.3.2. </w:t>
      </w:r>
      <w:r>
        <w:rPr>
          <w:rFonts w:ascii="Garamond" w:hAnsi="Garamond"/>
        </w:rPr>
        <w:t xml:space="preserve"> W przypadku wycofania oferty, w</w:t>
      </w:r>
      <w:r w:rsidRPr="0039289A">
        <w:rPr>
          <w:rFonts w:ascii="Garamond" w:hAnsi="Garamond"/>
        </w:rPr>
        <w:t>ykonawca składa pisemne oświadczenie, że ofertę swą wycofuje, w zamkniętej kopercie zaadresowanej jak w pkt. 1.2.1, z dopiskiem „Wycofane”.</w:t>
      </w:r>
    </w:p>
    <w:p w:rsidR="00FB7EE3" w:rsidRPr="0039289A" w:rsidRDefault="00FB7EE3" w:rsidP="00FB7EE3">
      <w:pPr>
        <w:ind w:left="737" w:hanging="737"/>
        <w:jc w:val="both"/>
        <w:rPr>
          <w:rFonts w:ascii="Garamond" w:hAnsi="Garamond"/>
        </w:rPr>
      </w:pPr>
    </w:p>
    <w:p w:rsidR="00FB7EE3" w:rsidRPr="0039289A" w:rsidRDefault="00FB7EE3" w:rsidP="00FB7EE3">
      <w:pPr>
        <w:tabs>
          <w:tab w:val="num" w:pos="737"/>
          <w:tab w:val="left" w:pos="993"/>
        </w:tabs>
        <w:ind w:left="737" w:hanging="737"/>
        <w:jc w:val="both"/>
        <w:rPr>
          <w:rFonts w:ascii="Garamond" w:hAnsi="Garamond"/>
        </w:rPr>
      </w:pPr>
      <w:r w:rsidRPr="0039289A">
        <w:rPr>
          <w:rFonts w:ascii="Garamond" w:hAnsi="Garamond"/>
        </w:rPr>
        <w:t>1.3</w:t>
      </w:r>
      <w:r>
        <w:rPr>
          <w:rFonts w:ascii="Garamond" w:hAnsi="Garamond"/>
        </w:rPr>
        <w:t>.3.</w:t>
      </w:r>
      <w:r>
        <w:rPr>
          <w:rFonts w:ascii="Garamond" w:hAnsi="Garamond"/>
        </w:rPr>
        <w:tab/>
        <w:t>W przypadku zmiany oferty, w</w:t>
      </w:r>
      <w:r w:rsidRPr="0039289A">
        <w:rPr>
          <w:rFonts w:ascii="Garamond" w:hAnsi="Garamond"/>
        </w:rPr>
        <w:t>ykonawca składa pisemne oświadczenie, iż ofertę swą zmienia, określając zakres i rodzaj tych zmian, a jeśli oświadczenie o zmianie pociąga za sobą konieczność wymiany</w:t>
      </w:r>
      <w:r>
        <w:rPr>
          <w:rFonts w:ascii="Garamond" w:hAnsi="Garamond"/>
        </w:rPr>
        <w:t>,</w:t>
      </w:r>
      <w:r w:rsidRPr="0039289A">
        <w:rPr>
          <w:rFonts w:ascii="Garamond" w:hAnsi="Garamond"/>
        </w:rPr>
        <w:t xml:space="preserve"> czy też pr</w:t>
      </w:r>
      <w:r>
        <w:rPr>
          <w:rFonts w:ascii="Garamond" w:hAnsi="Garamond"/>
        </w:rPr>
        <w:t>zedłożenia nowych dokumentów – w</w:t>
      </w:r>
      <w:r w:rsidRPr="0039289A">
        <w:rPr>
          <w:rFonts w:ascii="Garamond" w:hAnsi="Garamond"/>
        </w:rPr>
        <w:t xml:space="preserve">ykonawca winien dokumenty te załączyć. Powyższe oświadczenie jak i ewentualne dokumenty należy zamieścić w zamkniętych kopertach wewnętrznej i zewnętrznej, oznaczonych jak w pkt. 1.2.1 i </w:t>
      </w:r>
      <w:r>
        <w:rPr>
          <w:rFonts w:ascii="Garamond" w:hAnsi="Garamond"/>
        </w:rPr>
        <w:t>1.2.</w:t>
      </w:r>
      <w:r w:rsidRPr="0039289A">
        <w:rPr>
          <w:rFonts w:ascii="Garamond" w:hAnsi="Garamond"/>
        </w:rPr>
        <w:t>2, przy czym koperta zewnętrzna powinna nosić dopisek „Zmiana”.</w:t>
      </w:r>
    </w:p>
    <w:p w:rsidR="00FB7EE3" w:rsidRPr="0039289A" w:rsidRDefault="00FB7EE3" w:rsidP="00FB7EE3">
      <w:pPr>
        <w:tabs>
          <w:tab w:val="left" w:pos="993"/>
        </w:tabs>
        <w:jc w:val="both"/>
        <w:rPr>
          <w:rFonts w:ascii="Garamond" w:hAnsi="Garamond"/>
        </w:rPr>
      </w:pPr>
    </w:p>
    <w:p w:rsidR="00FB7EE3" w:rsidRDefault="00FB7EE3" w:rsidP="00FB7EE3">
      <w:pPr>
        <w:tabs>
          <w:tab w:val="left" w:pos="993"/>
        </w:tabs>
        <w:ind w:left="720" w:hanging="720"/>
        <w:jc w:val="both"/>
        <w:rPr>
          <w:rFonts w:ascii="Garamond" w:hAnsi="Garamond"/>
        </w:rPr>
      </w:pPr>
      <w:r w:rsidRPr="0039289A">
        <w:rPr>
          <w:rFonts w:ascii="Garamond" w:hAnsi="Garamond"/>
        </w:rPr>
        <w:t>1.4.</w:t>
      </w:r>
      <w:r w:rsidRPr="0039289A">
        <w:rPr>
          <w:rFonts w:ascii="Garamond" w:hAnsi="Garamond"/>
        </w:rPr>
        <w:tab/>
        <w:t>Oferty złożone po ustalonym w SIWZ terminie będą zwracane bez otwierania opakowania wewnętrznego.</w:t>
      </w:r>
    </w:p>
    <w:p w:rsidR="00A727A1" w:rsidRDefault="00A727A1" w:rsidP="00167158">
      <w:pPr>
        <w:tabs>
          <w:tab w:val="left" w:pos="993"/>
        </w:tabs>
        <w:jc w:val="both"/>
        <w:rPr>
          <w:rFonts w:ascii="Garamond" w:hAnsi="Garamond"/>
          <w:szCs w:val="24"/>
        </w:rPr>
      </w:pPr>
    </w:p>
    <w:p w:rsidR="005D2E82" w:rsidRPr="0039289A" w:rsidRDefault="005D2E82" w:rsidP="005D2E82">
      <w:pPr>
        <w:tabs>
          <w:tab w:val="left" w:pos="993"/>
        </w:tabs>
        <w:ind w:left="720" w:hanging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2.</w:t>
      </w:r>
      <w:r>
        <w:rPr>
          <w:rFonts w:ascii="Garamond" w:hAnsi="Garamond"/>
          <w:b/>
          <w:sz w:val="28"/>
        </w:rPr>
        <w:tab/>
      </w:r>
      <w:r w:rsidRPr="0039289A">
        <w:rPr>
          <w:rFonts w:ascii="Garamond" w:hAnsi="Garamond"/>
          <w:b/>
          <w:sz w:val="28"/>
        </w:rPr>
        <w:t>Odrzucenie ofert</w:t>
      </w:r>
    </w:p>
    <w:p w:rsidR="005D2E82" w:rsidRPr="0039289A" w:rsidRDefault="005D2E82" w:rsidP="005D2E82">
      <w:pPr>
        <w:tabs>
          <w:tab w:val="left" w:pos="993"/>
        </w:tabs>
        <w:ind w:left="720"/>
        <w:jc w:val="both"/>
        <w:rPr>
          <w:rFonts w:ascii="Garamond" w:hAnsi="Garamond"/>
        </w:rPr>
      </w:pPr>
    </w:p>
    <w:p w:rsidR="005D2E82" w:rsidRPr="0039289A" w:rsidRDefault="005D2E82" w:rsidP="005D2E82">
      <w:pPr>
        <w:tabs>
          <w:tab w:val="left" w:pos="993"/>
        </w:tabs>
        <w:ind w:left="720"/>
        <w:jc w:val="both"/>
        <w:rPr>
          <w:rFonts w:ascii="Garamond" w:hAnsi="Garamond"/>
        </w:rPr>
      </w:pPr>
      <w:r w:rsidRPr="0039289A">
        <w:rPr>
          <w:rFonts w:ascii="Garamond" w:hAnsi="Garamond"/>
        </w:rPr>
        <w:t xml:space="preserve">O udzielenie zamówienia mogą ubiegać </w:t>
      </w:r>
      <w:r>
        <w:rPr>
          <w:rFonts w:ascii="Garamond" w:hAnsi="Garamond"/>
        </w:rPr>
        <w:t>się w</w:t>
      </w:r>
      <w:r w:rsidRPr="0039289A">
        <w:rPr>
          <w:rFonts w:ascii="Garamond" w:hAnsi="Garamond"/>
        </w:rPr>
        <w:t>ykonawcy, którzy złożą nie podlegającą odrzuceniu ofertę.</w:t>
      </w:r>
    </w:p>
    <w:p w:rsidR="005D2E82" w:rsidRPr="0039289A" w:rsidRDefault="005D2E82" w:rsidP="005D2E82">
      <w:pPr>
        <w:tabs>
          <w:tab w:val="left" w:pos="993"/>
        </w:tabs>
        <w:jc w:val="both"/>
        <w:rPr>
          <w:rFonts w:ascii="Garamond" w:hAnsi="Garamond"/>
        </w:rPr>
      </w:pPr>
    </w:p>
    <w:p w:rsidR="005D2E82" w:rsidRDefault="005D2E82" w:rsidP="005D2E82">
      <w:pPr>
        <w:ind w:left="720" w:hanging="720"/>
        <w:jc w:val="both"/>
        <w:rPr>
          <w:rFonts w:ascii="Garamond" w:hAnsi="Garamond"/>
        </w:rPr>
      </w:pPr>
      <w:r w:rsidRPr="0039289A">
        <w:rPr>
          <w:rFonts w:ascii="Garamond" w:hAnsi="Garamond"/>
        </w:rPr>
        <w:t xml:space="preserve">2.1. </w:t>
      </w:r>
      <w:r w:rsidRPr="0039289A">
        <w:rPr>
          <w:rFonts w:ascii="Garamond" w:hAnsi="Garamond"/>
        </w:rPr>
        <w:tab/>
        <w:t>Ofertę odrzuca się, jeżeli:</w:t>
      </w:r>
    </w:p>
    <w:p w:rsidR="005D2E82" w:rsidRPr="00EA1C46" w:rsidRDefault="005D2E82" w:rsidP="005D2E82">
      <w:pPr>
        <w:ind w:left="720" w:hanging="720"/>
        <w:jc w:val="both"/>
        <w:rPr>
          <w:rFonts w:ascii="Garamond" w:hAnsi="Garamond"/>
          <w:sz w:val="16"/>
          <w:szCs w:val="16"/>
        </w:rPr>
      </w:pPr>
    </w:p>
    <w:p w:rsidR="005D2E82" w:rsidRPr="00EB3641" w:rsidRDefault="005D2E82" w:rsidP="008225E8">
      <w:pPr>
        <w:numPr>
          <w:ilvl w:val="0"/>
          <w:numId w:val="23"/>
        </w:numPr>
        <w:tabs>
          <w:tab w:val="clear" w:pos="757"/>
        </w:tabs>
        <w:ind w:left="1080"/>
        <w:jc w:val="both"/>
        <w:rPr>
          <w:rFonts w:ascii="Garamond" w:hAnsi="Garamond"/>
        </w:rPr>
      </w:pPr>
      <w:r w:rsidRPr="00EB3641">
        <w:rPr>
          <w:rFonts w:ascii="Garamond" w:hAnsi="Garamond"/>
        </w:rPr>
        <w:t>jej treść nie odpowiada treści specyfikacj</w:t>
      </w:r>
      <w:r w:rsidR="00FB7EE3">
        <w:rPr>
          <w:rFonts w:ascii="Garamond" w:hAnsi="Garamond"/>
        </w:rPr>
        <w:t>i istotnych warunków zamówienia,</w:t>
      </w:r>
    </w:p>
    <w:p w:rsidR="005D2E82" w:rsidRPr="00EB3641" w:rsidRDefault="005D2E82" w:rsidP="008225E8">
      <w:pPr>
        <w:numPr>
          <w:ilvl w:val="0"/>
          <w:numId w:val="23"/>
        </w:numPr>
        <w:tabs>
          <w:tab w:val="clear" w:pos="757"/>
        </w:tabs>
        <w:ind w:left="1080"/>
        <w:jc w:val="both"/>
        <w:rPr>
          <w:rFonts w:ascii="Garamond" w:hAnsi="Garamond"/>
        </w:rPr>
      </w:pPr>
      <w:r w:rsidRPr="00EB3641">
        <w:rPr>
          <w:rFonts w:ascii="Garamond" w:hAnsi="Garamond"/>
        </w:rPr>
        <w:t>jej złożenie stanowi czyn nieuczciwej konkurencji w rozumieniu przepisów</w:t>
      </w:r>
      <w:r w:rsidRPr="00EB3641">
        <w:rPr>
          <w:rFonts w:ascii="Garamond" w:hAnsi="Garamond"/>
        </w:rPr>
        <w:br/>
        <w:t>o zwa</w:t>
      </w:r>
      <w:r w:rsidR="00FB7EE3">
        <w:rPr>
          <w:rFonts w:ascii="Garamond" w:hAnsi="Garamond"/>
        </w:rPr>
        <w:t>lczaniu nieuczciwej konkurencji,</w:t>
      </w:r>
    </w:p>
    <w:p w:rsidR="005D2E82" w:rsidRPr="00EB3641" w:rsidRDefault="005D2E82" w:rsidP="008225E8">
      <w:pPr>
        <w:numPr>
          <w:ilvl w:val="0"/>
          <w:numId w:val="23"/>
        </w:numPr>
        <w:tabs>
          <w:tab w:val="clear" w:pos="757"/>
        </w:tabs>
        <w:ind w:left="1080"/>
        <w:jc w:val="both"/>
        <w:rPr>
          <w:rFonts w:ascii="Garamond" w:hAnsi="Garamond"/>
        </w:rPr>
      </w:pPr>
      <w:r w:rsidRPr="00EB3641">
        <w:rPr>
          <w:rFonts w:ascii="Garamond" w:hAnsi="Garamond"/>
        </w:rPr>
        <w:t xml:space="preserve">zawiera rażąco niską cenę </w:t>
      </w:r>
      <w:r>
        <w:rPr>
          <w:rFonts w:ascii="Garamond" w:hAnsi="Garamond"/>
        </w:rPr>
        <w:t xml:space="preserve">lub koszt </w:t>
      </w:r>
      <w:r w:rsidRPr="00EB3641">
        <w:rPr>
          <w:rFonts w:ascii="Garamond" w:hAnsi="Garamond"/>
        </w:rPr>
        <w:t>w stosunku do przedmiotu zamówienia,</w:t>
      </w:r>
    </w:p>
    <w:p w:rsidR="005D2E82" w:rsidRPr="00EB3641" w:rsidRDefault="005D2E82" w:rsidP="008225E8">
      <w:pPr>
        <w:numPr>
          <w:ilvl w:val="0"/>
          <w:numId w:val="23"/>
        </w:numPr>
        <w:tabs>
          <w:tab w:val="clear" w:pos="757"/>
        </w:tabs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>została złożona przez w</w:t>
      </w:r>
      <w:r w:rsidRPr="00EB3641">
        <w:rPr>
          <w:rFonts w:ascii="Garamond" w:hAnsi="Garamond"/>
        </w:rPr>
        <w:t>ykonawcę wyklucz</w:t>
      </w:r>
      <w:r>
        <w:rPr>
          <w:rFonts w:ascii="Garamond" w:hAnsi="Garamond"/>
        </w:rPr>
        <w:t xml:space="preserve">onego z udziału w postępowaniu </w:t>
      </w:r>
      <w:r>
        <w:rPr>
          <w:rFonts w:ascii="Garamond" w:hAnsi="Garamond"/>
        </w:rPr>
        <w:br/>
      </w:r>
      <w:r w:rsidRPr="00EB3641">
        <w:rPr>
          <w:rFonts w:ascii="Garamond" w:hAnsi="Garamond"/>
        </w:rPr>
        <w:t>o udzielenie zamówienia</w:t>
      </w:r>
      <w:r w:rsidR="00FB7EE3">
        <w:rPr>
          <w:rFonts w:ascii="Garamond" w:hAnsi="Garamond"/>
        </w:rPr>
        <w:t>,</w:t>
      </w:r>
    </w:p>
    <w:p w:rsidR="005D2E82" w:rsidRPr="00180147" w:rsidRDefault="005D2E82" w:rsidP="008225E8">
      <w:pPr>
        <w:numPr>
          <w:ilvl w:val="0"/>
          <w:numId w:val="23"/>
        </w:numPr>
        <w:tabs>
          <w:tab w:val="clear" w:pos="757"/>
        </w:tabs>
        <w:ind w:left="1080"/>
        <w:jc w:val="both"/>
        <w:rPr>
          <w:rFonts w:ascii="Garamond" w:hAnsi="Garamond"/>
        </w:rPr>
      </w:pPr>
      <w:r w:rsidRPr="00EB3641">
        <w:rPr>
          <w:rFonts w:ascii="Garamond" w:hAnsi="Garamond"/>
        </w:rPr>
        <w:t xml:space="preserve">zawiera </w:t>
      </w:r>
      <w:r w:rsidRPr="00180147">
        <w:rPr>
          <w:rFonts w:ascii="Garamond" w:hAnsi="Garamond"/>
        </w:rPr>
        <w:t>błędy w obliczeniu ceny</w:t>
      </w:r>
      <w:r w:rsidR="00FB7EE3">
        <w:rPr>
          <w:rFonts w:ascii="Garamond" w:hAnsi="Garamond"/>
        </w:rPr>
        <w:t xml:space="preserve"> lub kosztu,</w:t>
      </w:r>
    </w:p>
    <w:p w:rsidR="005D2E82" w:rsidRDefault="005D2E82" w:rsidP="008225E8">
      <w:pPr>
        <w:numPr>
          <w:ilvl w:val="0"/>
          <w:numId w:val="23"/>
        </w:numPr>
        <w:tabs>
          <w:tab w:val="clear" w:pos="757"/>
        </w:tabs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Pr="00180147">
        <w:rPr>
          <w:rFonts w:ascii="Garamond" w:hAnsi="Garamond"/>
        </w:rPr>
        <w:t>ykona</w:t>
      </w:r>
      <w:r>
        <w:rPr>
          <w:rFonts w:ascii="Garamond" w:hAnsi="Garamond"/>
        </w:rPr>
        <w:t>wca w terminie wskazanym przez z</w:t>
      </w:r>
      <w:r w:rsidRPr="00180147">
        <w:rPr>
          <w:rFonts w:ascii="Garamond" w:hAnsi="Garamond"/>
        </w:rPr>
        <w:t xml:space="preserve">amawiającego nie </w:t>
      </w:r>
      <w:r>
        <w:rPr>
          <w:rFonts w:ascii="Garamond" w:hAnsi="Garamond"/>
        </w:rPr>
        <w:t>zgodził się na poprawienie omył</w:t>
      </w:r>
      <w:r w:rsidRPr="00180147">
        <w:rPr>
          <w:rFonts w:ascii="Garamond" w:hAnsi="Garamond"/>
        </w:rPr>
        <w:t>k</w:t>
      </w:r>
      <w:r>
        <w:rPr>
          <w:rFonts w:ascii="Garamond" w:hAnsi="Garamond"/>
        </w:rPr>
        <w:t>i</w:t>
      </w:r>
      <w:r w:rsidRPr="00180147">
        <w:rPr>
          <w:rFonts w:ascii="Garamond" w:hAnsi="Garamond"/>
        </w:rPr>
        <w:t>,</w:t>
      </w:r>
      <w:r>
        <w:rPr>
          <w:rFonts w:ascii="Garamond" w:hAnsi="Garamond"/>
        </w:rPr>
        <w:t xml:space="preserve"> o której</w:t>
      </w:r>
      <w:r w:rsidRPr="00180147">
        <w:rPr>
          <w:rFonts w:ascii="Garamond" w:hAnsi="Garamond"/>
        </w:rPr>
        <w:t xml:space="preserve"> mowa w pkt. 10.6. </w:t>
      </w:r>
      <w:proofErr w:type="spellStart"/>
      <w:r>
        <w:rPr>
          <w:rFonts w:ascii="Garamond" w:hAnsi="Garamond"/>
        </w:rPr>
        <w:t>ppkt</w:t>
      </w:r>
      <w:proofErr w:type="spellEnd"/>
      <w:r>
        <w:rPr>
          <w:rFonts w:ascii="Garamond" w:hAnsi="Garamond"/>
        </w:rPr>
        <w:t xml:space="preserve">. 3 </w:t>
      </w:r>
      <w:r w:rsidRPr="00180147">
        <w:rPr>
          <w:rFonts w:ascii="Garamond" w:hAnsi="Garamond"/>
        </w:rPr>
        <w:t>SIWZ</w:t>
      </w:r>
      <w:r w:rsidR="00FB7EE3">
        <w:rPr>
          <w:rFonts w:ascii="Garamond" w:hAnsi="Garamond"/>
        </w:rPr>
        <w:t>,</w:t>
      </w:r>
    </w:p>
    <w:p w:rsidR="005D2E82" w:rsidRDefault="005D2E82" w:rsidP="008225E8">
      <w:pPr>
        <w:numPr>
          <w:ilvl w:val="0"/>
          <w:numId w:val="23"/>
        </w:numPr>
        <w:tabs>
          <w:tab w:val="clear" w:pos="757"/>
        </w:tabs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>wykonawca nie wyraził zgody, o której mowa w pkt. 11.2 SIWZ, na przedł</w:t>
      </w:r>
      <w:r w:rsidR="00FB7EE3">
        <w:rPr>
          <w:rFonts w:ascii="Garamond" w:hAnsi="Garamond"/>
        </w:rPr>
        <w:t>użenie terminu związania ofertą,</w:t>
      </w:r>
    </w:p>
    <w:p w:rsidR="005D2E82" w:rsidRPr="00180147" w:rsidRDefault="005D2E82" w:rsidP="008225E8">
      <w:pPr>
        <w:numPr>
          <w:ilvl w:val="0"/>
          <w:numId w:val="23"/>
        </w:numPr>
        <w:tabs>
          <w:tab w:val="clear" w:pos="757"/>
        </w:tabs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>wadium nie zostało wniesione lub zostało wn</w:t>
      </w:r>
      <w:r w:rsidR="00FB7EE3">
        <w:rPr>
          <w:rFonts w:ascii="Garamond" w:hAnsi="Garamond"/>
        </w:rPr>
        <w:t>iesione w sposób nieprawidłowy,</w:t>
      </w:r>
    </w:p>
    <w:p w:rsidR="005D2E82" w:rsidRPr="00180147" w:rsidRDefault="005D2E82" w:rsidP="008225E8">
      <w:pPr>
        <w:numPr>
          <w:ilvl w:val="0"/>
          <w:numId w:val="23"/>
        </w:numPr>
        <w:tabs>
          <w:tab w:val="clear" w:pos="757"/>
        </w:tabs>
        <w:ind w:left="1080"/>
        <w:jc w:val="both"/>
        <w:rPr>
          <w:rFonts w:ascii="Garamond" w:hAnsi="Garamond"/>
        </w:rPr>
      </w:pPr>
      <w:r w:rsidRPr="00180147">
        <w:rPr>
          <w:rFonts w:ascii="Garamond" w:hAnsi="Garamond"/>
        </w:rPr>
        <w:t>jest nieważna n</w:t>
      </w:r>
      <w:r>
        <w:rPr>
          <w:rFonts w:ascii="Garamond" w:hAnsi="Garamond"/>
        </w:rPr>
        <w:t>a</w:t>
      </w:r>
      <w:r w:rsidR="00FB7EE3">
        <w:rPr>
          <w:rFonts w:ascii="Garamond" w:hAnsi="Garamond"/>
        </w:rPr>
        <w:t xml:space="preserve"> podstawie odrębnych przepisów,</w:t>
      </w:r>
    </w:p>
    <w:p w:rsidR="005D2E82" w:rsidRDefault="005D2E82" w:rsidP="008225E8">
      <w:pPr>
        <w:numPr>
          <w:ilvl w:val="0"/>
          <w:numId w:val="23"/>
        </w:numPr>
        <w:tabs>
          <w:tab w:val="clear" w:pos="757"/>
        </w:tabs>
        <w:ind w:left="1080"/>
        <w:jc w:val="both"/>
        <w:rPr>
          <w:rFonts w:ascii="Garamond" w:hAnsi="Garamond"/>
        </w:rPr>
      </w:pPr>
      <w:r w:rsidRPr="00180147">
        <w:rPr>
          <w:rFonts w:ascii="Garamond" w:hAnsi="Garamond"/>
        </w:rPr>
        <w:t>zawiera omyłki w sytuacji, o której mowa w pkt. 10.5. SIWZ</w:t>
      </w:r>
    </w:p>
    <w:p w:rsidR="005D2E82" w:rsidRPr="0039289A" w:rsidRDefault="005D2E82" w:rsidP="005D2E82">
      <w:pPr>
        <w:tabs>
          <w:tab w:val="left" w:pos="993"/>
        </w:tabs>
        <w:jc w:val="both"/>
        <w:rPr>
          <w:rFonts w:ascii="Garamond" w:hAnsi="Garamond"/>
        </w:rPr>
      </w:pPr>
    </w:p>
    <w:p w:rsidR="005D2E82" w:rsidRPr="0039289A" w:rsidRDefault="005D2E82" w:rsidP="005D2E82">
      <w:pPr>
        <w:pStyle w:val="BodyText21"/>
        <w:tabs>
          <w:tab w:val="clear" w:pos="0"/>
          <w:tab w:val="left" w:pos="54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2.2.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Zamawiający zawiadomi w</w:t>
      </w:r>
      <w:r w:rsidRPr="0039289A">
        <w:rPr>
          <w:rFonts w:ascii="Garamond" w:hAnsi="Garamond"/>
        </w:rPr>
        <w:t>ykonawcę o odrzuceniu jego oferty, podając uzasadnienie faktyczne i prawne. Wykonawcom z tytułu odrzucenia ofert nie przysług</w:t>
      </w:r>
      <w:r>
        <w:rPr>
          <w:rFonts w:ascii="Garamond" w:hAnsi="Garamond"/>
        </w:rPr>
        <w:t>ują żadne roszczenia przeciwko z</w:t>
      </w:r>
      <w:r w:rsidRPr="0039289A">
        <w:rPr>
          <w:rFonts w:ascii="Garamond" w:hAnsi="Garamond"/>
        </w:rPr>
        <w:t>amawiającemu.</w:t>
      </w:r>
    </w:p>
    <w:p w:rsidR="00B121F0" w:rsidRDefault="00B121F0" w:rsidP="005D2E82">
      <w:pPr>
        <w:pStyle w:val="BodyText21"/>
        <w:tabs>
          <w:tab w:val="clear" w:pos="0"/>
          <w:tab w:val="left" w:pos="540"/>
        </w:tabs>
        <w:rPr>
          <w:rFonts w:ascii="Garamond" w:hAnsi="Garamond"/>
        </w:rPr>
      </w:pPr>
    </w:p>
    <w:p w:rsidR="005D2E82" w:rsidRPr="0039289A" w:rsidRDefault="005D2E82" w:rsidP="005D2E82">
      <w:pPr>
        <w:tabs>
          <w:tab w:val="left" w:pos="993"/>
        </w:tabs>
        <w:ind w:left="720" w:hanging="720"/>
        <w:jc w:val="both"/>
        <w:rPr>
          <w:rFonts w:ascii="Garamond" w:hAnsi="Garamond"/>
          <w:b/>
        </w:rPr>
      </w:pPr>
      <w:r w:rsidRPr="0039289A">
        <w:rPr>
          <w:rFonts w:ascii="Garamond" w:hAnsi="Garamond"/>
          <w:b/>
          <w:sz w:val="28"/>
        </w:rPr>
        <w:t>3.</w:t>
      </w:r>
      <w:r w:rsidRPr="0039289A">
        <w:rPr>
          <w:rFonts w:ascii="Garamond" w:hAnsi="Garamond"/>
          <w:b/>
          <w:sz w:val="28"/>
        </w:rPr>
        <w:tab/>
        <w:t>Informacje dotyczące wykluczenia wykonawcy z postępowania</w:t>
      </w:r>
    </w:p>
    <w:p w:rsidR="005D2E82" w:rsidRPr="0039289A" w:rsidRDefault="005D2E82" w:rsidP="005D2E82">
      <w:pPr>
        <w:pStyle w:val="BodyText21"/>
        <w:rPr>
          <w:rFonts w:ascii="Garamond" w:hAnsi="Garamond"/>
        </w:rPr>
      </w:pPr>
    </w:p>
    <w:p w:rsidR="005D2E82" w:rsidRDefault="005D2E82" w:rsidP="008225E8">
      <w:pPr>
        <w:pStyle w:val="BodyText21"/>
        <w:numPr>
          <w:ilvl w:val="1"/>
          <w:numId w:val="28"/>
        </w:numPr>
        <w:tabs>
          <w:tab w:val="clear" w:pos="0"/>
        </w:tabs>
        <w:rPr>
          <w:rFonts w:ascii="Garamond" w:hAnsi="Garamond"/>
        </w:rPr>
      </w:pPr>
      <w:r w:rsidRPr="00EB3641">
        <w:rPr>
          <w:rFonts w:ascii="Garamond" w:hAnsi="Garamond"/>
        </w:rPr>
        <w:t>Z postępowania o udzielenie zamówienia wyklucza się:</w:t>
      </w:r>
    </w:p>
    <w:p w:rsidR="005D2E82" w:rsidRPr="006F3586" w:rsidRDefault="005D2E82" w:rsidP="005D2E82">
      <w:pPr>
        <w:pStyle w:val="BodyText21"/>
        <w:rPr>
          <w:rFonts w:ascii="Garamond" w:hAnsi="Garamond"/>
        </w:rPr>
      </w:pPr>
    </w:p>
    <w:p w:rsidR="005D2E82" w:rsidRPr="00F55B96" w:rsidRDefault="005D2E82" w:rsidP="008225E8">
      <w:pPr>
        <w:pStyle w:val="ZTIRPKTzmpkttiret"/>
        <w:numPr>
          <w:ilvl w:val="2"/>
          <w:numId w:val="29"/>
        </w:numPr>
        <w:spacing w:line="240" w:lineRule="auto"/>
        <w:rPr>
          <w:rFonts w:ascii="Garamond" w:hAnsi="Garamond" w:cs="Times New Roman"/>
          <w:szCs w:val="24"/>
        </w:rPr>
      </w:pPr>
      <w:r w:rsidRPr="00F55B96">
        <w:rPr>
          <w:rFonts w:ascii="Garamond" w:hAnsi="Garamond" w:cs="Times New Roman"/>
          <w:szCs w:val="24"/>
        </w:rPr>
        <w:t>wykonawcę, który nie wykazał spełniania warunków udziału w postępowaniu lub nie został zaproszony do negocjacji lub złożenia ofert wstępnych albo ofert, lub nie wykazał braku podstaw wykluczenia.</w:t>
      </w:r>
    </w:p>
    <w:p w:rsidR="005D2E82" w:rsidRPr="00F55B96" w:rsidRDefault="005D2E82" w:rsidP="005D2E82">
      <w:pPr>
        <w:pStyle w:val="ZTIRPKTzmpkttiret"/>
        <w:spacing w:line="240" w:lineRule="auto"/>
        <w:ind w:left="720" w:firstLine="0"/>
        <w:rPr>
          <w:rFonts w:ascii="Garamond" w:hAnsi="Garamond" w:cs="Times New Roman"/>
          <w:szCs w:val="24"/>
        </w:rPr>
      </w:pPr>
    </w:p>
    <w:p w:rsidR="005D2E82" w:rsidRPr="00F55B96" w:rsidRDefault="005D2E82" w:rsidP="008225E8">
      <w:pPr>
        <w:pStyle w:val="ZTIRPKTzmpkttiret"/>
        <w:keepNext/>
        <w:numPr>
          <w:ilvl w:val="2"/>
          <w:numId w:val="29"/>
        </w:numPr>
        <w:spacing w:line="240" w:lineRule="auto"/>
        <w:rPr>
          <w:rFonts w:ascii="Garamond" w:hAnsi="Garamond" w:cs="Times New Roman"/>
          <w:szCs w:val="24"/>
        </w:rPr>
      </w:pPr>
      <w:r w:rsidRPr="00F55B96">
        <w:rPr>
          <w:rFonts w:ascii="Garamond" w:hAnsi="Garamond" w:cs="Times New Roman"/>
          <w:szCs w:val="24"/>
        </w:rPr>
        <w:t>wykonawcę będącego osobą fizyczną, którą prawomocnie skazano za przestępstwo:</w:t>
      </w:r>
    </w:p>
    <w:p w:rsidR="005D2E82" w:rsidRPr="00F55B96" w:rsidRDefault="005D2E82" w:rsidP="008225E8">
      <w:pPr>
        <w:pStyle w:val="ZTIRLITwPKTzmlitwpkttiret"/>
        <w:keepNext/>
        <w:numPr>
          <w:ilvl w:val="0"/>
          <w:numId w:val="30"/>
        </w:numPr>
        <w:spacing w:line="240" w:lineRule="auto"/>
        <w:rPr>
          <w:rFonts w:ascii="Garamond" w:hAnsi="Garamond" w:cs="Times New Roman"/>
          <w:szCs w:val="24"/>
        </w:rPr>
      </w:pPr>
      <w:r w:rsidRPr="00F55B96">
        <w:rPr>
          <w:rFonts w:ascii="Garamond" w:hAnsi="Garamond" w:cs="Times New Roman"/>
          <w:szCs w:val="24"/>
        </w:rPr>
        <w:t>o którym mowa w</w:t>
      </w:r>
      <w:r w:rsidRPr="00F55B96">
        <w:rPr>
          <w:rFonts w:ascii="Garamond" w:hAnsi="Garamond" w:cs="Times New Roman"/>
          <w:szCs w:val="24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 w:rsidRPr="00F55B96">
        <w:rPr>
          <w:rFonts w:ascii="Garamond" w:hAnsi="Garamond" w:cs="Times New Roman"/>
          <w:szCs w:val="24"/>
        </w:rPr>
        <w:t>późn</w:t>
      </w:r>
      <w:proofErr w:type="spellEnd"/>
      <w:r w:rsidRPr="00F55B96">
        <w:rPr>
          <w:rFonts w:ascii="Garamond" w:hAnsi="Garamond" w:cs="Times New Roman"/>
          <w:szCs w:val="24"/>
        </w:rPr>
        <w:t>. zm.</w:t>
      </w:r>
      <w:bookmarkStart w:id="1" w:name="_ftnref7"/>
      <w:bookmarkEnd w:id="1"/>
      <w:r w:rsidRPr="00F55B96">
        <w:rPr>
          <w:rFonts w:ascii="Garamond" w:hAnsi="Garamond" w:cs="Times New Roman"/>
          <w:szCs w:val="24"/>
        </w:rPr>
        <w:t>) lub</w:t>
      </w:r>
      <w:r w:rsidRPr="00F55B96">
        <w:rPr>
          <w:rFonts w:ascii="Garamond" w:hAnsi="Garamond" w:cs="Times New Roman"/>
          <w:szCs w:val="24"/>
        </w:rPr>
        <w:softHyphen/>
        <w:t xml:space="preserve"> art. 46 lub art. 48 ustawy z dnia 25 czerwca 2010 r. o sporcie (Dz. U. z 2016 r. poz. 176),</w:t>
      </w:r>
    </w:p>
    <w:p w:rsidR="005D2E82" w:rsidRPr="00F55B96" w:rsidRDefault="005D2E82" w:rsidP="008225E8">
      <w:pPr>
        <w:pStyle w:val="ZTIRLITwPKTzmlitwpkttiret"/>
        <w:keepNext/>
        <w:numPr>
          <w:ilvl w:val="0"/>
          <w:numId w:val="30"/>
        </w:numPr>
        <w:spacing w:line="240" w:lineRule="auto"/>
        <w:rPr>
          <w:rFonts w:ascii="Garamond" w:hAnsi="Garamond" w:cs="Times New Roman"/>
          <w:szCs w:val="24"/>
        </w:rPr>
      </w:pPr>
      <w:r w:rsidRPr="00F55B96">
        <w:rPr>
          <w:rFonts w:ascii="Garamond" w:hAnsi="Garamond" w:cs="Times New Roman"/>
          <w:szCs w:val="24"/>
        </w:rPr>
        <w:t xml:space="preserve">o charakterze terrorystycznym, o którym mowa w art. 115 </w:t>
      </w:r>
      <w:r w:rsidRPr="00D067C6">
        <w:rPr>
          <w:rFonts w:ascii="Times New Roman" w:hAnsi="Times New Roman" w:cs="Times New Roman"/>
          <w:szCs w:val="24"/>
        </w:rPr>
        <w:t>§</w:t>
      </w:r>
      <w:r w:rsidRPr="00F55B96">
        <w:rPr>
          <w:rFonts w:ascii="Garamond" w:hAnsi="Garamond" w:cs="Times New Roman"/>
          <w:szCs w:val="24"/>
        </w:rPr>
        <w:t xml:space="preserve"> 20 ustawy z dnia 6 czerwca 1997 r. – Kodeks karny,</w:t>
      </w:r>
    </w:p>
    <w:p w:rsidR="005D2E82" w:rsidRPr="00F55B96" w:rsidRDefault="005D2E82" w:rsidP="008225E8">
      <w:pPr>
        <w:pStyle w:val="ZTIRLITwPKTzmlitwpkttiret"/>
        <w:keepNext/>
        <w:numPr>
          <w:ilvl w:val="0"/>
          <w:numId w:val="30"/>
        </w:numPr>
        <w:spacing w:line="240" w:lineRule="auto"/>
        <w:rPr>
          <w:rFonts w:ascii="Garamond" w:hAnsi="Garamond" w:cs="Times New Roman"/>
          <w:szCs w:val="24"/>
        </w:rPr>
      </w:pPr>
      <w:r w:rsidRPr="00F55B96">
        <w:rPr>
          <w:rFonts w:ascii="Garamond" w:hAnsi="Garamond" w:cs="Times New Roman"/>
          <w:szCs w:val="24"/>
        </w:rPr>
        <w:t>skarbowe,</w:t>
      </w:r>
    </w:p>
    <w:p w:rsidR="005D2E82" w:rsidRPr="00F55B96" w:rsidRDefault="005D2E82" w:rsidP="008225E8">
      <w:pPr>
        <w:pStyle w:val="ZTIRLITwPKTzmlitwpkttiret"/>
        <w:numPr>
          <w:ilvl w:val="0"/>
          <w:numId w:val="30"/>
        </w:numPr>
        <w:spacing w:line="240" w:lineRule="auto"/>
        <w:rPr>
          <w:rFonts w:ascii="Garamond" w:hAnsi="Garamond" w:cs="Times New Roman"/>
          <w:szCs w:val="24"/>
        </w:rPr>
      </w:pPr>
      <w:r w:rsidRPr="00F55B96">
        <w:rPr>
          <w:rFonts w:ascii="Garamond" w:hAnsi="Garamond" w:cs="Times New Roman"/>
          <w:szCs w:val="24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5D2E82" w:rsidRPr="00F55B96" w:rsidRDefault="005D2E82" w:rsidP="005D2E82">
      <w:pPr>
        <w:pStyle w:val="ZTIRLITwPKTzmlitwpkttiret"/>
        <w:spacing w:line="240" w:lineRule="auto"/>
        <w:ind w:left="1069" w:firstLine="0"/>
        <w:rPr>
          <w:rFonts w:ascii="Garamond" w:hAnsi="Garamond" w:cs="Times New Roman"/>
          <w:szCs w:val="24"/>
        </w:rPr>
      </w:pPr>
    </w:p>
    <w:p w:rsidR="005D2E82" w:rsidRDefault="005D2E82" w:rsidP="008225E8">
      <w:pPr>
        <w:pStyle w:val="ZTIRPKTzmpkttiret"/>
        <w:numPr>
          <w:ilvl w:val="2"/>
          <w:numId w:val="29"/>
        </w:numPr>
        <w:spacing w:line="240" w:lineRule="auto"/>
        <w:rPr>
          <w:rFonts w:ascii="Garamond" w:hAnsi="Garamond" w:cs="Times New Roman"/>
          <w:szCs w:val="24"/>
        </w:rPr>
      </w:pPr>
      <w:r w:rsidRPr="00F55B96">
        <w:rPr>
          <w:rFonts w:ascii="Garamond" w:hAnsi="Garamond" w:cs="Times New Roman"/>
          <w:szCs w:val="24"/>
        </w:rPr>
        <w:t xml:space="preserve">wykonawcę, jeżeli urzędującego członka jego organu zarządzającego lub nadzorczego, wspólnika spółki w spółce jawnej lub partnerskiej albo </w:t>
      </w:r>
      <w:proofErr w:type="spellStart"/>
      <w:r w:rsidRPr="00F55B96">
        <w:rPr>
          <w:rFonts w:ascii="Garamond" w:hAnsi="Garamond" w:cs="Times New Roman"/>
          <w:szCs w:val="24"/>
        </w:rPr>
        <w:t>komplementariusza</w:t>
      </w:r>
      <w:proofErr w:type="spellEnd"/>
      <w:r w:rsidRPr="00F55B96">
        <w:rPr>
          <w:rFonts w:ascii="Garamond" w:hAnsi="Garamond" w:cs="Times New Roman"/>
          <w:szCs w:val="24"/>
        </w:rPr>
        <w:t xml:space="preserve"> w spółce komandytowej lub komandytowo-akcyjnej lub prokurenta prawomocnie skazano za przes</w:t>
      </w:r>
      <w:r>
        <w:rPr>
          <w:rFonts w:ascii="Garamond" w:hAnsi="Garamond" w:cs="Times New Roman"/>
          <w:szCs w:val="24"/>
        </w:rPr>
        <w:t xml:space="preserve">tępstwo, o którym mowa w </w:t>
      </w:r>
      <w:proofErr w:type="spellStart"/>
      <w:r>
        <w:rPr>
          <w:rFonts w:ascii="Garamond" w:hAnsi="Garamond" w:cs="Times New Roman"/>
          <w:szCs w:val="24"/>
        </w:rPr>
        <w:t>pkt</w:t>
      </w:r>
      <w:proofErr w:type="spellEnd"/>
      <w:r>
        <w:rPr>
          <w:rFonts w:ascii="Garamond" w:hAnsi="Garamond" w:cs="Times New Roman"/>
          <w:szCs w:val="24"/>
        </w:rPr>
        <w:t xml:space="preserve"> 3.1.2.</w:t>
      </w:r>
    </w:p>
    <w:p w:rsidR="005D2E82" w:rsidRPr="00F55B96" w:rsidRDefault="005D2E82" w:rsidP="005D2E82">
      <w:pPr>
        <w:pStyle w:val="ZTIRPKTzmpkttiret"/>
        <w:spacing w:line="240" w:lineRule="auto"/>
        <w:ind w:left="720" w:firstLine="0"/>
        <w:rPr>
          <w:rFonts w:ascii="Garamond" w:hAnsi="Garamond" w:cs="Times New Roman"/>
          <w:szCs w:val="24"/>
        </w:rPr>
      </w:pPr>
    </w:p>
    <w:p w:rsidR="005D2E82" w:rsidRDefault="005D2E82" w:rsidP="008225E8">
      <w:pPr>
        <w:pStyle w:val="ZTIRPKTzmpkttiret"/>
        <w:numPr>
          <w:ilvl w:val="2"/>
          <w:numId w:val="29"/>
        </w:numPr>
        <w:spacing w:line="240" w:lineRule="auto"/>
        <w:rPr>
          <w:rFonts w:ascii="Garamond" w:hAnsi="Garamond" w:cs="Times New Roman"/>
          <w:szCs w:val="24"/>
        </w:rPr>
      </w:pPr>
      <w:r w:rsidRPr="00F55B96">
        <w:rPr>
          <w:rFonts w:ascii="Garamond" w:hAnsi="Garamond" w:cs="Times New Roman"/>
          <w:szCs w:val="24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</w:t>
      </w:r>
      <w:r>
        <w:rPr>
          <w:rFonts w:ascii="Garamond" w:hAnsi="Garamond" w:cs="Times New Roman"/>
          <w:szCs w:val="24"/>
        </w:rPr>
        <w:t xml:space="preserve"> sprawie spłaty tych należności.</w:t>
      </w:r>
    </w:p>
    <w:p w:rsidR="005D2E82" w:rsidRPr="00F55B96" w:rsidRDefault="005D2E82" w:rsidP="005D2E82">
      <w:pPr>
        <w:pStyle w:val="ZTIRPKTzmpkttiret"/>
        <w:spacing w:line="240" w:lineRule="auto"/>
        <w:ind w:left="0" w:firstLine="0"/>
        <w:rPr>
          <w:rFonts w:ascii="Garamond" w:hAnsi="Garamond" w:cs="Times New Roman"/>
          <w:szCs w:val="24"/>
        </w:rPr>
      </w:pPr>
    </w:p>
    <w:p w:rsidR="005D2E82" w:rsidRPr="00F55B96" w:rsidRDefault="005D2E82" w:rsidP="008225E8">
      <w:pPr>
        <w:pStyle w:val="ZTIRPKTzmpkttiret"/>
        <w:keepNext/>
        <w:numPr>
          <w:ilvl w:val="2"/>
          <w:numId w:val="29"/>
        </w:numPr>
        <w:spacing w:line="240" w:lineRule="auto"/>
        <w:rPr>
          <w:rFonts w:ascii="Garamond" w:hAnsi="Garamond" w:cs="Times New Roman"/>
        </w:rPr>
      </w:pPr>
      <w:r w:rsidRPr="00F55B96">
        <w:rPr>
          <w:rFonts w:ascii="Garamond" w:hAnsi="Garamond" w:cs="Times New Roman"/>
          <w:szCs w:val="24"/>
        </w:rPr>
        <w:t xml:space="preserve">wykonawcę, który w wyniku zamierzonego działania lub rażącego niedbalstwa wprowadził zamawiającego w błąd przy przedstawieniu informacji, że nie podlega wykluczeniu, spełnia warunki udziału w postępowaniu lub obiektywne i </w:t>
      </w:r>
      <w:proofErr w:type="spellStart"/>
      <w:r w:rsidRPr="00F55B96">
        <w:rPr>
          <w:rFonts w:ascii="Garamond" w:hAnsi="Garamond" w:cs="Times New Roman"/>
          <w:szCs w:val="24"/>
        </w:rPr>
        <w:t>niedyskryminacyjne</w:t>
      </w:r>
      <w:proofErr w:type="spellEnd"/>
      <w:r w:rsidRPr="00F55B96">
        <w:rPr>
          <w:rFonts w:ascii="Garamond" w:hAnsi="Garamond" w:cs="Times New Roman"/>
          <w:szCs w:val="24"/>
        </w:rPr>
        <w:t xml:space="preserve"> kryteria, zwane dalej „kryteriami selekcji”, lub który zataił te informacje lub nie jest w stanie przedstawić wymaganych dokumen</w:t>
      </w:r>
      <w:r>
        <w:rPr>
          <w:rFonts w:ascii="Garamond" w:hAnsi="Garamond" w:cs="Times New Roman"/>
          <w:szCs w:val="24"/>
        </w:rPr>
        <w:t>tów.</w:t>
      </w:r>
    </w:p>
    <w:p w:rsidR="005D2E82" w:rsidRPr="00F55B96" w:rsidRDefault="005D2E82" w:rsidP="005D2E82">
      <w:pPr>
        <w:pStyle w:val="ZTIRPKTzmpkttiret"/>
        <w:keepNext/>
        <w:spacing w:line="240" w:lineRule="auto"/>
        <w:ind w:left="0" w:firstLine="0"/>
        <w:rPr>
          <w:rFonts w:ascii="Garamond" w:hAnsi="Garamond" w:cs="Times New Roman"/>
        </w:rPr>
      </w:pPr>
    </w:p>
    <w:p w:rsidR="005D2E82" w:rsidRDefault="005D2E82" w:rsidP="008225E8">
      <w:pPr>
        <w:pStyle w:val="ZTIRPKTzmpkttiret"/>
        <w:numPr>
          <w:ilvl w:val="2"/>
          <w:numId w:val="29"/>
        </w:numPr>
        <w:spacing w:line="240" w:lineRule="auto"/>
        <w:rPr>
          <w:rFonts w:ascii="Garamond" w:hAnsi="Garamond" w:cs="Times New Roman"/>
          <w:szCs w:val="24"/>
        </w:rPr>
      </w:pPr>
      <w:r w:rsidRPr="00F55B96">
        <w:rPr>
          <w:rFonts w:ascii="Garamond" w:hAnsi="Garamond" w:cs="Times New Roman"/>
          <w:szCs w:val="24"/>
        </w:rPr>
        <w:t>wykonawcę, który w wyniku lekkomyślności lub niedbalstwa przedstawił informacje wprowadzające w błąd zamawiającego, mogące mieć istotny wpływ na decyzje podejmowane przez zamawiającego w postę</w:t>
      </w:r>
      <w:r>
        <w:rPr>
          <w:rFonts w:ascii="Garamond" w:hAnsi="Garamond" w:cs="Times New Roman"/>
          <w:szCs w:val="24"/>
        </w:rPr>
        <w:t>powaniu o udzielenie zamówienia.</w:t>
      </w:r>
    </w:p>
    <w:p w:rsidR="005D2E82" w:rsidRPr="00F55B96" w:rsidRDefault="005D2E82" w:rsidP="005D2E82">
      <w:pPr>
        <w:pStyle w:val="ZTIRPKTzmpkttiret"/>
        <w:spacing w:line="240" w:lineRule="auto"/>
        <w:ind w:left="0" w:firstLine="0"/>
        <w:rPr>
          <w:rFonts w:ascii="Garamond" w:hAnsi="Garamond" w:cs="Times New Roman"/>
          <w:szCs w:val="24"/>
        </w:rPr>
      </w:pPr>
    </w:p>
    <w:p w:rsidR="005D2E82" w:rsidRDefault="005D2E82" w:rsidP="008225E8">
      <w:pPr>
        <w:pStyle w:val="ZTIRPKTzmpkttiret"/>
        <w:numPr>
          <w:ilvl w:val="2"/>
          <w:numId w:val="29"/>
        </w:numPr>
        <w:spacing w:line="240" w:lineRule="auto"/>
        <w:rPr>
          <w:rFonts w:ascii="Garamond" w:hAnsi="Garamond" w:cs="Times New Roman"/>
          <w:szCs w:val="24"/>
        </w:rPr>
      </w:pPr>
      <w:r w:rsidRPr="00F55B96">
        <w:rPr>
          <w:rFonts w:ascii="Garamond" w:hAnsi="Garamond" w:cs="Times New Roman"/>
          <w:szCs w:val="24"/>
        </w:rPr>
        <w:t>wykonawcę, który bezprawnie wpływał lub próbował wpłynąć na czynności zamawiającego lub pozyskać informacje poufne, mogące dać mu przewagę w postę</w:t>
      </w:r>
      <w:r>
        <w:rPr>
          <w:rFonts w:ascii="Garamond" w:hAnsi="Garamond" w:cs="Times New Roman"/>
          <w:szCs w:val="24"/>
        </w:rPr>
        <w:t>powaniu o udzielenie zamówienia.</w:t>
      </w:r>
    </w:p>
    <w:p w:rsidR="005D2E82" w:rsidRPr="00F55B96" w:rsidRDefault="005D2E82" w:rsidP="005D2E82">
      <w:pPr>
        <w:pStyle w:val="ZTIRPKTzmpkttiret"/>
        <w:spacing w:line="240" w:lineRule="auto"/>
        <w:ind w:left="0" w:firstLine="0"/>
        <w:rPr>
          <w:rFonts w:ascii="Garamond" w:hAnsi="Garamond" w:cs="Times New Roman"/>
          <w:szCs w:val="24"/>
        </w:rPr>
      </w:pPr>
    </w:p>
    <w:p w:rsidR="005D2E82" w:rsidRDefault="005D2E82" w:rsidP="008225E8">
      <w:pPr>
        <w:pStyle w:val="ZTIRPKTzmpkttiret"/>
        <w:numPr>
          <w:ilvl w:val="2"/>
          <w:numId w:val="29"/>
        </w:numPr>
        <w:spacing w:line="240" w:lineRule="auto"/>
        <w:rPr>
          <w:rFonts w:ascii="Garamond" w:hAnsi="Garamond" w:cs="Times New Roman"/>
          <w:szCs w:val="24"/>
        </w:rPr>
      </w:pPr>
      <w:r w:rsidRPr="00F55B96">
        <w:rPr>
          <w:rFonts w:ascii="Garamond" w:hAnsi="Garamond" w:cs="Times New Roman"/>
          <w:szCs w:val="24"/>
        </w:rPr>
        <w:t xml:space="preserve"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</w:t>
      </w:r>
      <w:r w:rsidRPr="00F55B96">
        <w:rPr>
          <w:rFonts w:ascii="Garamond" w:hAnsi="Garamond" w:cs="Times New Roman"/>
          <w:szCs w:val="24"/>
        </w:rPr>
        <w:lastRenderedPageBreak/>
        <w:t>wyeliminowane w inny sposób niż przez wykluczenie wyk</w:t>
      </w:r>
      <w:r>
        <w:rPr>
          <w:rFonts w:ascii="Garamond" w:hAnsi="Garamond" w:cs="Times New Roman"/>
          <w:szCs w:val="24"/>
        </w:rPr>
        <w:t>onawcy z udziału w postępowaniu.</w:t>
      </w:r>
    </w:p>
    <w:p w:rsidR="005D2E82" w:rsidRPr="00F55B96" w:rsidRDefault="005D2E82" w:rsidP="005D2E82">
      <w:pPr>
        <w:pStyle w:val="ZTIRPKTzmpkttiret"/>
        <w:spacing w:line="240" w:lineRule="auto"/>
        <w:ind w:left="0" w:firstLine="0"/>
        <w:rPr>
          <w:rFonts w:ascii="Garamond" w:hAnsi="Garamond" w:cs="Times New Roman"/>
          <w:szCs w:val="24"/>
        </w:rPr>
      </w:pPr>
    </w:p>
    <w:p w:rsidR="005D2E82" w:rsidRDefault="005D2E82" w:rsidP="008225E8">
      <w:pPr>
        <w:pStyle w:val="ZTIRPKTzmpkttiret"/>
        <w:numPr>
          <w:ilvl w:val="2"/>
          <w:numId w:val="29"/>
        </w:numPr>
        <w:spacing w:line="240" w:lineRule="auto"/>
        <w:rPr>
          <w:rFonts w:ascii="Garamond" w:hAnsi="Garamond" w:cs="Times New Roman"/>
          <w:szCs w:val="24"/>
        </w:rPr>
      </w:pPr>
      <w:r w:rsidRPr="00F55B96">
        <w:rPr>
          <w:rFonts w:ascii="Garamond" w:hAnsi="Garamond" w:cs="Times New Roman"/>
          <w:szCs w:val="24"/>
        </w:rPr>
        <w:t>wykonawcę, który z innymi wykonawcami zawarł porozumienie mające na celu zakłócenie konkurencji między wykonawcami w postępowaniu o udzielenie zamówienia, co zamawiający jest w stanie wykazać za pomoc</w:t>
      </w:r>
      <w:r>
        <w:rPr>
          <w:rFonts w:ascii="Garamond" w:hAnsi="Garamond" w:cs="Times New Roman"/>
          <w:szCs w:val="24"/>
        </w:rPr>
        <w:t>ą stosownych środków dowodowych.</w:t>
      </w:r>
    </w:p>
    <w:p w:rsidR="005D2E82" w:rsidRPr="00F55B96" w:rsidRDefault="005D2E82" w:rsidP="005D2E82">
      <w:pPr>
        <w:pStyle w:val="ZTIRPKTzmpkttiret"/>
        <w:spacing w:line="240" w:lineRule="auto"/>
        <w:ind w:left="0" w:firstLine="0"/>
        <w:rPr>
          <w:rFonts w:ascii="Garamond" w:hAnsi="Garamond" w:cs="Times New Roman"/>
          <w:szCs w:val="24"/>
        </w:rPr>
      </w:pPr>
    </w:p>
    <w:p w:rsidR="005D2E82" w:rsidRDefault="005D2E82" w:rsidP="008225E8">
      <w:pPr>
        <w:pStyle w:val="ZTIRPKTzmpkttiret"/>
        <w:numPr>
          <w:ilvl w:val="2"/>
          <w:numId w:val="29"/>
        </w:numPr>
        <w:spacing w:line="240" w:lineRule="auto"/>
        <w:rPr>
          <w:rFonts w:ascii="Garamond" w:hAnsi="Garamond" w:cs="Times New Roman"/>
          <w:szCs w:val="24"/>
        </w:rPr>
      </w:pPr>
      <w:r w:rsidRPr="00F55B96">
        <w:rPr>
          <w:rFonts w:ascii="Garamond" w:hAnsi="Garamond" w:cs="Times New Roman"/>
          <w:szCs w:val="24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</w:t>
      </w:r>
      <w:r w:rsidR="00E00ABC">
        <w:rPr>
          <w:rFonts w:ascii="Garamond" w:hAnsi="Garamond" w:cs="Times New Roman"/>
          <w:szCs w:val="24"/>
        </w:rPr>
        <w:t xml:space="preserve">                 </w:t>
      </w:r>
      <w:r w:rsidRPr="00F55B96">
        <w:rPr>
          <w:rFonts w:ascii="Garamond" w:hAnsi="Garamond" w:cs="Times New Roman"/>
          <w:szCs w:val="24"/>
        </w:rPr>
        <w:t xml:space="preserve"> </w:t>
      </w:r>
      <w:r w:rsidR="009D295A">
        <w:rPr>
          <w:rFonts w:ascii="Garamond" w:hAnsi="Garamond" w:cs="Times New Roman"/>
          <w:color w:val="0000FF"/>
          <w:szCs w:val="24"/>
        </w:rPr>
        <w:t>(</w:t>
      </w:r>
      <w:proofErr w:type="spellStart"/>
      <w:r w:rsidR="00E00ABC" w:rsidRPr="009D295A">
        <w:rPr>
          <w:rFonts w:ascii="Garamond" w:hAnsi="Garamond" w:cs="Times New Roman"/>
          <w:szCs w:val="24"/>
        </w:rPr>
        <w:t>Dz.U</w:t>
      </w:r>
      <w:proofErr w:type="spellEnd"/>
      <w:r w:rsidR="00E00ABC" w:rsidRPr="009D295A">
        <w:rPr>
          <w:rFonts w:ascii="Garamond" w:hAnsi="Garamond" w:cs="Times New Roman"/>
          <w:szCs w:val="24"/>
        </w:rPr>
        <w:t>. z 2016r. poz</w:t>
      </w:r>
      <w:r w:rsidR="009D295A">
        <w:rPr>
          <w:rFonts w:ascii="Garamond" w:hAnsi="Garamond" w:cs="Times New Roman"/>
          <w:szCs w:val="24"/>
        </w:rPr>
        <w:t>. 437, 541 i 544</w:t>
      </w:r>
      <w:r>
        <w:rPr>
          <w:rFonts w:ascii="Garamond" w:hAnsi="Garamond" w:cs="Times New Roman"/>
          <w:szCs w:val="24"/>
        </w:rPr>
        <w:t>).</w:t>
      </w:r>
    </w:p>
    <w:p w:rsidR="005D2E82" w:rsidRPr="00F55B96" w:rsidRDefault="005D2E82" w:rsidP="005D2E82">
      <w:pPr>
        <w:pStyle w:val="ZTIRPKTzmpkttiret"/>
        <w:spacing w:line="240" w:lineRule="auto"/>
        <w:ind w:left="720" w:firstLine="0"/>
        <w:rPr>
          <w:rFonts w:ascii="Garamond" w:hAnsi="Garamond" w:cs="Times New Roman"/>
          <w:szCs w:val="24"/>
        </w:rPr>
      </w:pPr>
    </w:p>
    <w:p w:rsidR="005D2E82" w:rsidRDefault="005D2E82" w:rsidP="008225E8">
      <w:pPr>
        <w:pStyle w:val="ZTIRPKTzmpkttiret"/>
        <w:numPr>
          <w:ilvl w:val="2"/>
          <w:numId w:val="29"/>
        </w:numPr>
        <w:spacing w:line="240" w:lineRule="auto"/>
        <w:rPr>
          <w:rFonts w:ascii="Garamond" w:hAnsi="Garamond" w:cs="Times New Roman"/>
          <w:szCs w:val="24"/>
        </w:rPr>
      </w:pPr>
      <w:r w:rsidRPr="00F55B96">
        <w:rPr>
          <w:rFonts w:ascii="Garamond" w:hAnsi="Garamond" w:cs="Times New Roman"/>
          <w:szCs w:val="24"/>
        </w:rPr>
        <w:t>wykonawcę, wobec którego orzeczono tytułem środka zapobiegawczego zakaz ubieg</w:t>
      </w:r>
      <w:r>
        <w:rPr>
          <w:rFonts w:ascii="Garamond" w:hAnsi="Garamond" w:cs="Times New Roman"/>
          <w:szCs w:val="24"/>
        </w:rPr>
        <w:t>ania się o zamówienia publiczne.</w:t>
      </w:r>
    </w:p>
    <w:p w:rsidR="005D2E82" w:rsidRPr="00F55B96" w:rsidRDefault="005D2E82" w:rsidP="005D2E82">
      <w:pPr>
        <w:pStyle w:val="ZTIRPKTzmpkttiret"/>
        <w:spacing w:line="240" w:lineRule="auto"/>
        <w:ind w:left="0" w:firstLine="0"/>
        <w:rPr>
          <w:rFonts w:ascii="Garamond" w:hAnsi="Garamond" w:cs="Times New Roman"/>
          <w:szCs w:val="24"/>
        </w:rPr>
      </w:pPr>
    </w:p>
    <w:p w:rsidR="005D2E82" w:rsidRDefault="005D2E82" w:rsidP="008225E8">
      <w:pPr>
        <w:pStyle w:val="ZTIRPKTzmpkttiret"/>
        <w:numPr>
          <w:ilvl w:val="2"/>
          <w:numId w:val="29"/>
        </w:numPr>
        <w:spacing w:line="240" w:lineRule="auto"/>
        <w:rPr>
          <w:rFonts w:ascii="Garamond" w:hAnsi="Garamond" w:cs="Times New Roman"/>
          <w:szCs w:val="24"/>
        </w:rPr>
      </w:pPr>
      <w:r w:rsidRPr="00F55B96">
        <w:rPr>
          <w:rFonts w:ascii="Garamond" w:hAnsi="Garamond" w:cs="Times New Roman"/>
          <w:szCs w:val="24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5D2E82" w:rsidRDefault="005D2E82" w:rsidP="005D2E82">
      <w:pPr>
        <w:pStyle w:val="Akapitzlist"/>
        <w:rPr>
          <w:rFonts w:ascii="Garamond" w:hAnsi="Garamond"/>
          <w:szCs w:val="24"/>
        </w:rPr>
      </w:pPr>
    </w:p>
    <w:p w:rsidR="005D2E82" w:rsidRDefault="005D2E82" w:rsidP="008225E8">
      <w:pPr>
        <w:pStyle w:val="ZLITPKTzmpktliter"/>
        <w:numPr>
          <w:ilvl w:val="2"/>
          <w:numId w:val="2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wykonawcę, </w:t>
      </w:r>
      <w:r w:rsidRPr="00F55B96">
        <w:rPr>
          <w:rFonts w:ascii="Garamond" w:hAnsi="Garamond" w:cs="Times New Roman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</w:t>
      </w:r>
      <w:r>
        <w:rPr>
          <w:rFonts w:ascii="Garamond" w:hAnsi="Garamond" w:cs="Times New Roman"/>
          <w:szCs w:val="24"/>
        </w:rPr>
        <w:t>ą stosownych środków dowodowych.</w:t>
      </w:r>
    </w:p>
    <w:p w:rsidR="005D2E82" w:rsidRPr="00F55B96" w:rsidRDefault="005D2E82" w:rsidP="005D2E82">
      <w:pPr>
        <w:pStyle w:val="ZLITPKTzmpktliter"/>
        <w:spacing w:line="240" w:lineRule="auto"/>
        <w:ind w:left="0" w:firstLine="0"/>
        <w:rPr>
          <w:rFonts w:ascii="Garamond" w:hAnsi="Garamond" w:cs="Times New Roman"/>
          <w:szCs w:val="24"/>
        </w:rPr>
      </w:pPr>
    </w:p>
    <w:p w:rsidR="005D2E82" w:rsidRDefault="005D2E82" w:rsidP="008225E8">
      <w:pPr>
        <w:pStyle w:val="ZLITPKTzmpktliter"/>
        <w:numPr>
          <w:ilvl w:val="2"/>
          <w:numId w:val="2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wykonawcę, który</w:t>
      </w:r>
      <w:r w:rsidRPr="00F55B96">
        <w:rPr>
          <w:rFonts w:ascii="Garamond" w:hAnsi="Garamond" w:cs="Times New Roman"/>
          <w:szCs w:val="24"/>
        </w:rPr>
        <w:t xml:space="preserve"> z przyczyn leżących po jego stronie, nie wykonał albo nienależycie wykonał w istotnym stopniu wcześniejszą umowę w sprawie zamówienia publicznego lub umowę koncesji, zawartą z zamawiającym, o którym mowa w art. 3 ust. 1 pkt</w:t>
      </w:r>
      <w:r>
        <w:rPr>
          <w:rFonts w:ascii="Garamond" w:hAnsi="Garamond" w:cs="Times New Roman"/>
          <w:szCs w:val="24"/>
        </w:rPr>
        <w:t>.</w:t>
      </w:r>
      <w:r w:rsidRPr="00F55B96">
        <w:rPr>
          <w:rFonts w:ascii="Garamond" w:hAnsi="Garamond" w:cs="Times New Roman"/>
          <w:szCs w:val="24"/>
        </w:rPr>
        <w:t xml:space="preserve"> 1–4, co doprowadziło do rozwiązania umo</w:t>
      </w:r>
      <w:r>
        <w:rPr>
          <w:rFonts w:ascii="Garamond" w:hAnsi="Garamond" w:cs="Times New Roman"/>
          <w:szCs w:val="24"/>
        </w:rPr>
        <w:t>wy lub zasądzenia odszkodowania.</w:t>
      </w:r>
    </w:p>
    <w:p w:rsidR="005D2E82" w:rsidRDefault="005D2E82" w:rsidP="005D2E82">
      <w:pPr>
        <w:pStyle w:val="Akapitzlist"/>
        <w:rPr>
          <w:rFonts w:ascii="Garamond" w:hAnsi="Garamond"/>
          <w:szCs w:val="24"/>
        </w:rPr>
      </w:pPr>
    </w:p>
    <w:p w:rsidR="005D2E82" w:rsidRPr="00F55B96" w:rsidRDefault="005D2E82" w:rsidP="008225E8">
      <w:pPr>
        <w:pStyle w:val="ZLITPKTzmpktliter"/>
        <w:numPr>
          <w:ilvl w:val="2"/>
          <w:numId w:val="2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zamawiający może wykluczyć wykonawcę na każdym etapie postępowania o udzielenie zamówienia.</w:t>
      </w:r>
    </w:p>
    <w:p w:rsidR="005D2E82" w:rsidRDefault="005D2E82" w:rsidP="005D2E82">
      <w:pPr>
        <w:pStyle w:val="Akapitzlist"/>
        <w:rPr>
          <w:rFonts w:ascii="Garamond" w:hAnsi="Garamond"/>
          <w:color w:val="FF0000"/>
          <w:szCs w:val="24"/>
        </w:rPr>
      </w:pPr>
    </w:p>
    <w:p w:rsidR="005D2E82" w:rsidRPr="0041569E" w:rsidRDefault="005D2E82" w:rsidP="008225E8">
      <w:pPr>
        <w:numPr>
          <w:ilvl w:val="1"/>
          <w:numId w:val="29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</w:rPr>
        <w:t>Ofertę w</w:t>
      </w:r>
      <w:r w:rsidRPr="0041569E">
        <w:rPr>
          <w:rFonts w:ascii="Garamond" w:hAnsi="Garamond"/>
        </w:rPr>
        <w:t>ykonawcy, który został wykluczony z postępowania – uznaje się za odrzuconą.</w:t>
      </w:r>
    </w:p>
    <w:p w:rsidR="005D2E82" w:rsidRPr="0041569E" w:rsidRDefault="005D2E82" w:rsidP="005D2E82">
      <w:pPr>
        <w:pStyle w:val="Akapitzlist"/>
        <w:rPr>
          <w:rFonts w:ascii="Garamond" w:hAnsi="Garamond"/>
          <w:szCs w:val="24"/>
        </w:rPr>
      </w:pPr>
    </w:p>
    <w:p w:rsidR="005D2E82" w:rsidRPr="0041569E" w:rsidRDefault="005D2E82" w:rsidP="008225E8">
      <w:pPr>
        <w:numPr>
          <w:ilvl w:val="1"/>
          <w:numId w:val="29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</w:rPr>
        <w:t>O wykluczeniu z postępowania z</w:t>
      </w:r>
      <w:r w:rsidRPr="0041569E">
        <w:rPr>
          <w:rFonts w:ascii="Garamond" w:hAnsi="Garamond"/>
        </w:rPr>
        <w:t>amawiający zawiadamia niezwłocznie wykluczon</w:t>
      </w:r>
      <w:r>
        <w:rPr>
          <w:rFonts w:ascii="Garamond" w:hAnsi="Garamond"/>
        </w:rPr>
        <w:t>ego  w</w:t>
      </w:r>
      <w:r w:rsidRPr="0041569E">
        <w:rPr>
          <w:rFonts w:ascii="Garamond" w:hAnsi="Garamond"/>
        </w:rPr>
        <w:t>ykonawcę, podając uzasadnienie faktyczne i prawne.</w:t>
      </w:r>
    </w:p>
    <w:p w:rsidR="005D2E82" w:rsidRPr="00A53FDA" w:rsidRDefault="005D2E82" w:rsidP="005D2E82">
      <w:pPr>
        <w:tabs>
          <w:tab w:val="left" w:pos="0"/>
        </w:tabs>
        <w:jc w:val="both"/>
        <w:rPr>
          <w:rFonts w:ascii="Garamond" w:hAnsi="Garamond"/>
          <w:color w:val="FF0000"/>
          <w:sz w:val="20"/>
        </w:rPr>
      </w:pPr>
    </w:p>
    <w:p w:rsidR="005D2E82" w:rsidRDefault="005D2E82" w:rsidP="005D2E82">
      <w:pPr>
        <w:tabs>
          <w:tab w:val="left" w:pos="0"/>
        </w:tabs>
        <w:jc w:val="both"/>
        <w:rPr>
          <w:rFonts w:ascii="Garamond" w:hAnsi="Garamond"/>
          <w:sz w:val="20"/>
        </w:rPr>
      </w:pPr>
    </w:p>
    <w:p w:rsidR="00B121F0" w:rsidRPr="00EB3641" w:rsidRDefault="005D2E82" w:rsidP="00B121F0">
      <w:pPr>
        <w:tabs>
          <w:tab w:val="left" w:pos="720"/>
          <w:tab w:val="left" w:pos="993"/>
        </w:tabs>
        <w:ind w:left="720" w:hanging="720"/>
        <w:jc w:val="both"/>
        <w:rPr>
          <w:rFonts w:ascii="Garamond" w:hAnsi="Garamond"/>
          <w:b/>
          <w:sz w:val="28"/>
        </w:rPr>
      </w:pPr>
      <w:r w:rsidRPr="0039289A">
        <w:rPr>
          <w:rFonts w:ascii="Garamond" w:hAnsi="Garamond"/>
          <w:b/>
          <w:sz w:val="28"/>
        </w:rPr>
        <w:t>4.</w:t>
      </w:r>
      <w:r w:rsidRPr="0039289A">
        <w:rPr>
          <w:rFonts w:ascii="Garamond" w:hAnsi="Garamond"/>
          <w:b/>
          <w:sz w:val="28"/>
        </w:rPr>
        <w:tab/>
      </w:r>
      <w:r w:rsidR="00B121F0" w:rsidRPr="00EB3641">
        <w:rPr>
          <w:rFonts w:ascii="Garamond" w:hAnsi="Garamond"/>
          <w:b/>
          <w:sz w:val="28"/>
        </w:rPr>
        <w:t xml:space="preserve">Warunki udziału w postępowaniu i warunki odnośnie przedmiotu zamówienia </w:t>
      </w:r>
    </w:p>
    <w:p w:rsidR="00B121F0" w:rsidRPr="00EB3641" w:rsidRDefault="00B121F0" w:rsidP="00B121F0">
      <w:pPr>
        <w:tabs>
          <w:tab w:val="left" w:pos="993"/>
        </w:tabs>
        <w:ind w:left="426" w:hanging="426"/>
        <w:jc w:val="both"/>
        <w:rPr>
          <w:rFonts w:ascii="Garamond" w:hAnsi="Garamond"/>
          <w:sz w:val="28"/>
        </w:rPr>
      </w:pPr>
    </w:p>
    <w:p w:rsidR="00B121F0" w:rsidRDefault="005C7A91" w:rsidP="008225E8">
      <w:pPr>
        <w:numPr>
          <w:ilvl w:val="1"/>
          <w:numId w:val="32"/>
        </w:numPr>
        <w:tabs>
          <w:tab w:val="clear" w:pos="360"/>
          <w:tab w:val="left" w:pos="720"/>
        </w:tabs>
        <w:ind w:left="720" w:hanging="720"/>
        <w:jc w:val="both"/>
        <w:rPr>
          <w:rFonts w:ascii="Garamond" w:hAnsi="Garamond"/>
          <w:b/>
          <w:color w:val="000000"/>
        </w:rPr>
      </w:pPr>
      <w:r w:rsidRPr="00BB226C">
        <w:rPr>
          <w:rFonts w:ascii="Garamond" w:hAnsi="Garamond"/>
          <w:b/>
        </w:rPr>
        <w:t>Wykonawca ubiegający się o udzielenie zamówienia w celu wykazania spełniania warunków udziału w postępowaniu jest zobowiązany do złożenia oświadczenia nr 2 jak również do złożenia oświadczenia nr 1.</w:t>
      </w:r>
    </w:p>
    <w:p w:rsidR="00B121F0" w:rsidRPr="00E622D2" w:rsidRDefault="00B121F0" w:rsidP="00B121F0">
      <w:pPr>
        <w:tabs>
          <w:tab w:val="left" w:pos="720"/>
        </w:tabs>
        <w:ind w:left="720"/>
        <w:jc w:val="both"/>
        <w:rPr>
          <w:rFonts w:ascii="Garamond" w:hAnsi="Garamond"/>
          <w:b/>
          <w:color w:val="000000"/>
        </w:rPr>
      </w:pPr>
    </w:p>
    <w:p w:rsidR="00B121F0" w:rsidRPr="004A4423" w:rsidRDefault="00B121F0" w:rsidP="008225E8">
      <w:pPr>
        <w:numPr>
          <w:ilvl w:val="2"/>
          <w:numId w:val="33"/>
        </w:numPr>
        <w:ind w:firstLine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O</w:t>
      </w:r>
      <w:r w:rsidRPr="004A4423">
        <w:rPr>
          <w:rFonts w:ascii="Garamond" w:hAnsi="Garamond"/>
          <w:b/>
          <w:color w:val="000000"/>
        </w:rPr>
        <w:t>świadczenia nr 2, że:</w:t>
      </w:r>
    </w:p>
    <w:p w:rsidR="00611880" w:rsidRDefault="00611880" w:rsidP="008225E8">
      <w:pPr>
        <w:numPr>
          <w:ilvl w:val="0"/>
          <w:numId w:val="34"/>
        </w:numPr>
        <w:tabs>
          <w:tab w:val="left" w:pos="993"/>
        </w:tabs>
        <w:spacing w:before="60"/>
        <w:ind w:left="993" w:hanging="284"/>
        <w:jc w:val="both"/>
        <w:rPr>
          <w:rFonts w:ascii="Garamond" w:hAnsi="Garamond"/>
          <w:color w:val="000000"/>
        </w:rPr>
      </w:pPr>
      <w:r w:rsidRPr="004A4423">
        <w:rPr>
          <w:rFonts w:ascii="Garamond" w:hAnsi="Garamond"/>
          <w:color w:val="000000"/>
        </w:rPr>
        <w:t>pos</w:t>
      </w:r>
      <w:r>
        <w:rPr>
          <w:rFonts w:ascii="Garamond" w:hAnsi="Garamond"/>
          <w:color w:val="000000"/>
        </w:rPr>
        <w:t>iada kompetencje lub uprawnienia do prowadzenia określonej działalności zawodowej,</w:t>
      </w:r>
    </w:p>
    <w:p w:rsidR="00611880" w:rsidRPr="00611880" w:rsidRDefault="00611880" w:rsidP="008225E8">
      <w:pPr>
        <w:numPr>
          <w:ilvl w:val="0"/>
          <w:numId w:val="34"/>
        </w:numPr>
        <w:tabs>
          <w:tab w:val="left" w:pos="993"/>
        </w:tabs>
        <w:spacing w:before="60"/>
        <w:ind w:left="993" w:hanging="284"/>
        <w:jc w:val="both"/>
        <w:rPr>
          <w:rFonts w:ascii="Garamond" w:hAnsi="Garamond"/>
          <w:color w:val="000000"/>
        </w:rPr>
      </w:pPr>
      <w:r w:rsidRPr="00611880">
        <w:rPr>
          <w:rFonts w:ascii="Garamond" w:hAnsi="Garamond"/>
          <w:color w:val="000000"/>
        </w:rPr>
        <w:t>d</w:t>
      </w:r>
      <w:r w:rsidRPr="00611880">
        <w:rPr>
          <w:rFonts w:ascii="Garamond" w:hAnsi="Garamond"/>
          <w:color w:val="000000"/>
          <w:szCs w:val="24"/>
        </w:rPr>
        <w:t>ysponuje zdolnościami technicznymi lub zawodowymi zapewniającymi wykonanie zamówienia,</w:t>
      </w:r>
    </w:p>
    <w:p w:rsidR="00611880" w:rsidRDefault="00611880" w:rsidP="008225E8">
      <w:pPr>
        <w:numPr>
          <w:ilvl w:val="0"/>
          <w:numId w:val="34"/>
        </w:numPr>
        <w:tabs>
          <w:tab w:val="left" w:pos="993"/>
        </w:tabs>
        <w:spacing w:before="60"/>
        <w:ind w:left="993" w:hanging="284"/>
        <w:jc w:val="both"/>
        <w:rPr>
          <w:rFonts w:ascii="Garamond" w:hAnsi="Garamond"/>
          <w:color w:val="000000"/>
        </w:rPr>
      </w:pPr>
      <w:r w:rsidRPr="00611880">
        <w:rPr>
          <w:rFonts w:ascii="Garamond" w:hAnsi="Garamond"/>
          <w:color w:val="000000"/>
        </w:rPr>
        <w:lastRenderedPageBreak/>
        <w:t xml:space="preserve">znajduje się w sytuacji ekonomicznej i finansowej zapewniającej wykonanie zamówienia, </w:t>
      </w:r>
    </w:p>
    <w:p w:rsidR="00FB6F8E" w:rsidRDefault="00FB6F8E" w:rsidP="008225E8">
      <w:pPr>
        <w:numPr>
          <w:ilvl w:val="0"/>
          <w:numId w:val="34"/>
        </w:numPr>
        <w:tabs>
          <w:tab w:val="left" w:pos="993"/>
        </w:tabs>
        <w:spacing w:before="60"/>
        <w:ind w:left="993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posiada dostęp całoroczny do wytwórni mas bitumicznych lub posiada własną wytwórnię mas bitumicznych,</w:t>
      </w:r>
    </w:p>
    <w:p w:rsidR="00611880" w:rsidRPr="00611880" w:rsidRDefault="00611880" w:rsidP="008225E8">
      <w:pPr>
        <w:numPr>
          <w:ilvl w:val="0"/>
          <w:numId w:val="34"/>
        </w:numPr>
        <w:tabs>
          <w:tab w:val="left" w:pos="993"/>
        </w:tabs>
        <w:spacing w:before="60"/>
        <w:ind w:hanging="11"/>
        <w:jc w:val="both"/>
        <w:rPr>
          <w:rFonts w:ascii="Garamond" w:hAnsi="Garamond"/>
          <w:color w:val="000000"/>
        </w:rPr>
      </w:pPr>
      <w:r w:rsidRPr="00611880">
        <w:rPr>
          <w:rFonts w:ascii="Garamond" w:hAnsi="Garamond"/>
          <w:color w:val="000000"/>
        </w:rPr>
        <w:t>nie podlega wykluczeniu na podstawie pkt. 3 SIWZ.</w:t>
      </w:r>
    </w:p>
    <w:p w:rsidR="00B121F0" w:rsidRPr="00EB3641" w:rsidRDefault="00B121F0" w:rsidP="00B121F0">
      <w:pPr>
        <w:tabs>
          <w:tab w:val="left" w:pos="993"/>
        </w:tabs>
        <w:jc w:val="both"/>
        <w:rPr>
          <w:rFonts w:ascii="Garamond" w:hAnsi="Garamond"/>
        </w:rPr>
      </w:pPr>
    </w:p>
    <w:p w:rsidR="00B121F0" w:rsidRPr="00EB3641" w:rsidRDefault="005C7A91" w:rsidP="008225E8">
      <w:pPr>
        <w:numPr>
          <w:ilvl w:val="1"/>
          <w:numId w:val="32"/>
        </w:numPr>
        <w:tabs>
          <w:tab w:val="clear" w:pos="360"/>
          <w:tab w:val="num" w:pos="709"/>
          <w:tab w:val="left" w:pos="993"/>
        </w:tabs>
        <w:ind w:left="709" w:hanging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 celu potwierdzenia, że w</w:t>
      </w:r>
      <w:r w:rsidR="00B121F0" w:rsidRPr="00EB3641">
        <w:rPr>
          <w:rFonts w:ascii="Garamond" w:hAnsi="Garamond"/>
          <w:b/>
        </w:rPr>
        <w:t>ykonawca posiada uprawnienia do wykonywania określonej działalności, lub czynności oraz nie podlega wykluc</w:t>
      </w:r>
      <w:r>
        <w:rPr>
          <w:rFonts w:ascii="Garamond" w:hAnsi="Garamond"/>
          <w:b/>
        </w:rPr>
        <w:t>zeniu na podstawie pkt. 3 SIWZ w</w:t>
      </w:r>
      <w:r w:rsidR="00B121F0" w:rsidRPr="00EB3641">
        <w:rPr>
          <w:rFonts w:ascii="Garamond" w:hAnsi="Garamond"/>
          <w:b/>
        </w:rPr>
        <w:t>ykonawca zobowiązany jest przedstawić następujące dokumenty:</w:t>
      </w:r>
    </w:p>
    <w:p w:rsidR="00B121F0" w:rsidRPr="00EB3641" w:rsidRDefault="00B121F0" w:rsidP="00B121F0">
      <w:pPr>
        <w:tabs>
          <w:tab w:val="left" w:pos="993"/>
        </w:tabs>
        <w:jc w:val="both"/>
        <w:rPr>
          <w:rFonts w:ascii="Garamond" w:hAnsi="Garamond"/>
        </w:rPr>
      </w:pPr>
    </w:p>
    <w:p w:rsidR="005C7A91" w:rsidRDefault="005C7A91" w:rsidP="008225E8">
      <w:pPr>
        <w:numPr>
          <w:ilvl w:val="2"/>
          <w:numId w:val="35"/>
        </w:numPr>
        <w:jc w:val="both"/>
        <w:rPr>
          <w:rFonts w:ascii="Garamond" w:hAnsi="Garamond"/>
        </w:rPr>
      </w:pPr>
      <w:r w:rsidRPr="001B334B">
        <w:rPr>
          <w:rFonts w:ascii="Garamond" w:hAnsi="Garamond"/>
          <w:b/>
        </w:rPr>
        <w:t>Odpis z właściwego rejestru</w:t>
      </w:r>
      <w:r w:rsidRPr="00615EA7">
        <w:rPr>
          <w:rFonts w:ascii="Garamond" w:hAnsi="Garamond"/>
        </w:rPr>
        <w:t xml:space="preserve"> </w:t>
      </w:r>
      <w:r>
        <w:rPr>
          <w:rFonts w:ascii="Garamond" w:hAnsi="Garamond"/>
        </w:rPr>
        <w:t>Krajowy Rejestr Sądowy lub wydruk z Centralnej Informacji Krajowego Rejestru Sądowego w zakresie informacji odpowiadającej odpisowi aktualnemu z Rejestru Przedsiębiorców, lub wydruk z</w:t>
      </w:r>
      <w:r w:rsidRPr="005E5EC1">
        <w:rPr>
          <w:rFonts w:ascii="Garamond" w:hAnsi="Garamond"/>
          <w:color w:val="000000"/>
        </w:rPr>
        <w:t xml:space="preserve"> Centralnej Ewidencji i Informacji </w:t>
      </w:r>
      <w:r>
        <w:rPr>
          <w:rFonts w:ascii="Garamond" w:hAnsi="Garamond"/>
          <w:color w:val="000000"/>
        </w:rPr>
        <w:br/>
      </w:r>
      <w:r w:rsidRPr="005E5EC1">
        <w:rPr>
          <w:rFonts w:ascii="Garamond" w:hAnsi="Garamond"/>
          <w:color w:val="000000"/>
        </w:rPr>
        <w:t>o Działalności Gospodarczej Rzeczypospolitej Polskiej</w:t>
      </w:r>
      <w:r>
        <w:rPr>
          <w:rFonts w:ascii="Garamond" w:hAnsi="Garamond"/>
        </w:rPr>
        <w:t xml:space="preserve">, wystawiony </w:t>
      </w:r>
      <w:r>
        <w:rPr>
          <w:rFonts w:ascii="Garamond" w:hAnsi="Garamond"/>
          <w:szCs w:val="24"/>
        </w:rPr>
        <w:t xml:space="preserve">nie wcześniej niż </w:t>
      </w:r>
      <w:r>
        <w:rPr>
          <w:rFonts w:ascii="Garamond" w:hAnsi="Garamond"/>
          <w:szCs w:val="24"/>
        </w:rPr>
        <w:br/>
        <w:t>6 miesięcy</w:t>
      </w:r>
      <w:r w:rsidRPr="006F166F">
        <w:rPr>
          <w:rFonts w:ascii="Garamond" w:hAnsi="Garamond"/>
          <w:szCs w:val="24"/>
        </w:rPr>
        <w:t xml:space="preserve"> przed upływem terminu składania ofert</w:t>
      </w:r>
      <w:r>
        <w:rPr>
          <w:rFonts w:ascii="Garamond" w:hAnsi="Garamond"/>
          <w:szCs w:val="24"/>
        </w:rPr>
        <w:t>.</w:t>
      </w:r>
    </w:p>
    <w:p w:rsidR="005C7A91" w:rsidRDefault="005C7A91" w:rsidP="005C7A91">
      <w:pPr>
        <w:ind w:left="720"/>
        <w:jc w:val="both"/>
        <w:rPr>
          <w:rFonts w:ascii="Garamond" w:hAnsi="Garamond"/>
        </w:rPr>
      </w:pPr>
    </w:p>
    <w:p w:rsidR="005C7A91" w:rsidRPr="006F166F" w:rsidRDefault="005C7A91" w:rsidP="008225E8">
      <w:pPr>
        <w:numPr>
          <w:ilvl w:val="2"/>
          <w:numId w:val="35"/>
        </w:numPr>
        <w:jc w:val="both"/>
        <w:rPr>
          <w:rFonts w:ascii="Garamond" w:hAnsi="Garamond"/>
        </w:rPr>
      </w:pPr>
      <w:r>
        <w:rPr>
          <w:rFonts w:ascii="Garamond" w:hAnsi="Garamond"/>
          <w:b/>
          <w:szCs w:val="24"/>
        </w:rPr>
        <w:t>Z</w:t>
      </w:r>
      <w:r w:rsidRPr="006F166F">
        <w:rPr>
          <w:rFonts w:ascii="Garamond" w:hAnsi="Garamond"/>
          <w:b/>
          <w:szCs w:val="24"/>
        </w:rPr>
        <w:t>aświadczenie właściwego naczelnika urzędu skarbowego</w:t>
      </w:r>
      <w:r w:rsidRPr="006F166F">
        <w:rPr>
          <w:rFonts w:ascii="Garamond" w:hAnsi="Garamond"/>
          <w:szCs w:val="24"/>
        </w:rPr>
        <w:t xml:space="preserve"> potwierdzające, że wykonawca nie zalega z opłacaniem podatków, wystawione nie wcześniej niż 3 miesiące przed upływem terminu składania ofert lub inny dokument potwierdzający, że wykonawca zawarł porozumienie z właściwym organem  podatkowym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:rsidR="00F27809" w:rsidRDefault="00F27809" w:rsidP="005C7A91">
      <w:pPr>
        <w:ind w:left="720"/>
        <w:jc w:val="both"/>
        <w:rPr>
          <w:rFonts w:ascii="Garamond" w:hAnsi="Garamond"/>
          <w:b/>
          <w:u w:val="single"/>
        </w:rPr>
      </w:pPr>
    </w:p>
    <w:p w:rsidR="005C7A91" w:rsidRPr="00EB3641" w:rsidRDefault="005C7A91" w:rsidP="005C7A91">
      <w:pPr>
        <w:ind w:left="720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UWAGA</w:t>
      </w:r>
      <w:r w:rsidRPr="00EB3641">
        <w:rPr>
          <w:rFonts w:ascii="Garamond" w:hAnsi="Garamond"/>
          <w:b/>
          <w:u w:val="single"/>
        </w:rPr>
        <w:t>:</w:t>
      </w:r>
    </w:p>
    <w:p w:rsidR="005C7A91" w:rsidRDefault="005C7A91" w:rsidP="005C7A91">
      <w:pPr>
        <w:ind w:left="720"/>
        <w:jc w:val="both"/>
        <w:rPr>
          <w:rFonts w:ascii="Garamond" w:hAnsi="Garamond"/>
        </w:rPr>
      </w:pPr>
      <w:r w:rsidRPr="00EB3641">
        <w:rPr>
          <w:rFonts w:ascii="Garamond" w:hAnsi="Garamond"/>
        </w:rPr>
        <w:t>Wykonawcy prowadzący działalność gospodarczą w formie spółki cywilnej powinni przedstawić odpowiednie zaświadczenie właściwego naczelnika urzędu skarbowego odnoszące się zarówno do samej spółki cywilnej jako podatnika podatku towarów i usług (VAT) jak i do każdego ze wspólników, jako podatnika podatku dochodowego od osób fizycznych.</w:t>
      </w:r>
    </w:p>
    <w:p w:rsidR="00F27809" w:rsidRDefault="00F27809" w:rsidP="005C7A91">
      <w:pPr>
        <w:ind w:left="720"/>
        <w:jc w:val="both"/>
        <w:rPr>
          <w:rFonts w:ascii="Garamond" w:hAnsi="Garamond"/>
        </w:rPr>
      </w:pPr>
    </w:p>
    <w:p w:rsidR="005C7A91" w:rsidRDefault="005C7A91" w:rsidP="008225E8">
      <w:pPr>
        <w:pStyle w:val="Akapitzlist"/>
        <w:numPr>
          <w:ilvl w:val="2"/>
          <w:numId w:val="35"/>
        </w:numPr>
        <w:tabs>
          <w:tab w:val="left" w:pos="709"/>
        </w:tabs>
        <w:contextualSpacing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Z</w:t>
      </w:r>
      <w:r w:rsidRPr="006F166F">
        <w:rPr>
          <w:rFonts w:ascii="Garamond" w:hAnsi="Garamond"/>
          <w:b/>
          <w:szCs w:val="24"/>
        </w:rPr>
        <w:t>aświadczenie właściwej terenowej jednostki organizacyjnej Zakładu Ubezpieczeń Społecznych</w:t>
      </w:r>
      <w:r w:rsidRPr="006F166F">
        <w:rPr>
          <w:rFonts w:ascii="Garamond" w:hAnsi="Garamond"/>
          <w:szCs w:val="24"/>
        </w:rPr>
        <w:t xml:space="preserve"> lub Kasy Rolniczego Ubezpieczenia Społecznego albo inny dokument potwierdzający, że wykonawca nie zalega z opłacaniem składek na ubezpieczenie społeczne lub zdrowotne, wystawionego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5C7A91" w:rsidRDefault="005C7A91" w:rsidP="005C7A91">
      <w:pPr>
        <w:jc w:val="both"/>
        <w:rPr>
          <w:rFonts w:ascii="Garamond" w:hAnsi="Garamond"/>
          <w:b/>
          <w:u w:val="single"/>
        </w:rPr>
      </w:pPr>
    </w:p>
    <w:p w:rsidR="005C7A91" w:rsidRPr="00E153E7" w:rsidRDefault="005C7A91" w:rsidP="005C7A91">
      <w:pPr>
        <w:ind w:left="720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UWAGA</w:t>
      </w:r>
      <w:r w:rsidRPr="00E153E7">
        <w:rPr>
          <w:rFonts w:ascii="Garamond" w:hAnsi="Garamond"/>
          <w:b/>
          <w:u w:val="single"/>
        </w:rPr>
        <w:t>:</w:t>
      </w:r>
    </w:p>
    <w:p w:rsidR="005C7A91" w:rsidRDefault="005C7A91" w:rsidP="005C7A91">
      <w:pPr>
        <w:ind w:left="720"/>
        <w:jc w:val="both"/>
        <w:rPr>
          <w:rFonts w:ascii="Garamond" w:hAnsi="Garamond"/>
        </w:rPr>
      </w:pPr>
      <w:r w:rsidRPr="00E153E7">
        <w:rPr>
          <w:rFonts w:ascii="Garamond" w:hAnsi="Garamond"/>
        </w:rPr>
        <w:t xml:space="preserve">Wykonawcy prowadzący działalność gospodarczą w formie spółki cywilnej powinni przedstawić odpowiednie zaświadczenie właściwego </w:t>
      </w:r>
      <w:r>
        <w:rPr>
          <w:rFonts w:ascii="Garamond" w:hAnsi="Garamond"/>
        </w:rPr>
        <w:t xml:space="preserve">oddziału ZUS lub KRUS </w:t>
      </w:r>
      <w:r w:rsidRPr="00E153E7">
        <w:rPr>
          <w:rFonts w:ascii="Garamond" w:hAnsi="Garamond"/>
        </w:rPr>
        <w:t xml:space="preserve">odnoszące się </w:t>
      </w:r>
      <w:r>
        <w:rPr>
          <w:rFonts w:ascii="Garamond" w:hAnsi="Garamond"/>
        </w:rPr>
        <w:t>do każdego z wykonawców, jak również dla samej spółki cywilnej, jeżeli jest ona płatnikiem składek na ubezpieczenie społeczne.</w:t>
      </w:r>
    </w:p>
    <w:p w:rsidR="005C7A91" w:rsidRPr="00EB3641" w:rsidRDefault="005C7A91" w:rsidP="005C7A91">
      <w:pPr>
        <w:jc w:val="both"/>
        <w:rPr>
          <w:rFonts w:ascii="Garamond" w:hAnsi="Garamond"/>
        </w:rPr>
      </w:pPr>
    </w:p>
    <w:p w:rsidR="00F27809" w:rsidRPr="00896865" w:rsidRDefault="00F27809" w:rsidP="008225E8">
      <w:pPr>
        <w:numPr>
          <w:ilvl w:val="2"/>
          <w:numId w:val="35"/>
        </w:numPr>
        <w:jc w:val="both"/>
        <w:rPr>
          <w:rFonts w:ascii="Garamond" w:hAnsi="Garamond"/>
          <w:b/>
        </w:rPr>
      </w:pPr>
      <w:r w:rsidRPr="00896865">
        <w:rPr>
          <w:rFonts w:ascii="Garamond" w:hAnsi="Garamond"/>
        </w:rPr>
        <w:t>W celu potwierdzenia, że Wykonawca posiada niezbędną wiedzę i doświadczenie oraz dysponuje potencjałem technicznym, oraz osobami zdolnymi do wykonania zamówienia, Wykonawca winien spełnić następujące warunki:</w:t>
      </w:r>
    </w:p>
    <w:p w:rsidR="00F27809" w:rsidRPr="00896865" w:rsidRDefault="00F27809" w:rsidP="00F27809">
      <w:pPr>
        <w:ind w:left="993"/>
        <w:jc w:val="both"/>
        <w:rPr>
          <w:rFonts w:ascii="Garamond" w:hAnsi="Garamond"/>
        </w:rPr>
      </w:pPr>
    </w:p>
    <w:p w:rsidR="00F27809" w:rsidRPr="00896865" w:rsidRDefault="00F27809" w:rsidP="008225E8">
      <w:pPr>
        <w:pStyle w:val="Akapitzlist"/>
        <w:numPr>
          <w:ilvl w:val="3"/>
          <w:numId w:val="17"/>
        </w:numPr>
        <w:jc w:val="both"/>
        <w:rPr>
          <w:rFonts w:ascii="Garamond" w:hAnsi="Garamond"/>
        </w:rPr>
      </w:pPr>
      <w:r w:rsidRPr="00896865">
        <w:rPr>
          <w:rFonts w:ascii="Garamond" w:hAnsi="Garamond"/>
        </w:rPr>
        <w:t xml:space="preserve">Dysponować co najmniej 1 osobą posiadająca </w:t>
      </w:r>
      <w:r w:rsidRPr="00896865">
        <w:rPr>
          <w:rFonts w:ascii="Garamond" w:hAnsi="Garamond"/>
          <w:b/>
        </w:rPr>
        <w:t>uprawnienia budowlane</w:t>
      </w:r>
      <w:r w:rsidRPr="00896865">
        <w:rPr>
          <w:rFonts w:ascii="Garamond" w:hAnsi="Garamond"/>
        </w:rPr>
        <w:br/>
        <w:t>do kierowania robotami budowlanymi w specjalności drogowej bez ograniczeń.</w:t>
      </w:r>
    </w:p>
    <w:p w:rsidR="00F27809" w:rsidRPr="00896865" w:rsidRDefault="00F27809" w:rsidP="00F27809">
      <w:pPr>
        <w:ind w:left="1560"/>
        <w:jc w:val="both"/>
        <w:rPr>
          <w:rFonts w:ascii="Garamond" w:hAnsi="Garamond"/>
        </w:rPr>
      </w:pPr>
    </w:p>
    <w:p w:rsidR="00F27809" w:rsidRPr="00896865" w:rsidRDefault="00F27809" w:rsidP="008225E8">
      <w:pPr>
        <w:pStyle w:val="Akapitzlist"/>
        <w:numPr>
          <w:ilvl w:val="3"/>
          <w:numId w:val="17"/>
        </w:numPr>
        <w:jc w:val="both"/>
        <w:rPr>
          <w:rFonts w:ascii="Garamond" w:hAnsi="Garamond"/>
        </w:rPr>
      </w:pPr>
      <w:r w:rsidRPr="00896865">
        <w:rPr>
          <w:rFonts w:ascii="Garamond" w:hAnsi="Garamond"/>
        </w:rPr>
        <w:t>Na potwierdzenie spełnienia warunku udziału w postępowaniu Wykonawca zobowiązany jest złożyć:</w:t>
      </w:r>
    </w:p>
    <w:p w:rsidR="00896865" w:rsidRPr="00FB6F8E" w:rsidRDefault="00896865" w:rsidP="008225E8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FB6F8E">
        <w:rPr>
          <w:rFonts w:ascii="Garamond" w:hAnsi="Garamond"/>
        </w:rPr>
        <w:t xml:space="preserve">wykaz osób i podmiotów, które będą wykonywać zamówienie lub będą uczestniczyć w wykonywaniu zamówienia, wraz z danymi na temat ich kwalifikacji niezbędnych do wykonania zamówienia, a także zakres wykonywanych przez nich czynności na </w:t>
      </w:r>
      <w:r w:rsidRPr="00FB6F8E">
        <w:rPr>
          <w:rFonts w:ascii="Garamond" w:hAnsi="Garamond"/>
          <w:b/>
        </w:rPr>
        <w:t xml:space="preserve">formularzu nr </w:t>
      </w:r>
      <w:r w:rsidR="00D00CB7">
        <w:rPr>
          <w:rFonts w:ascii="Garamond" w:hAnsi="Garamond"/>
          <w:b/>
        </w:rPr>
        <w:t>7</w:t>
      </w:r>
      <w:r w:rsidRPr="00FB6F8E">
        <w:rPr>
          <w:rFonts w:ascii="Garamond" w:hAnsi="Garamond"/>
          <w:b/>
        </w:rPr>
        <w:t>,</w:t>
      </w:r>
      <w:r w:rsidR="00F13320" w:rsidRPr="00FB6F8E">
        <w:rPr>
          <w:rFonts w:ascii="Garamond" w:hAnsi="Garamond"/>
          <w:b/>
        </w:rPr>
        <w:t xml:space="preserve"> </w:t>
      </w:r>
    </w:p>
    <w:p w:rsidR="00896865" w:rsidRPr="00896865" w:rsidRDefault="00896865" w:rsidP="008225E8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896865">
        <w:rPr>
          <w:rFonts w:ascii="Garamond" w:hAnsi="Garamond"/>
        </w:rPr>
        <w:t>kopie uprawnień budowlanych specjalności drogowej bez ograniczeń,</w:t>
      </w:r>
    </w:p>
    <w:p w:rsidR="00896865" w:rsidRPr="00896865" w:rsidRDefault="00896865" w:rsidP="008225E8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896865">
        <w:rPr>
          <w:rFonts w:ascii="Garamond" w:hAnsi="Garamond"/>
        </w:rPr>
        <w:t>Zaświadczenie właściwej miejscowej Okręgowej Izb</w:t>
      </w:r>
      <w:r w:rsidR="00D00CB7">
        <w:rPr>
          <w:rFonts w:ascii="Garamond" w:hAnsi="Garamond"/>
        </w:rPr>
        <w:t>y</w:t>
      </w:r>
      <w:r w:rsidRPr="00896865">
        <w:rPr>
          <w:rFonts w:ascii="Garamond" w:hAnsi="Garamond"/>
        </w:rPr>
        <w:t xml:space="preserve"> Inżynierów Budownictwa, potwierdzającej członkostwo w niej osoby posiadającej uprawnienia, o których mowa wyżej oraz potwierdzającej ubezpieczenie tej osoby od odpowiedzialności cywilnej.</w:t>
      </w:r>
    </w:p>
    <w:p w:rsidR="00F27809" w:rsidRPr="00896865" w:rsidRDefault="00F27809" w:rsidP="008225E8">
      <w:pPr>
        <w:pStyle w:val="Akapitzlist"/>
        <w:numPr>
          <w:ilvl w:val="3"/>
          <w:numId w:val="17"/>
        </w:numPr>
        <w:jc w:val="both"/>
        <w:rPr>
          <w:rFonts w:ascii="Garamond" w:hAnsi="Garamond"/>
        </w:rPr>
      </w:pPr>
      <w:r w:rsidRPr="00896865">
        <w:rPr>
          <w:rFonts w:ascii="Garamond" w:hAnsi="Garamond"/>
        </w:rPr>
        <w:t xml:space="preserve">Dysponować sprzętem wymienionym w </w:t>
      </w:r>
      <w:r w:rsidRPr="00896865">
        <w:rPr>
          <w:rFonts w:ascii="Garamond" w:hAnsi="Garamond"/>
          <w:b/>
        </w:rPr>
        <w:t xml:space="preserve">załączniku nr </w:t>
      </w:r>
      <w:r w:rsidR="00D00CB7">
        <w:rPr>
          <w:rFonts w:ascii="Garamond" w:hAnsi="Garamond"/>
          <w:b/>
        </w:rPr>
        <w:t>1</w:t>
      </w:r>
      <w:r w:rsidRPr="00896865">
        <w:rPr>
          <w:rFonts w:ascii="Garamond" w:hAnsi="Garamond"/>
          <w:b/>
        </w:rPr>
        <w:t xml:space="preserve"> </w:t>
      </w:r>
      <w:r w:rsidRPr="00896865">
        <w:rPr>
          <w:rFonts w:ascii="Garamond" w:hAnsi="Garamond"/>
        </w:rPr>
        <w:t xml:space="preserve">do SIWZ (Szczegółowy opis przedmiotu zamówienia). Na potwierdzenie spełnienia tego warunku udziału w postępowaniu, Wykonawca zobowiązany jest załączyć do oferty wykaz sprzętu, którym dysponuje, </w:t>
      </w:r>
      <w:r w:rsidR="00D00CB7">
        <w:rPr>
          <w:rFonts w:ascii="Garamond" w:hAnsi="Garamond"/>
        </w:rPr>
        <w:t>w</w:t>
      </w:r>
      <w:r w:rsidRPr="00896865">
        <w:rPr>
          <w:rFonts w:ascii="Garamond" w:hAnsi="Garamond"/>
        </w:rPr>
        <w:t xml:space="preserve"> </w:t>
      </w:r>
      <w:r w:rsidR="00D00CB7">
        <w:rPr>
          <w:rFonts w:ascii="Garamond" w:hAnsi="Garamond"/>
          <w:b/>
        </w:rPr>
        <w:t>załączniku nr 8</w:t>
      </w:r>
      <w:r w:rsidRPr="00896865">
        <w:rPr>
          <w:rFonts w:ascii="Garamond" w:hAnsi="Garamond"/>
        </w:rPr>
        <w:t>.</w:t>
      </w:r>
    </w:p>
    <w:p w:rsidR="00F27809" w:rsidRPr="00896865" w:rsidRDefault="00F27809" w:rsidP="008225E8">
      <w:pPr>
        <w:pStyle w:val="Akapitzlist"/>
        <w:numPr>
          <w:ilvl w:val="3"/>
          <w:numId w:val="17"/>
        </w:numPr>
        <w:jc w:val="both"/>
        <w:rPr>
          <w:rFonts w:ascii="Garamond" w:hAnsi="Garamond"/>
        </w:rPr>
      </w:pPr>
      <w:r w:rsidRPr="00896865">
        <w:rPr>
          <w:rFonts w:ascii="Garamond" w:hAnsi="Garamond"/>
        </w:rPr>
        <w:t>Z wykazu tego powinno wynikać, że Wykonawca dysponuje co najmniej minimalną wymaganą ilością sprzętu.</w:t>
      </w:r>
    </w:p>
    <w:p w:rsidR="00F27809" w:rsidRPr="00896865" w:rsidRDefault="00F27809" w:rsidP="008225E8">
      <w:pPr>
        <w:pStyle w:val="Akapitzlist"/>
        <w:numPr>
          <w:ilvl w:val="3"/>
          <w:numId w:val="17"/>
        </w:numPr>
        <w:jc w:val="both"/>
        <w:rPr>
          <w:rFonts w:ascii="Garamond" w:hAnsi="Garamond"/>
        </w:rPr>
      </w:pPr>
      <w:r w:rsidRPr="00896865">
        <w:rPr>
          <w:rFonts w:ascii="Garamond" w:hAnsi="Garamond"/>
        </w:rPr>
        <w:t>Wykonawca oświadcza, że posiada dostęp do wytwórni mas bitumicznych całoroczny  lub posiada własną wytwórnię mas bitumicznych. W przypadku gdy wykonawca nie posiada własnej wytwórni mas bitumicznych, załączy do oferty porozumienie lub umowę z wytwórcą mas bitumicznych.</w:t>
      </w:r>
    </w:p>
    <w:p w:rsidR="00F27809" w:rsidRPr="00780A97" w:rsidRDefault="00F27809" w:rsidP="00780A97">
      <w:pPr>
        <w:ind w:left="720"/>
        <w:jc w:val="both"/>
        <w:rPr>
          <w:rFonts w:ascii="Garamond" w:hAnsi="Garamond"/>
          <w:szCs w:val="24"/>
        </w:rPr>
      </w:pPr>
    </w:p>
    <w:p w:rsidR="005C7A91" w:rsidRPr="005B053F" w:rsidRDefault="005C7A91" w:rsidP="008225E8">
      <w:pPr>
        <w:numPr>
          <w:ilvl w:val="2"/>
          <w:numId w:val="35"/>
        </w:numPr>
        <w:jc w:val="both"/>
        <w:rPr>
          <w:rFonts w:ascii="Garamond" w:hAnsi="Garamond"/>
        </w:rPr>
      </w:pPr>
      <w:r>
        <w:rPr>
          <w:rFonts w:ascii="Garamond" w:hAnsi="Garamond"/>
        </w:rPr>
        <w:t>Jeżeli w</w:t>
      </w:r>
      <w:r w:rsidRPr="00EB3641">
        <w:rPr>
          <w:rFonts w:ascii="Garamond" w:hAnsi="Garamond"/>
        </w:rPr>
        <w:t xml:space="preserve">ykonawca ma siedzibę lub miejsce zamieszkania poza terytorium Rzeczypospolitej Polskiej zamiast dokumentów, o których mowa w </w:t>
      </w:r>
      <w:r>
        <w:rPr>
          <w:rFonts w:ascii="Garamond" w:hAnsi="Garamond"/>
        </w:rPr>
        <w:t>4.2.1., 4.2.2., 4.2</w:t>
      </w:r>
      <w:r w:rsidRPr="00180147">
        <w:rPr>
          <w:rFonts w:ascii="Garamond" w:hAnsi="Garamond"/>
        </w:rPr>
        <w:t xml:space="preserve">.3., </w:t>
      </w:r>
      <w:r w:rsidRPr="00EB3641">
        <w:rPr>
          <w:rFonts w:ascii="Garamond" w:hAnsi="Garamond"/>
        </w:rPr>
        <w:t>składa dokument lub dokumenty, wystawione w kraju, w którym ma siedzibę lub miejsce zamieszkania, potwierdzające odpowiednio, że:</w:t>
      </w:r>
    </w:p>
    <w:p w:rsidR="005C7A91" w:rsidRPr="00F13320" w:rsidRDefault="005C7A91" w:rsidP="008225E8">
      <w:pPr>
        <w:pStyle w:val="Akapitzlist"/>
        <w:numPr>
          <w:ilvl w:val="0"/>
          <w:numId w:val="37"/>
        </w:numPr>
        <w:spacing w:before="240"/>
        <w:ind w:left="1134" w:hanging="425"/>
        <w:jc w:val="both"/>
        <w:rPr>
          <w:rFonts w:ascii="Garamond" w:hAnsi="Garamond"/>
        </w:rPr>
      </w:pPr>
      <w:r w:rsidRPr="00F13320">
        <w:rPr>
          <w:rFonts w:ascii="Garamond" w:hAnsi="Garamond"/>
        </w:rPr>
        <w:t>nie otwarto jego likwidacji ani nie ogłoszono upadłości,</w:t>
      </w:r>
    </w:p>
    <w:p w:rsidR="005C7A91" w:rsidRPr="00F13320" w:rsidRDefault="005C7A91" w:rsidP="008225E8">
      <w:pPr>
        <w:pStyle w:val="Akapitzlist"/>
        <w:numPr>
          <w:ilvl w:val="0"/>
          <w:numId w:val="37"/>
        </w:numPr>
        <w:ind w:left="1134" w:hanging="425"/>
        <w:jc w:val="both"/>
        <w:rPr>
          <w:rFonts w:ascii="Garamond" w:hAnsi="Garamond"/>
        </w:rPr>
      </w:pPr>
      <w:r w:rsidRPr="00F13320">
        <w:rPr>
          <w:rFonts w:ascii="Garamond" w:hAnsi="Garamond"/>
        </w:rPr>
        <w:t xml:space="preserve">nie zalega z opłacaniem podatków, opłat składek na ubezpieczenie społeczne </w:t>
      </w:r>
      <w:r w:rsidRPr="00F13320">
        <w:rPr>
          <w:rFonts w:ascii="Garamond" w:hAnsi="Garamond"/>
        </w:rPr>
        <w:br/>
        <w:t>lub zdrowotne albo,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:rsidR="00B121F0" w:rsidRDefault="00B121F0" w:rsidP="00780A97">
      <w:pPr>
        <w:pStyle w:val="Tekstpodstawowywcity3"/>
        <w:ind w:hanging="720"/>
        <w:rPr>
          <w:rFonts w:ascii="Garamond" w:hAnsi="Garamond"/>
          <w:b w:val="0"/>
          <w:szCs w:val="24"/>
        </w:rPr>
      </w:pPr>
    </w:p>
    <w:p w:rsidR="00F1157A" w:rsidRDefault="00F1157A" w:rsidP="008225E8">
      <w:pPr>
        <w:pStyle w:val="Akapitzlist"/>
        <w:numPr>
          <w:ilvl w:val="0"/>
          <w:numId w:val="35"/>
        </w:numPr>
        <w:tabs>
          <w:tab w:val="left" w:pos="709"/>
        </w:tabs>
        <w:ind w:left="709" w:hanging="709"/>
        <w:contextualSpacing/>
        <w:jc w:val="both"/>
        <w:rPr>
          <w:rFonts w:ascii="Garamond" w:hAnsi="Garamond"/>
          <w:szCs w:val="24"/>
        </w:rPr>
      </w:pPr>
      <w:r w:rsidRPr="00863C9F">
        <w:rPr>
          <w:rFonts w:ascii="Garamond" w:hAnsi="Garamond"/>
          <w:szCs w:val="24"/>
        </w:rPr>
        <w:t xml:space="preserve">Jeżeli jest to niezbędne do zapewnienia odpowiedniego przebiegu postępowania </w:t>
      </w:r>
      <w:r>
        <w:rPr>
          <w:rFonts w:ascii="Garamond" w:hAnsi="Garamond"/>
          <w:szCs w:val="24"/>
        </w:rPr>
        <w:br/>
      </w:r>
      <w:r w:rsidRPr="00863C9F">
        <w:rPr>
          <w:rFonts w:ascii="Garamond" w:hAnsi="Garamond"/>
          <w:szCs w:val="24"/>
        </w:rPr>
        <w:t xml:space="preserve">o udzielenie zamówienia, zamawiający może na każdym etapie postępowania wezwać wykonawców do złożenia wszystkich lub niektórych oświadczeń lub dokumentów potwierdzających, że nie podlegają wykluczeniu, spełniają warunki udziału </w:t>
      </w:r>
      <w:r>
        <w:rPr>
          <w:rFonts w:ascii="Garamond" w:hAnsi="Garamond"/>
          <w:szCs w:val="24"/>
        </w:rPr>
        <w:br/>
      </w:r>
      <w:r w:rsidRPr="00863C9F">
        <w:rPr>
          <w:rFonts w:ascii="Garamond" w:hAnsi="Garamond"/>
          <w:szCs w:val="24"/>
        </w:rPr>
        <w:t>w postępowaniu, a jeżeli zachodzą uzasadnione podstawy do uznania, że złożone uprzednio oświadczenia lub dokumenty nie są już aktualne, do złożenia aktualnych oświadczeń lub dokumentów.</w:t>
      </w:r>
    </w:p>
    <w:p w:rsidR="00F1157A" w:rsidRDefault="00F1157A" w:rsidP="00F1157A">
      <w:pPr>
        <w:pStyle w:val="Akapitzlist"/>
        <w:tabs>
          <w:tab w:val="left" w:pos="709"/>
        </w:tabs>
        <w:ind w:left="709"/>
        <w:contextualSpacing/>
        <w:jc w:val="both"/>
        <w:rPr>
          <w:rFonts w:ascii="Garamond" w:hAnsi="Garamond"/>
          <w:szCs w:val="24"/>
        </w:rPr>
      </w:pPr>
    </w:p>
    <w:p w:rsidR="00F1157A" w:rsidRDefault="00F1157A" w:rsidP="008225E8">
      <w:pPr>
        <w:pStyle w:val="Akapitzlist"/>
        <w:numPr>
          <w:ilvl w:val="0"/>
          <w:numId w:val="35"/>
        </w:numPr>
        <w:tabs>
          <w:tab w:val="left" w:pos="709"/>
        </w:tabs>
        <w:ind w:left="709" w:hanging="709"/>
        <w:contextualSpacing/>
        <w:jc w:val="both"/>
        <w:rPr>
          <w:rFonts w:ascii="Garamond" w:hAnsi="Garamond"/>
          <w:szCs w:val="24"/>
        </w:rPr>
      </w:pPr>
      <w:r w:rsidRPr="00A16765">
        <w:rPr>
          <w:rFonts w:ascii="Garamond" w:hAnsi="Garamond"/>
          <w:szCs w:val="24"/>
        </w:rPr>
        <w:t>Jeżeli wykonawca nie złożył oświadczeń lub dokumentów potwierdzających okoliczności, o których mowa w rozdziale III pkt. 4 SIWZ,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będzie podlegać odrzuceniu albo konieczne będzie unieważnienie postępowania.</w:t>
      </w:r>
    </w:p>
    <w:p w:rsidR="00F1157A" w:rsidRDefault="00F1157A" w:rsidP="00F1157A">
      <w:pPr>
        <w:pStyle w:val="Akapitzlist"/>
        <w:rPr>
          <w:rFonts w:ascii="Garamond" w:hAnsi="Garamond"/>
          <w:szCs w:val="24"/>
        </w:rPr>
      </w:pPr>
    </w:p>
    <w:p w:rsidR="00F1157A" w:rsidRDefault="00F1157A" w:rsidP="008225E8">
      <w:pPr>
        <w:pStyle w:val="Akapitzlist"/>
        <w:numPr>
          <w:ilvl w:val="0"/>
          <w:numId w:val="35"/>
        </w:numPr>
        <w:tabs>
          <w:tab w:val="left" w:pos="709"/>
        </w:tabs>
        <w:ind w:left="709" w:hanging="709"/>
        <w:contextualSpacing/>
        <w:jc w:val="both"/>
        <w:rPr>
          <w:rFonts w:ascii="Garamond" w:hAnsi="Garamond"/>
          <w:szCs w:val="24"/>
        </w:rPr>
      </w:pPr>
      <w:r w:rsidRPr="00A16765">
        <w:rPr>
          <w:rFonts w:ascii="Garamond" w:hAnsi="Garamond"/>
          <w:szCs w:val="24"/>
        </w:rPr>
        <w:t xml:space="preserve">Jeżeli wykonawca nie złożył wymaganych pełnomocnictw albo złożył wadliwe pełnomocnictwa, zamawiający wezwie do ich złożenia w terminie przez siebie </w:t>
      </w:r>
      <w:r w:rsidRPr="00A16765">
        <w:rPr>
          <w:rFonts w:ascii="Garamond" w:hAnsi="Garamond"/>
          <w:szCs w:val="24"/>
        </w:rPr>
        <w:lastRenderedPageBreak/>
        <w:t>wskazanym, chyba że mimo ich złożenia oferta wykonawcy podlegać będzie  odrzuceniu albo konieczne będzie unieważnienie postępowania.</w:t>
      </w:r>
    </w:p>
    <w:p w:rsidR="00F1157A" w:rsidRDefault="00F1157A" w:rsidP="00F1157A">
      <w:pPr>
        <w:pStyle w:val="Akapitzlist"/>
        <w:rPr>
          <w:rFonts w:ascii="Garamond" w:hAnsi="Garamond"/>
          <w:szCs w:val="24"/>
        </w:rPr>
      </w:pPr>
    </w:p>
    <w:p w:rsidR="00F1157A" w:rsidRDefault="00F1157A" w:rsidP="008225E8">
      <w:pPr>
        <w:pStyle w:val="Akapitzlist"/>
        <w:numPr>
          <w:ilvl w:val="0"/>
          <w:numId w:val="35"/>
        </w:numPr>
        <w:tabs>
          <w:tab w:val="left" w:pos="709"/>
        </w:tabs>
        <w:ind w:left="709" w:hanging="709"/>
        <w:contextualSpacing/>
        <w:jc w:val="both"/>
        <w:rPr>
          <w:rFonts w:ascii="Garamond" w:hAnsi="Garamond"/>
          <w:szCs w:val="24"/>
        </w:rPr>
      </w:pPr>
      <w:r w:rsidRPr="00A16765">
        <w:rPr>
          <w:rFonts w:ascii="Garamond" w:hAnsi="Garamond"/>
          <w:szCs w:val="24"/>
        </w:rPr>
        <w:t>W przypadku wątpliwości zamawiający wezwie, w wyznaczonym przez siebie terminie, do złożenia wyjaśnień dotyczących oświadczeń i dokumentów, o których mowa w rozdziale III pkt. 4 SIWZ.</w:t>
      </w:r>
    </w:p>
    <w:p w:rsidR="00F1157A" w:rsidRDefault="00F1157A" w:rsidP="00F1157A">
      <w:pPr>
        <w:pStyle w:val="Akapitzlist"/>
        <w:rPr>
          <w:rFonts w:ascii="Garamond" w:hAnsi="Garamond"/>
          <w:szCs w:val="24"/>
        </w:rPr>
      </w:pPr>
    </w:p>
    <w:p w:rsidR="00F1157A" w:rsidRPr="00A16765" w:rsidRDefault="00F1157A" w:rsidP="008225E8">
      <w:pPr>
        <w:pStyle w:val="Akapitzlist"/>
        <w:numPr>
          <w:ilvl w:val="0"/>
          <w:numId w:val="35"/>
        </w:numPr>
        <w:tabs>
          <w:tab w:val="left" w:pos="709"/>
        </w:tabs>
        <w:ind w:left="709" w:hanging="709"/>
        <w:contextualSpacing/>
        <w:jc w:val="both"/>
        <w:rPr>
          <w:rFonts w:ascii="Garamond" w:hAnsi="Garamond"/>
          <w:szCs w:val="24"/>
        </w:rPr>
      </w:pPr>
      <w:r w:rsidRPr="00A16765">
        <w:rPr>
          <w:rFonts w:ascii="Garamond" w:hAnsi="Garamond"/>
          <w:szCs w:val="24"/>
        </w:rPr>
        <w:t xml:space="preserve">W przypadku wskazania przez wykonawcę dostępności oświadczeń lub dokumentów, </w:t>
      </w:r>
      <w:r w:rsidRPr="00A16765">
        <w:rPr>
          <w:rFonts w:ascii="Garamond" w:hAnsi="Garamond"/>
          <w:szCs w:val="24"/>
        </w:rPr>
        <w:br/>
        <w:t>o których mowa w rozdziale IV SIWZ, w formie elektronicznej pod określonymi adresami internetowymi ogólnodostępnych i bezpłatnych baz danych, zamawiający pobierze samodzielnie z tych baz wskazane przez wykonawcę oświadczenia lub dokumenty.</w:t>
      </w:r>
    </w:p>
    <w:p w:rsidR="00B121F0" w:rsidRDefault="00B121F0" w:rsidP="00B121F0">
      <w:pPr>
        <w:tabs>
          <w:tab w:val="left" w:pos="720"/>
        </w:tabs>
        <w:ind w:left="720"/>
        <w:jc w:val="both"/>
        <w:rPr>
          <w:rFonts w:ascii="Garamond" w:hAnsi="Garamond"/>
          <w:b/>
        </w:rPr>
      </w:pPr>
    </w:p>
    <w:p w:rsidR="005D2E82" w:rsidRPr="00B121F0" w:rsidRDefault="00B121F0" w:rsidP="00B121F0">
      <w:pPr>
        <w:tabs>
          <w:tab w:val="left" w:pos="720"/>
        </w:tabs>
        <w:ind w:left="720" w:hanging="720"/>
        <w:jc w:val="both"/>
        <w:rPr>
          <w:rFonts w:ascii="Garamond" w:hAnsi="Garamond"/>
          <w:b/>
        </w:rPr>
      </w:pPr>
      <w:r w:rsidRPr="00B121F0">
        <w:rPr>
          <w:rFonts w:ascii="Garamond" w:hAnsi="Garamond"/>
          <w:b/>
          <w:color w:val="000000"/>
          <w:sz w:val="28"/>
        </w:rPr>
        <w:t>5.</w:t>
      </w:r>
      <w:r w:rsidRPr="00B121F0">
        <w:rPr>
          <w:rFonts w:ascii="Garamond" w:hAnsi="Garamond"/>
          <w:b/>
          <w:color w:val="000000"/>
          <w:sz w:val="28"/>
        </w:rPr>
        <w:tab/>
      </w:r>
      <w:r w:rsidR="005D2E82" w:rsidRPr="00B121F0">
        <w:rPr>
          <w:rFonts w:ascii="Garamond" w:hAnsi="Garamond"/>
          <w:b/>
          <w:color w:val="000000"/>
          <w:sz w:val="28"/>
        </w:rPr>
        <w:t>Informacje dotyczące wa</w:t>
      </w:r>
      <w:r w:rsidR="00A15D3F">
        <w:rPr>
          <w:rFonts w:ascii="Garamond" w:hAnsi="Garamond"/>
          <w:b/>
          <w:color w:val="000000"/>
          <w:sz w:val="28"/>
        </w:rPr>
        <w:t xml:space="preserve">lut obcych, w jakich mogą być </w:t>
      </w:r>
      <w:r w:rsidR="005D2E82" w:rsidRPr="00B121F0">
        <w:rPr>
          <w:rFonts w:ascii="Garamond" w:hAnsi="Garamond"/>
          <w:b/>
          <w:color w:val="000000"/>
          <w:sz w:val="28"/>
        </w:rPr>
        <w:t>prowadzone rozliczenia między zamawiającym a wykonawcą.</w:t>
      </w:r>
    </w:p>
    <w:p w:rsidR="005D2E82" w:rsidRPr="0039289A" w:rsidRDefault="005D2E82" w:rsidP="005D2E82">
      <w:pPr>
        <w:tabs>
          <w:tab w:val="left" w:pos="993"/>
        </w:tabs>
        <w:jc w:val="both"/>
        <w:rPr>
          <w:rFonts w:ascii="Garamond" w:hAnsi="Garamond"/>
          <w:b/>
          <w:sz w:val="28"/>
        </w:rPr>
      </w:pPr>
    </w:p>
    <w:p w:rsidR="005D2E82" w:rsidRDefault="005D2E82" w:rsidP="005D2E82">
      <w:pPr>
        <w:pStyle w:val="Tekstpodstawowy"/>
        <w:tabs>
          <w:tab w:val="left" w:pos="993"/>
        </w:tabs>
        <w:ind w:left="720"/>
        <w:rPr>
          <w:rFonts w:ascii="Garamond" w:hAnsi="Garamond"/>
          <w:sz w:val="24"/>
          <w:szCs w:val="24"/>
        </w:rPr>
      </w:pPr>
      <w:r w:rsidRPr="0039289A">
        <w:rPr>
          <w:rFonts w:ascii="Garamond" w:hAnsi="Garamond"/>
          <w:sz w:val="24"/>
          <w:szCs w:val="24"/>
        </w:rPr>
        <w:t>Zamawiający nie przewiduje prowadzenia rozliczeń w walutach obcych. Wszelkie roz</w:t>
      </w:r>
      <w:r>
        <w:rPr>
          <w:rFonts w:ascii="Garamond" w:hAnsi="Garamond"/>
          <w:sz w:val="24"/>
          <w:szCs w:val="24"/>
        </w:rPr>
        <w:t>liczenia między zamawiającym a w</w:t>
      </w:r>
      <w:r w:rsidRPr="0039289A">
        <w:rPr>
          <w:rFonts w:ascii="Garamond" w:hAnsi="Garamond"/>
          <w:sz w:val="24"/>
          <w:szCs w:val="24"/>
        </w:rPr>
        <w:t>ykonawcą prowadzone będą w złotych polskich.</w:t>
      </w:r>
    </w:p>
    <w:p w:rsidR="005D2E82" w:rsidRPr="0039289A" w:rsidRDefault="005D2E82" w:rsidP="005D2E82">
      <w:pPr>
        <w:pStyle w:val="Tekstpodstawowy"/>
        <w:tabs>
          <w:tab w:val="left" w:pos="993"/>
        </w:tabs>
        <w:rPr>
          <w:rFonts w:ascii="Garamond" w:hAnsi="Garamond"/>
          <w:sz w:val="24"/>
          <w:szCs w:val="24"/>
        </w:rPr>
      </w:pPr>
    </w:p>
    <w:p w:rsidR="005D2E82" w:rsidRDefault="005D2E82" w:rsidP="008225E8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jc w:val="both"/>
        <w:rPr>
          <w:rFonts w:ascii="Garamond" w:hAnsi="Garamond"/>
          <w:b/>
          <w:color w:val="000000"/>
          <w:sz w:val="28"/>
        </w:rPr>
      </w:pPr>
      <w:r w:rsidRPr="001D2199">
        <w:rPr>
          <w:rFonts w:ascii="Garamond" w:hAnsi="Garamond"/>
          <w:b/>
          <w:color w:val="000000"/>
          <w:sz w:val="28"/>
        </w:rPr>
        <w:t xml:space="preserve">      Wadium</w:t>
      </w:r>
    </w:p>
    <w:p w:rsidR="00B121F0" w:rsidRPr="001D2199" w:rsidRDefault="00B121F0" w:rsidP="00B121F0">
      <w:pPr>
        <w:tabs>
          <w:tab w:val="left" w:pos="142"/>
          <w:tab w:val="left" w:pos="284"/>
          <w:tab w:val="left" w:pos="567"/>
        </w:tabs>
        <w:ind w:left="964"/>
        <w:jc w:val="both"/>
        <w:rPr>
          <w:rFonts w:ascii="Garamond" w:hAnsi="Garamond"/>
          <w:b/>
          <w:color w:val="000000"/>
          <w:sz w:val="28"/>
        </w:rPr>
      </w:pPr>
    </w:p>
    <w:p w:rsidR="00F13320" w:rsidRPr="00F13320" w:rsidRDefault="00F13320" w:rsidP="008225E8">
      <w:pPr>
        <w:numPr>
          <w:ilvl w:val="1"/>
          <w:numId w:val="39"/>
        </w:numPr>
        <w:tabs>
          <w:tab w:val="left" w:pos="0"/>
        </w:tabs>
        <w:ind w:left="709" w:hanging="709"/>
        <w:jc w:val="both"/>
        <w:rPr>
          <w:rFonts w:ascii="Garamond" w:hAnsi="Garamond"/>
          <w:szCs w:val="24"/>
        </w:rPr>
      </w:pPr>
      <w:r w:rsidRPr="00F13320">
        <w:rPr>
          <w:rFonts w:ascii="Garamond" w:hAnsi="Garamond"/>
        </w:rPr>
        <w:t>Warunkiem udziału w postępowaniu o udzielenie zamówienia jest wniesienie wadium w wysokości:</w:t>
      </w:r>
      <w:r w:rsidRPr="00F13320">
        <w:rPr>
          <w:rFonts w:ascii="Garamond" w:hAnsi="Garamond"/>
          <w:szCs w:val="24"/>
        </w:rPr>
        <w:t xml:space="preserve"> </w:t>
      </w:r>
      <w:r w:rsidR="00FB6F8E">
        <w:rPr>
          <w:rFonts w:ascii="Garamond" w:hAnsi="Garamond"/>
          <w:b/>
        </w:rPr>
        <w:t>30</w:t>
      </w:r>
      <w:r w:rsidRPr="00FB6F8E">
        <w:rPr>
          <w:rFonts w:ascii="Garamond" w:hAnsi="Garamond"/>
          <w:b/>
        </w:rPr>
        <w:t xml:space="preserve">.000 zł (słownie: </w:t>
      </w:r>
      <w:r w:rsidR="00FB6F8E">
        <w:rPr>
          <w:rFonts w:ascii="Garamond" w:hAnsi="Garamond"/>
          <w:b/>
        </w:rPr>
        <w:t>trzydzieści</w:t>
      </w:r>
      <w:r w:rsidRPr="00FB6F8E">
        <w:rPr>
          <w:rFonts w:ascii="Garamond" w:hAnsi="Garamond"/>
          <w:b/>
        </w:rPr>
        <w:t xml:space="preserve"> tysięcy złotych)</w:t>
      </w:r>
      <w:r w:rsidRPr="00F13320">
        <w:rPr>
          <w:rFonts w:ascii="Garamond" w:hAnsi="Garamond"/>
          <w:b/>
        </w:rPr>
        <w:t xml:space="preserve"> </w:t>
      </w:r>
      <w:r w:rsidRPr="00F13320">
        <w:rPr>
          <w:rFonts w:ascii="Garamond" w:hAnsi="Garamond"/>
        </w:rPr>
        <w:t>przed upływem terminu składania ofert.</w:t>
      </w:r>
    </w:p>
    <w:p w:rsidR="00F13320" w:rsidRPr="00F13320" w:rsidRDefault="00F13320" w:rsidP="00F13320">
      <w:pPr>
        <w:tabs>
          <w:tab w:val="left" w:pos="0"/>
        </w:tabs>
        <w:ind w:left="792"/>
        <w:jc w:val="both"/>
        <w:rPr>
          <w:rFonts w:ascii="Garamond" w:hAnsi="Garamond"/>
          <w:szCs w:val="24"/>
        </w:rPr>
      </w:pPr>
      <w:r w:rsidRPr="00F13320">
        <w:rPr>
          <w:rFonts w:ascii="Garamond" w:hAnsi="Garamond"/>
          <w:szCs w:val="24"/>
        </w:rPr>
        <w:tab/>
      </w:r>
      <w:r w:rsidRPr="00F13320">
        <w:rPr>
          <w:rFonts w:ascii="Garamond" w:hAnsi="Garamond"/>
          <w:szCs w:val="24"/>
        </w:rPr>
        <w:tab/>
      </w:r>
      <w:r w:rsidRPr="00F13320">
        <w:rPr>
          <w:rFonts w:ascii="Garamond" w:hAnsi="Garamond"/>
          <w:szCs w:val="24"/>
        </w:rPr>
        <w:tab/>
      </w:r>
      <w:r w:rsidRPr="00F13320">
        <w:rPr>
          <w:rFonts w:ascii="Garamond" w:hAnsi="Garamond"/>
          <w:szCs w:val="24"/>
        </w:rPr>
        <w:tab/>
      </w:r>
      <w:r w:rsidRPr="00F13320">
        <w:rPr>
          <w:rFonts w:ascii="Garamond" w:hAnsi="Garamond"/>
          <w:szCs w:val="24"/>
        </w:rPr>
        <w:tab/>
      </w:r>
      <w:r w:rsidRPr="00F13320">
        <w:rPr>
          <w:rFonts w:ascii="Garamond" w:hAnsi="Garamond"/>
          <w:szCs w:val="24"/>
        </w:rPr>
        <w:tab/>
      </w:r>
    </w:p>
    <w:p w:rsidR="00F13320" w:rsidRPr="00F13320" w:rsidRDefault="00F13320" w:rsidP="008225E8">
      <w:pPr>
        <w:numPr>
          <w:ilvl w:val="1"/>
          <w:numId w:val="39"/>
        </w:numPr>
        <w:tabs>
          <w:tab w:val="left" w:pos="0"/>
        </w:tabs>
        <w:ind w:left="709" w:hanging="709"/>
        <w:jc w:val="both"/>
        <w:rPr>
          <w:rFonts w:ascii="Garamond" w:hAnsi="Garamond"/>
          <w:szCs w:val="24"/>
        </w:rPr>
      </w:pPr>
      <w:r>
        <w:rPr>
          <w:rFonts w:ascii="Garamond" w:hAnsi="Garamond"/>
        </w:rPr>
        <w:t xml:space="preserve"> </w:t>
      </w:r>
      <w:r w:rsidRPr="00F13320">
        <w:rPr>
          <w:rFonts w:ascii="Garamond" w:hAnsi="Garamond"/>
        </w:rPr>
        <w:t>Wadium może być wnoszone:</w:t>
      </w:r>
    </w:p>
    <w:p w:rsidR="00F13320" w:rsidRPr="00F13320" w:rsidRDefault="00F13320" w:rsidP="00F13320">
      <w:pPr>
        <w:tabs>
          <w:tab w:val="left" w:pos="0"/>
        </w:tabs>
        <w:jc w:val="both"/>
        <w:rPr>
          <w:rFonts w:ascii="Garamond" w:hAnsi="Garamond"/>
          <w:szCs w:val="24"/>
        </w:rPr>
      </w:pPr>
      <w:r w:rsidRPr="00F13320">
        <w:rPr>
          <w:rFonts w:ascii="Garamond" w:hAnsi="Garamond"/>
        </w:rPr>
        <w:tab/>
      </w:r>
      <w:r w:rsidRPr="00F13320">
        <w:rPr>
          <w:rFonts w:ascii="Garamond" w:hAnsi="Garamond"/>
        </w:rPr>
        <w:tab/>
      </w:r>
    </w:p>
    <w:p w:rsidR="00F13320" w:rsidRPr="00F13320" w:rsidRDefault="00F13320" w:rsidP="008225E8">
      <w:pPr>
        <w:numPr>
          <w:ilvl w:val="0"/>
          <w:numId w:val="38"/>
        </w:numPr>
        <w:tabs>
          <w:tab w:val="left" w:pos="709"/>
        </w:tabs>
        <w:ind w:left="1560" w:hanging="1560"/>
        <w:jc w:val="both"/>
        <w:rPr>
          <w:rFonts w:ascii="Garamond" w:hAnsi="Garamond"/>
          <w:szCs w:val="24"/>
        </w:rPr>
      </w:pPr>
      <w:r w:rsidRPr="00F13320">
        <w:rPr>
          <w:rFonts w:ascii="Garamond" w:hAnsi="Garamond"/>
        </w:rPr>
        <w:t xml:space="preserve"> w pieniądzu przelewem na rachunek Zamawiającego:</w:t>
      </w:r>
    </w:p>
    <w:p w:rsidR="00F13320" w:rsidRPr="00F13320" w:rsidRDefault="00F13320" w:rsidP="00F13320">
      <w:pPr>
        <w:tabs>
          <w:tab w:val="left" w:pos="709"/>
        </w:tabs>
        <w:ind w:left="1560"/>
        <w:jc w:val="both"/>
        <w:rPr>
          <w:rFonts w:ascii="Garamond" w:hAnsi="Garamond"/>
          <w:szCs w:val="24"/>
        </w:rPr>
      </w:pPr>
    </w:p>
    <w:p w:rsidR="00F13320" w:rsidRPr="00F13320" w:rsidRDefault="00F13320" w:rsidP="00F13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560"/>
        </w:tabs>
        <w:ind w:left="1560" w:hanging="567"/>
        <w:jc w:val="center"/>
        <w:rPr>
          <w:rFonts w:ascii="Garamond" w:hAnsi="Garamond"/>
          <w:b/>
        </w:rPr>
      </w:pPr>
      <w:r w:rsidRPr="00F13320">
        <w:rPr>
          <w:rFonts w:ascii="Garamond" w:hAnsi="Garamond"/>
          <w:b/>
        </w:rPr>
        <w:t>Bank PEKAO S.A. I Oddział w Szczecinie,</w:t>
      </w:r>
    </w:p>
    <w:p w:rsidR="00F13320" w:rsidRPr="00F13320" w:rsidRDefault="00F13320" w:rsidP="00F13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560"/>
        </w:tabs>
        <w:ind w:left="1560" w:hanging="567"/>
        <w:jc w:val="center"/>
        <w:rPr>
          <w:rFonts w:ascii="Garamond" w:hAnsi="Garamond"/>
          <w:b/>
        </w:rPr>
      </w:pPr>
      <w:r w:rsidRPr="00F13320">
        <w:rPr>
          <w:rFonts w:ascii="Garamond" w:hAnsi="Garamond"/>
          <w:b/>
        </w:rPr>
        <w:t>Nr rachunku 28 1240 3813 1111 0000 4375 6360</w:t>
      </w:r>
    </w:p>
    <w:p w:rsidR="00F13320" w:rsidRPr="00F13320" w:rsidRDefault="00F13320" w:rsidP="00F13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560"/>
        </w:tabs>
        <w:ind w:left="1560" w:hanging="567"/>
        <w:jc w:val="center"/>
        <w:rPr>
          <w:rFonts w:ascii="Garamond" w:hAnsi="Garamond"/>
          <w:b/>
        </w:rPr>
      </w:pPr>
      <w:r w:rsidRPr="00F13320">
        <w:rPr>
          <w:rFonts w:ascii="Garamond" w:hAnsi="Garamond"/>
          <w:b/>
        </w:rPr>
        <w:t>z dopiskiem „wadium na roboty bitumiczne po robotach awaryjnych”</w:t>
      </w:r>
    </w:p>
    <w:p w:rsidR="00F13320" w:rsidRPr="00F13320" w:rsidRDefault="00F13320" w:rsidP="00F13320">
      <w:pPr>
        <w:tabs>
          <w:tab w:val="left" w:pos="1418"/>
          <w:tab w:val="left" w:pos="1560"/>
        </w:tabs>
        <w:ind w:left="1560" w:hanging="567"/>
        <w:jc w:val="both"/>
        <w:rPr>
          <w:rFonts w:ascii="Garamond" w:hAnsi="Garamond"/>
          <w:b/>
        </w:rPr>
      </w:pPr>
      <w:r w:rsidRPr="00F13320">
        <w:rPr>
          <w:rFonts w:ascii="Garamond" w:hAnsi="Garamond"/>
          <w:szCs w:val="24"/>
        </w:rPr>
        <w:tab/>
      </w:r>
    </w:p>
    <w:p w:rsidR="00F13320" w:rsidRPr="00F13320" w:rsidRDefault="00F13320" w:rsidP="008225E8">
      <w:pPr>
        <w:numPr>
          <w:ilvl w:val="0"/>
          <w:numId w:val="38"/>
        </w:numPr>
        <w:tabs>
          <w:tab w:val="left" w:pos="709"/>
        </w:tabs>
        <w:ind w:left="709" w:hanging="709"/>
        <w:jc w:val="both"/>
        <w:rPr>
          <w:rFonts w:ascii="Garamond" w:hAnsi="Garamond"/>
          <w:szCs w:val="24"/>
        </w:rPr>
      </w:pPr>
      <w:r w:rsidRPr="00F13320">
        <w:rPr>
          <w:rFonts w:ascii="Garamond" w:hAnsi="Garamond"/>
        </w:rPr>
        <w:t>w poręczeniach lub gwarancjach bankowych, zapewniających bezwarunkową, nieodwołalną płatność przez poręczyciela /gwaranta kwoty poręczanej/ gwarantowanej, na żądanie Zamawiającego, przy czym termin ważności poręczeń lub gwarancji winien być co najmniej równy okresowi związania ofertą Wykonawcy,</w:t>
      </w:r>
    </w:p>
    <w:p w:rsidR="00F13320" w:rsidRPr="00F13320" w:rsidRDefault="00F13320" w:rsidP="00F13320">
      <w:pPr>
        <w:tabs>
          <w:tab w:val="left" w:pos="709"/>
        </w:tabs>
        <w:ind w:left="709"/>
        <w:jc w:val="both"/>
        <w:rPr>
          <w:rFonts w:ascii="Garamond" w:hAnsi="Garamond"/>
          <w:szCs w:val="24"/>
        </w:rPr>
      </w:pPr>
    </w:p>
    <w:p w:rsidR="00F13320" w:rsidRPr="00F13320" w:rsidRDefault="00F13320" w:rsidP="008225E8">
      <w:pPr>
        <w:numPr>
          <w:ilvl w:val="0"/>
          <w:numId w:val="38"/>
        </w:numPr>
        <w:tabs>
          <w:tab w:val="left" w:pos="709"/>
        </w:tabs>
        <w:ind w:left="709" w:hanging="709"/>
        <w:jc w:val="both"/>
        <w:rPr>
          <w:rFonts w:ascii="Garamond" w:hAnsi="Garamond"/>
          <w:szCs w:val="24"/>
        </w:rPr>
      </w:pPr>
      <w:r w:rsidRPr="00F13320">
        <w:rPr>
          <w:rFonts w:ascii="Garamond" w:hAnsi="Garamond"/>
        </w:rPr>
        <w:t>w gwarancjach ubezpieczeniowych, zapewniających bezwarunkową, nieodwołalną płatność przez gwaranta sumy gwarancyjnej na żądanie Zamawiającego, przy czym termin ważności gwarancji winien być co najmniej równy okresowi związania ofertą Wykonawcy,</w:t>
      </w:r>
    </w:p>
    <w:p w:rsidR="00F13320" w:rsidRPr="00F13320" w:rsidRDefault="00F13320" w:rsidP="00F13320">
      <w:pPr>
        <w:tabs>
          <w:tab w:val="left" w:pos="709"/>
        </w:tabs>
        <w:jc w:val="both"/>
        <w:rPr>
          <w:rFonts w:ascii="Garamond" w:hAnsi="Garamond"/>
          <w:szCs w:val="24"/>
        </w:rPr>
      </w:pPr>
    </w:p>
    <w:p w:rsidR="00F13320" w:rsidRPr="00F13320" w:rsidRDefault="00F13320" w:rsidP="008225E8">
      <w:pPr>
        <w:numPr>
          <w:ilvl w:val="0"/>
          <w:numId w:val="38"/>
        </w:numPr>
        <w:tabs>
          <w:tab w:val="left" w:pos="709"/>
        </w:tabs>
        <w:ind w:left="709" w:hanging="709"/>
        <w:jc w:val="both"/>
        <w:rPr>
          <w:rFonts w:ascii="Garamond" w:hAnsi="Garamond"/>
          <w:szCs w:val="24"/>
        </w:rPr>
      </w:pPr>
      <w:r w:rsidRPr="00F13320">
        <w:rPr>
          <w:rFonts w:ascii="Garamond" w:hAnsi="Garamond"/>
        </w:rPr>
        <w:t>oryginały dokumentów, o których mowa w pkt. 2÷4 winny być złożone</w:t>
      </w:r>
      <w:r w:rsidRPr="00F13320">
        <w:rPr>
          <w:rFonts w:ascii="Garamond" w:hAnsi="Garamond"/>
        </w:rPr>
        <w:br/>
        <w:t>w kasie Zamawiającego,</w:t>
      </w:r>
    </w:p>
    <w:p w:rsidR="00F13320" w:rsidRPr="00F13320" w:rsidRDefault="00F13320" w:rsidP="00F13320">
      <w:pPr>
        <w:tabs>
          <w:tab w:val="left" w:pos="709"/>
        </w:tabs>
        <w:ind w:left="709"/>
        <w:jc w:val="both"/>
        <w:rPr>
          <w:rFonts w:ascii="Garamond" w:hAnsi="Garamond"/>
          <w:szCs w:val="24"/>
        </w:rPr>
      </w:pPr>
    </w:p>
    <w:p w:rsidR="00F13320" w:rsidRPr="00F13320" w:rsidRDefault="00F13320" w:rsidP="008225E8">
      <w:pPr>
        <w:numPr>
          <w:ilvl w:val="0"/>
          <w:numId w:val="38"/>
        </w:numPr>
        <w:tabs>
          <w:tab w:val="left" w:pos="709"/>
        </w:tabs>
        <w:ind w:left="709" w:hanging="709"/>
        <w:jc w:val="both"/>
        <w:rPr>
          <w:rFonts w:ascii="Garamond" w:hAnsi="Garamond"/>
          <w:szCs w:val="24"/>
        </w:rPr>
      </w:pPr>
      <w:r w:rsidRPr="00F13320">
        <w:rPr>
          <w:rFonts w:ascii="Garamond" w:hAnsi="Garamond"/>
        </w:rPr>
        <w:t>kas</w:t>
      </w:r>
      <w:r w:rsidR="00D00CB7">
        <w:rPr>
          <w:rFonts w:ascii="Garamond" w:hAnsi="Garamond"/>
        </w:rPr>
        <w:t>a Zamawiającego jest czynna w poniedziałki</w:t>
      </w:r>
      <w:r w:rsidRPr="00F13320">
        <w:rPr>
          <w:rFonts w:ascii="Garamond" w:hAnsi="Garamond"/>
        </w:rPr>
        <w:t xml:space="preserve"> w godz. 8</w:t>
      </w:r>
      <w:r w:rsidRPr="00F13320">
        <w:rPr>
          <w:rFonts w:ascii="Garamond" w:hAnsi="Garamond"/>
          <w:vertAlign w:val="superscript"/>
        </w:rPr>
        <w:t>00</w:t>
      </w:r>
      <w:r w:rsidRPr="00F13320">
        <w:rPr>
          <w:rFonts w:ascii="Garamond" w:hAnsi="Garamond"/>
        </w:rPr>
        <w:t xml:space="preserve"> – 16</w:t>
      </w:r>
      <w:r w:rsidRPr="00F13320">
        <w:rPr>
          <w:rFonts w:ascii="Garamond" w:hAnsi="Garamond"/>
          <w:vertAlign w:val="superscript"/>
        </w:rPr>
        <w:t>00</w:t>
      </w:r>
      <w:r w:rsidR="00D00CB7">
        <w:rPr>
          <w:rFonts w:ascii="Garamond" w:hAnsi="Garamond"/>
        </w:rPr>
        <w:t xml:space="preserve">, </w:t>
      </w:r>
      <w:r w:rsidRPr="00F13320">
        <w:rPr>
          <w:rFonts w:ascii="Garamond" w:hAnsi="Garamond"/>
        </w:rPr>
        <w:t>w</w:t>
      </w:r>
      <w:r w:rsidR="00D00CB7">
        <w:rPr>
          <w:rFonts w:ascii="Garamond" w:hAnsi="Garamond"/>
        </w:rPr>
        <w:t>torki –piątki</w:t>
      </w:r>
      <w:r w:rsidRPr="00F13320">
        <w:rPr>
          <w:rFonts w:ascii="Garamond" w:hAnsi="Garamond"/>
        </w:rPr>
        <w:t xml:space="preserve"> </w:t>
      </w:r>
      <w:r w:rsidR="00D00CB7">
        <w:rPr>
          <w:rFonts w:ascii="Garamond" w:hAnsi="Garamond"/>
        </w:rPr>
        <w:br/>
      </w:r>
      <w:r w:rsidRPr="00F13320">
        <w:rPr>
          <w:rFonts w:ascii="Garamond" w:hAnsi="Garamond"/>
        </w:rPr>
        <w:t xml:space="preserve"> godz. 8</w:t>
      </w:r>
      <w:r w:rsidRPr="00F13320">
        <w:rPr>
          <w:rFonts w:ascii="Garamond" w:hAnsi="Garamond"/>
          <w:vertAlign w:val="superscript"/>
        </w:rPr>
        <w:t>00</w:t>
      </w:r>
      <w:r w:rsidRPr="00F13320">
        <w:rPr>
          <w:rFonts w:ascii="Garamond" w:hAnsi="Garamond"/>
        </w:rPr>
        <w:t>–15</w:t>
      </w:r>
      <w:r w:rsidRPr="00F13320">
        <w:rPr>
          <w:rFonts w:ascii="Garamond" w:hAnsi="Garamond"/>
          <w:vertAlign w:val="superscript"/>
        </w:rPr>
        <w:t>00</w:t>
      </w:r>
      <w:r w:rsidRPr="00F13320">
        <w:rPr>
          <w:rFonts w:ascii="Garamond" w:hAnsi="Garamond"/>
        </w:rPr>
        <w:t>.</w:t>
      </w:r>
    </w:p>
    <w:p w:rsidR="00F13320" w:rsidRPr="00F13320" w:rsidRDefault="00F13320" w:rsidP="00F13320">
      <w:pPr>
        <w:tabs>
          <w:tab w:val="left" w:pos="1418"/>
        </w:tabs>
        <w:ind w:left="1418"/>
        <w:jc w:val="both"/>
        <w:rPr>
          <w:rFonts w:ascii="Garamond" w:hAnsi="Garamond"/>
          <w:szCs w:val="24"/>
        </w:rPr>
      </w:pPr>
    </w:p>
    <w:p w:rsidR="00F13320" w:rsidRPr="00F13320" w:rsidRDefault="00F13320" w:rsidP="008225E8">
      <w:pPr>
        <w:numPr>
          <w:ilvl w:val="1"/>
          <w:numId w:val="39"/>
        </w:numPr>
        <w:tabs>
          <w:tab w:val="left" w:pos="0"/>
        </w:tabs>
        <w:ind w:left="709" w:hanging="709"/>
        <w:jc w:val="both"/>
        <w:rPr>
          <w:rFonts w:ascii="Garamond" w:hAnsi="Garamond"/>
          <w:szCs w:val="24"/>
        </w:rPr>
      </w:pPr>
      <w:r w:rsidRPr="00F13320">
        <w:rPr>
          <w:rFonts w:ascii="Garamond" w:hAnsi="Garamond"/>
        </w:rPr>
        <w:t>Dla potwierdzenia dokonania wpłaty wadium Wykonawca do swojej oferty winien załączyć:</w:t>
      </w:r>
    </w:p>
    <w:p w:rsidR="00F13320" w:rsidRPr="00F13320" w:rsidRDefault="00F13320" w:rsidP="00F13320">
      <w:pPr>
        <w:tabs>
          <w:tab w:val="left" w:pos="0"/>
        </w:tabs>
        <w:ind w:left="709"/>
        <w:jc w:val="both"/>
        <w:rPr>
          <w:rFonts w:ascii="Garamond" w:hAnsi="Garamond"/>
          <w:szCs w:val="24"/>
        </w:rPr>
      </w:pPr>
    </w:p>
    <w:p w:rsidR="00F13320" w:rsidRDefault="00F13320" w:rsidP="008225E8">
      <w:pPr>
        <w:numPr>
          <w:ilvl w:val="2"/>
          <w:numId w:val="39"/>
        </w:numPr>
        <w:tabs>
          <w:tab w:val="left" w:pos="1560"/>
        </w:tabs>
        <w:ind w:left="709" w:hanging="709"/>
        <w:jc w:val="both"/>
        <w:rPr>
          <w:rFonts w:ascii="Garamond" w:hAnsi="Garamond"/>
        </w:rPr>
      </w:pPr>
      <w:r w:rsidRPr="00F13320">
        <w:rPr>
          <w:rFonts w:ascii="Garamond" w:hAnsi="Garamond"/>
        </w:rPr>
        <w:t>kopię potwierdzenia dokonania przelewu na konto Zamawiającego lub</w:t>
      </w:r>
    </w:p>
    <w:p w:rsidR="00F13320" w:rsidRPr="00F13320" w:rsidRDefault="00F13320" w:rsidP="00F13320">
      <w:pPr>
        <w:tabs>
          <w:tab w:val="left" w:pos="1560"/>
        </w:tabs>
        <w:ind w:left="709"/>
        <w:jc w:val="both"/>
        <w:rPr>
          <w:rFonts w:ascii="Garamond" w:hAnsi="Garamond"/>
        </w:rPr>
      </w:pPr>
    </w:p>
    <w:p w:rsidR="00F13320" w:rsidRPr="00F13320" w:rsidRDefault="00F13320" w:rsidP="008225E8">
      <w:pPr>
        <w:numPr>
          <w:ilvl w:val="2"/>
          <w:numId w:val="39"/>
        </w:numPr>
        <w:tabs>
          <w:tab w:val="left" w:pos="1560"/>
        </w:tabs>
        <w:ind w:left="709" w:hanging="709"/>
        <w:jc w:val="both"/>
        <w:rPr>
          <w:rFonts w:ascii="Garamond" w:hAnsi="Garamond"/>
          <w:szCs w:val="24"/>
        </w:rPr>
      </w:pPr>
      <w:r w:rsidRPr="00F13320">
        <w:rPr>
          <w:rFonts w:ascii="Garamond" w:hAnsi="Garamond"/>
        </w:rPr>
        <w:t>w przypadku wniesienia wadium w innych formach niż pieniądz, kopię dokumentu zabezpieczającego wadium złożonego w kasie Zamawiającego.</w:t>
      </w:r>
    </w:p>
    <w:p w:rsidR="00F13320" w:rsidRPr="00F13320" w:rsidRDefault="00F13320" w:rsidP="00F13320">
      <w:pPr>
        <w:tabs>
          <w:tab w:val="left" w:pos="0"/>
        </w:tabs>
        <w:ind w:left="709" w:hanging="709"/>
        <w:jc w:val="both"/>
        <w:rPr>
          <w:rFonts w:ascii="Garamond" w:hAnsi="Garamond"/>
          <w:szCs w:val="24"/>
        </w:rPr>
      </w:pPr>
    </w:p>
    <w:p w:rsidR="00F13320" w:rsidRPr="00F13320" w:rsidRDefault="00F13320" w:rsidP="008225E8">
      <w:pPr>
        <w:numPr>
          <w:ilvl w:val="1"/>
          <w:numId w:val="39"/>
        </w:numPr>
        <w:tabs>
          <w:tab w:val="left" w:pos="0"/>
        </w:tabs>
        <w:ind w:left="709" w:hanging="709"/>
        <w:jc w:val="both"/>
        <w:rPr>
          <w:rFonts w:ascii="Garamond" w:hAnsi="Garamond"/>
          <w:szCs w:val="24"/>
        </w:rPr>
      </w:pPr>
      <w:r w:rsidRPr="00F13320">
        <w:rPr>
          <w:rFonts w:ascii="Garamond" w:hAnsi="Garamond"/>
        </w:rPr>
        <w:t>Zamawiający zwróci wadium niezwłocznie, jeżeli:</w:t>
      </w:r>
    </w:p>
    <w:p w:rsidR="00F13320" w:rsidRPr="00F13320" w:rsidRDefault="00F13320" w:rsidP="00F13320">
      <w:pPr>
        <w:tabs>
          <w:tab w:val="left" w:pos="0"/>
        </w:tabs>
        <w:ind w:left="709"/>
        <w:jc w:val="both"/>
        <w:rPr>
          <w:rFonts w:ascii="Garamond" w:hAnsi="Garamond"/>
          <w:szCs w:val="24"/>
        </w:rPr>
      </w:pPr>
    </w:p>
    <w:p w:rsidR="00F13320" w:rsidRDefault="00F13320" w:rsidP="008225E8">
      <w:pPr>
        <w:numPr>
          <w:ilvl w:val="2"/>
          <w:numId w:val="39"/>
        </w:numPr>
        <w:tabs>
          <w:tab w:val="left" w:pos="1560"/>
        </w:tabs>
        <w:ind w:left="709" w:hanging="709"/>
        <w:jc w:val="both"/>
        <w:rPr>
          <w:rFonts w:ascii="Garamond" w:hAnsi="Garamond"/>
        </w:rPr>
      </w:pPr>
      <w:r w:rsidRPr="00F13320">
        <w:rPr>
          <w:rFonts w:ascii="Garamond" w:hAnsi="Garamond"/>
        </w:rPr>
        <w:t>upłynie termin związania ofertą,</w:t>
      </w:r>
    </w:p>
    <w:p w:rsidR="00F13320" w:rsidRPr="00F13320" w:rsidRDefault="00F13320" w:rsidP="00F13320">
      <w:pPr>
        <w:tabs>
          <w:tab w:val="left" w:pos="1560"/>
        </w:tabs>
        <w:ind w:left="709"/>
        <w:jc w:val="both"/>
        <w:rPr>
          <w:rFonts w:ascii="Garamond" w:hAnsi="Garamond"/>
        </w:rPr>
      </w:pPr>
    </w:p>
    <w:p w:rsidR="00F13320" w:rsidRDefault="00F13320" w:rsidP="008225E8">
      <w:pPr>
        <w:numPr>
          <w:ilvl w:val="2"/>
          <w:numId w:val="39"/>
        </w:numPr>
        <w:tabs>
          <w:tab w:val="left" w:pos="1560"/>
        </w:tabs>
        <w:ind w:left="709" w:hanging="709"/>
        <w:jc w:val="both"/>
        <w:rPr>
          <w:rFonts w:ascii="Garamond" w:hAnsi="Garamond"/>
        </w:rPr>
      </w:pPr>
      <w:r w:rsidRPr="00F13320">
        <w:rPr>
          <w:rFonts w:ascii="Garamond" w:hAnsi="Garamond"/>
        </w:rPr>
        <w:t>zostanie zawarta umowa w sprawie zamówienia i zostanie wniesiona zabezpieczenie należytego wykonania tej umowy,</w:t>
      </w:r>
    </w:p>
    <w:p w:rsidR="00F13320" w:rsidRPr="00F13320" w:rsidRDefault="00F13320" w:rsidP="00F13320">
      <w:pPr>
        <w:tabs>
          <w:tab w:val="left" w:pos="1560"/>
        </w:tabs>
        <w:jc w:val="both"/>
        <w:rPr>
          <w:rFonts w:ascii="Garamond" w:hAnsi="Garamond"/>
        </w:rPr>
      </w:pPr>
    </w:p>
    <w:p w:rsidR="00F13320" w:rsidRPr="00F13320" w:rsidRDefault="00F13320" w:rsidP="008225E8">
      <w:pPr>
        <w:numPr>
          <w:ilvl w:val="2"/>
          <w:numId w:val="39"/>
        </w:numPr>
        <w:tabs>
          <w:tab w:val="left" w:pos="1560"/>
        </w:tabs>
        <w:ind w:left="709" w:hanging="709"/>
        <w:jc w:val="both"/>
        <w:rPr>
          <w:rFonts w:ascii="Garamond" w:hAnsi="Garamond"/>
        </w:rPr>
      </w:pPr>
      <w:r w:rsidRPr="00F13320">
        <w:rPr>
          <w:rFonts w:ascii="Garamond" w:hAnsi="Garamond"/>
        </w:rPr>
        <w:t>Zamawiający unieważni postępowanie.</w:t>
      </w:r>
    </w:p>
    <w:p w:rsidR="00F13320" w:rsidRPr="00F13320" w:rsidRDefault="00F13320" w:rsidP="00F13320">
      <w:pPr>
        <w:tabs>
          <w:tab w:val="left" w:pos="0"/>
        </w:tabs>
        <w:ind w:left="709" w:hanging="709"/>
        <w:jc w:val="both"/>
        <w:rPr>
          <w:rFonts w:ascii="Garamond" w:hAnsi="Garamond"/>
          <w:szCs w:val="24"/>
        </w:rPr>
      </w:pPr>
    </w:p>
    <w:p w:rsidR="00F13320" w:rsidRPr="00F13320" w:rsidRDefault="00F13320" w:rsidP="008225E8">
      <w:pPr>
        <w:numPr>
          <w:ilvl w:val="1"/>
          <w:numId w:val="39"/>
        </w:numPr>
        <w:tabs>
          <w:tab w:val="left" w:pos="0"/>
        </w:tabs>
        <w:ind w:left="709" w:hanging="709"/>
        <w:jc w:val="both"/>
        <w:rPr>
          <w:rFonts w:ascii="Garamond" w:hAnsi="Garamond"/>
          <w:szCs w:val="24"/>
        </w:rPr>
      </w:pPr>
      <w:r w:rsidRPr="00F13320">
        <w:rPr>
          <w:rFonts w:ascii="Garamond" w:hAnsi="Garamond"/>
        </w:rPr>
        <w:t>Zamawiający zwróci wadium niezwłocznie na wniosek Wykonawcy:</w:t>
      </w:r>
    </w:p>
    <w:p w:rsidR="00F13320" w:rsidRPr="00F13320" w:rsidRDefault="00F13320" w:rsidP="00F13320">
      <w:pPr>
        <w:tabs>
          <w:tab w:val="left" w:pos="0"/>
        </w:tabs>
        <w:ind w:left="709"/>
        <w:jc w:val="both"/>
        <w:rPr>
          <w:rFonts w:ascii="Garamond" w:hAnsi="Garamond"/>
          <w:szCs w:val="24"/>
        </w:rPr>
      </w:pPr>
    </w:p>
    <w:p w:rsidR="00F13320" w:rsidRDefault="00F13320" w:rsidP="008225E8">
      <w:pPr>
        <w:numPr>
          <w:ilvl w:val="2"/>
          <w:numId w:val="39"/>
        </w:numPr>
        <w:tabs>
          <w:tab w:val="left" w:pos="1560"/>
        </w:tabs>
        <w:ind w:left="709" w:hanging="709"/>
        <w:jc w:val="both"/>
        <w:rPr>
          <w:rFonts w:ascii="Garamond" w:hAnsi="Garamond"/>
        </w:rPr>
      </w:pPr>
      <w:r w:rsidRPr="00F13320">
        <w:rPr>
          <w:rFonts w:ascii="Garamond" w:hAnsi="Garamond"/>
        </w:rPr>
        <w:t>który wycofa ofertę przed upływem terminu składania ofert,</w:t>
      </w:r>
    </w:p>
    <w:p w:rsidR="00F13320" w:rsidRPr="00F13320" w:rsidRDefault="00F13320" w:rsidP="00F13320">
      <w:pPr>
        <w:tabs>
          <w:tab w:val="left" w:pos="1560"/>
        </w:tabs>
        <w:ind w:left="709"/>
        <w:jc w:val="both"/>
        <w:rPr>
          <w:rFonts w:ascii="Garamond" w:hAnsi="Garamond"/>
        </w:rPr>
      </w:pPr>
    </w:p>
    <w:p w:rsidR="00F13320" w:rsidRDefault="00F13320" w:rsidP="008225E8">
      <w:pPr>
        <w:numPr>
          <w:ilvl w:val="2"/>
          <w:numId w:val="39"/>
        </w:numPr>
        <w:tabs>
          <w:tab w:val="left" w:pos="1560"/>
        </w:tabs>
        <w:ind w:left="709" w:hanging="709"/>
        <w:jc w:val="both"/>
        <w:rPr>
          <w:rFonts w:ascii="Garamond" w:hAnsi="Garamond"/>
        </w:rPr>
      </w:pPr>
      <w:r w:rsidRPr="00F13320">
        <w:rPr>
          <w:rFonts w:ascii="Garamond" w:hAnsi="Garamond"/>
        </w:rPr>
        <w:t>który zostanie wykluczony z postępowania,</w:t>
      </w:r>
    </w:p>
    <w:p w:rsidR="00F13320" w:rsidRPr="00F13320" w:rsidRDefault="00F13320" w:rsidP="00F13320">
      <w:pPr>
        <w:tabs>
          <w:tab w:val="left" w:pos="1560"/>
        </w:tabs>
        <w:ind w:left="709"/>
        <w:jc w:val="both"/>
        <w:rPr>
          <w:rFonts w:ascii="Garamond" w:hAnsi="Garamond"/>
        </w:rPr>
      </w:pPr>
    </w:p>
    <w:p w:rsidR="00F13320" w:rsidRPr="00F13320" w:rsidRDefault="00F13320" w:rsidP="008225E8">
      <w:pPr>
        <w:numPr>
          <w:ilvl w:val="2"/>
          <w:numId w:val="39"/>
        </w:numPr>
        <w:tabs>
          <w:tab w:val="left" w:pos="1560"/>
        </w:tabs>
        <w:ind w:left="709" w:hanging="709"/>
        <w:jc w:val="both"/>
        <w:rPr>
          <w:rFonts w:ascii="Garamond" w:hAnsi="Garamond"/>
        </w:rPr>
      </w:pPr>
      <w:r w:rsidRPr="00F13320">
        <w:rPr>
          <w:rFonts w:ascii="Garamond" w:hAnsi="Garamond"/>
        </w:rPr>
        <w:t>którego oferta zostanie odrzucona.</w:t>
      </w:r>
    </w:p>
    <w:p w:rsidR="00F13320" w:rsidRPr="00F13320" w:rsidRDefault="00F13320" w:rsidP="00F13320">
      <w:pPr>
        <w:tabs>
          <w:tab w:val="left" w:pos="1418"/>
        </w:tabs>
        <w:ind w:left="709" w:hanging="709"/>
        <w:jc w:val="both"/>
        <w:rPr>
          <w:rFonts w:ascii="Garamond" w:hAnsi="Garamond"/>
          <w:szCs w:val="24"/>
        </w:rPr>
      </w:pPr>
      <w:r w:rsidRPr="00F13320">
        <w:rPr>
          <w:rFonts w:ascii="Garamond" w:hAnsi="Garamond"/>
        </w:rPr>
        <w:t xml:space="preserve">             </w:t>
      </w:r>
    </w:p>
    <w:p w:rsidR="00F13320" w:rsidRPr="00F13320" w:rsidRDefault="00F13320" w:rsidP="008225E8">
      <w:pPr>
        <w:numPr>
          <w:ilvl w:val="1"/>
          <w:numId w:val="39"/>
        </w:numPr>
        <w:tabs>
          <w:tab w:val="left" w:pos="0"/>
        </w:tabs>
        <w:ind w:left="709" w:hanging="709"/>
        <w:jc w:val="both"/>
        <w:rPr>
          <w:rFonts w:ascii="Garamond" w:hAnsi="Garamond"/>
          <w:szCs w:val="24"/>
        </w:rPr>
      </w:pPr>
      <w:r w:rsidRPr="00F13320">
        <w:rPr>
          <w:rFonts w:ascii="Garamond" w:hAnsi="Garamond"/>
        </w:rPr>
        <w:t>Wadium wniesione w pieniądzu, Zamawiający zwróci wraz z odsetkami wynikającymi z rachunku bankowego, na którym będzie ono przechowywane, pomniejszone o koszty prowadzenia rachunku bankowego oraz prowizji bankowej za przelew pieniędzy na rachunek bankowy wskazany przez Wykonawcę,</w:t>
      </w:r>
    </w:p>
    <w:p w:rsidR="00F13320" w:rsidRPr="00F13320" w:rsidRDefault="00F13320" w:rsidP="00F13320">
      <w:pPr>
        <w:tabs>
          <w:tab w:val="left" w:pos="0"/>
        </w:tabs>
        <w:ind w:left="709" w:hanging="709"/>
        <w:jc w:val="both"/>
        <w:rPr>
          <w:rFonts w:ascii="Garamond" w:hAnsi="Garamond"/>
          <w:szCs w:val="24"/>
        </w:rPr>
      </w:pPr>
    </w:p>
    <w:p w:rsidR="00F13320" w:rsidRPr="00F13320" w:rsidRDefault="00F13320" w:rsidP="008225E8">
      <w:pPr>
        <w:numPr>
          <w:ilvl w:val="1"/>
          <w:numId w:val="39"/>
        </w:numPr>
        <w:tabs>
          <w:tab w:val="left" w:pos="0"/>
        </w:tabs>
        <w:ind w:left="709" w:hanging="709"/>
        <w:jc w:val="both"/>
        <w:rPr>
          <w:rFonts w:ascii="Garamond" w:hAnsi="Garamond"/>
          <w:szCs w:val="24"/>
        </w:rPr>
      </w:pPr>
      <w:r w:rsidRPr="00F13320">
        <w:rPr>
          <w:rFonts w:ascii="Garamond" w:hAnsi="Garamond"/>
        </w:rPr>
        <w:t>Zamawiający zatrzyma wadium wraz z odsetkami, jeżeli Wykonawca, którego oferta zostanie wybrana:</w:t>
      </w:r>
    </w:p>
    <w:p w:rsidR="00F13320" w:rsidRPr="00F13320" w:rsidRDefault="00F13320" w:rsidP="00F13320">
      <w:pPr>
        <w:tabs>
          <w:tab w:val="left" w:pos="0"/>
        </w:tabs>
        <w:jc w:val="both"/>
        <w:rPr>
          <w:rFonts w:ascii="Garamond" w:hAnsi="Garamond"/>
          <w:szCs w:val="24"/>
        </w:rPr>
      </w:pPr>
    </w:p>
    <w:p w:rsidR="00F13320" w:rsidRDefault="00F13320" w:rsidP="008225E8">
      <w:pPr>
        <w:numPr>
          <w:ilvl w:val="2"/>
          <w:numId w:val="39"/>
        </w:numPr>
        <w:tabs>
          <w:tab w:val="left" w:pos="1560"/>
        </w:tabs>
        <w:ind w:left="709" w:hanging="709"/>
        <w:jc w:val="both"/>
        <w:rPr>
          <w:rFonts w:ascii="Garamond" w:hAnsi="Garamond"/>
        </w:rPr>
      </w:pPr>
      <w:r w:rsidRPr="00F13320">
        <w:rPr>
          <w:rFonts w:ascii="Garamond" w:hAnsi="Garamond"/>
        </w:rPr>
        <w:t>odmówi podpisania umowy w sprawie zamówienia na warunkach określonych w ofercie,</w:t>
      </w:r>
    </w:p>
    <w:p w:rsidR="00F13320" w:rsidRPr="00F13320" w:rsidRDefault="00F13320" w:rsidP="00F13320">
      <w:pPr>
        <w:tabs>
          <w:tab w:val="left" w:pos="1560"/>
        </w:tabs>
        <w:jc w:val="both"/>
        <w:rPr>
          <w:rFonts w:ascii="Garamond" w:hAnsi="Garamond"/>
        </w:rPr>
      </w:pPr>
    </w:p>
    <w:p w:rsidR="00F13320" w:rsidRPr="00F13320" w:rsidRDefault="00F13320" w:rsidP="008225E8">
      <w:pPr>
        <w:numPr>
          <w:ilvl w:val="2"/>
          <w:numId w:val="39"/>
        </w:numPr>
        <w:tabs>
          <w:tab w:val="left" w:pos="1560"/>
        </w:tabs>
        <w:ind w:left="709" w:hanging="709"/>
        <w:jc w:val="both"/>
        <w:rPr>
          <w:rFonts w:ascii="Garamond" w:hAnsi="Garamond"/>
          <w:szCs w:val="24"/>
        </w:rPr>
      </w:pPr>
      <w:r w:rsidRPr="00F13320">
        <w:rPr>
          <w:rFonts w:ascii="Garamond" w:hAnsi="Garamond"/>
        </w:rPr>
        <w:t>nie wniesie zabezpieczenia należytego wykonania umowy,</w:t>
      </w:r>
    </w:p>
    <w:p w:rsidR="00F13320" w:rsidRPr="00F13320" w:rsidRDefault="00F13320" w:rsidP="00F13320">
      <w:pPr>
        <w:tabs>
          <w:tab w:val="left" w:pos="1560"/>
        </w:tabs>
        <w:jc w:val="both"/>
        <w:rPr>
          <w:rFonts w:ascii="Garamond" w:hAnsi="Garamond"/>
          <w:szCs w:val="24"/>
        </w:rPr>
      </w:pPr>
    </w:p>
    <w:p w:rsidR="00F13320" w:rsidRPr="00F13320" w:rsidRDefault="00F13320" w:rsidP="008225E8">
      <w:pPr>
        <w:numPr>
          <w:ilvl w:val="2"/>
          <w:numId w:val="39"/>
        </w:numPr>
        <w:tabs>
          <w:tab w:val="left" w:pos="1560"/>
        </w:tabs>
        <w:ind w:left="709" w:hanging="709"/>
        <w:jc w:val="both"/>
        <w:rPr>
          <w:rFonts w:ascii="Garamond" w:hAnsi="Garamond"/>
          <w:szCs w:val="24"/>
        </w:rPr>
      </w:pPr>
      <w:r w:rsidRPr="00F13320">
        <w:rPr>
          <w:rFonts w:ascii="Garamond" w:hAnsi="Garamond"/>
        </w:rPr>
        <w:t>zawarcie umowy w sprawie zamówienia stanie się niemożliwe z przyczyn leżących po stronie Wykonawcy.</w:t>
      </w:r>
    </w:p>
    <w:p w:rsidR="00F13320" w:rsidRPr="00F13320" w:rsidRDefault="00F13320" w:rsidP="00F13320">
      <w:pPr>
        <w:tabs>
          <w:tab w:val="left" w:pos="0"/>
        </w:tabs>
        <w:ind w:left="709" w:hanging="709"/>
        <w:jc w:val="both"/>
        <w:rPr>
          <w:rFonts w:ascii="Garamond" w:hAnsi="Garamond"/>
          <w:szCs w:val="24"/>
        </w:rPr>
      </w:pPr>
      <w:r w:rsidRPr="00F13320">
        <w:rPr>
          <w:rFonts w:ascii="Garamond" w:hAnsi="Garamond"/>
        </w:rPr>
        <w:tab/>
      </w:r>
    </w:p>
    <w:p w:rsidR="00F13320" w:rsidRPr="00F13320" w:rsidRDefault="00F13320" w:rsidP="008225E8">
      <w:pPr>
        <w:numPr>
          <w:ilvl w:val="1"/>
          <w:numId w:val="39"/>
        </w:numPr>
        <w:tabs>
          <w:tab w:val="left" w:pos="0"/>
        </w:tabs>
        <w:ind w:left="709" w:hanging="709"/>
        <w:jc w:val="both"/>
        <w:rPr>
          <w:rFonts w:ascii="Garamond" w:hAnsi="Garamond"/>
          <w:szCs w:val="24"/>
        </w:rPr>
      </w:pPr>
      <w:r w:rsidRPr="00F13320">
        <w:rPr>
          <w:rFonts w:ascii="Garamond" w:hAnsi="Garamond"/>
        </w:rPr>
        <w:t>Wadium wraz z odsetkami wniesione w pieniądzu przez wykonawcę, którego oferta zostanie uznana za najkorzystniejszą, na wniosek tego wykonawcy, zaliczane jest przez Zamawiającego na poczet zabezpieczenia należytego wykonania umowy.</w:t>
      </w:r>
    </w:p>
    <w:p w:rsidR="00F13320" w:rsidRPr="00F13320" w:rsidRDefault="00F13320" w:rsidP="00F13320">
      <w:pPr>
        <w:jc w:val="both"/>
        <w:rPr>
          <w:rFonts w:ascii="Garamond" w:hAnsi="Garamond"/>
        </w:rPr>
      </w:pPr>
    </w:p>
    <w:p w:rsidR="005D2E82" w:rsidRPr="00EB3641" w:rsidRDefault="005D2E82" w:rsidP="008225E8">
      <w:pPr>
        <w:numPr>
          <w:ilvl w:val="0"/>
          <w:numId w:val="5"/>
        </w:numPr>
        <w:tabs>
          <w:tab w:val="clear" w:pos="360"/>
        </w:tabs>
        <w:ind w:left="720" w:hanging="720"/>
        <w:jc w:val="both"/>
        <w:rPr>
          <w:rFonts w:ascii="Garamond" w:hAnsi="Garamond"/>
          <w:b/>
          <w:sz w:val="28"/>
          <w:szCs w:val="28"/>
        </w:rPr>
      </w:pPr>
      <w:r w:rsidRPr="00EB3641">
        <w:rPr>
          <w:rFonts w:ascii="Garamond" w:hAnsi="Garamond"/>
          <w:b/>
          <w:sz w:val="28"/>
          <w:szCs w:val="28"/>
        </w:rPr>
        <w:t xml:space="preserve">Sposób udzielenia wyjaśnień dotyczących </w:t>
      </w:r>
      <w:r>
        <w:rPr>
          <w:rFonts w:ascii="Garamond" w:hAnsi="Garamond"/>
          <w:b/>
          <w:sz w:val="28"/>
          <w:szCs w:val="28"/>
        </w:rPr>
        <w:t>SIWZ oraz porozumiewania się z</w:t>
      </w:r>
      <w:r w:rsidRPr="00EB3641">
        <w:rPr>
          <w:rFonts w:ascii="Garamond" w:hAnsi="Garamond"/>
          <w:b/>
          <w:sz w:val="28"/>
          <w:szCs w:val="28"/>
        </w:rPr>
        <w:t xml:space="preserve">amawiającego z </w:t>
      </w:r>
      <w:r>
        <w:rPr>
          <w:rFonts w:ascii="Garamond" w:hAnsi="Garamond"/>
          <w:b/>
          <w:sz w:val="28"/>
          <w:szCs w:val="28"/>
        </w:rPr>
        <w:t>w</w:t>
      </w:r>
      <w:r w:rsidRPr="00EB3641">
        <w:rPr>
          <w:rFonts w:ascii="Garamond" w:hAnsi="Garamond"/>
          <w:b/>
          <w:sz w:val="28"/>
          <w:szCs w:val="28"/>
        </w:rPr>
        <w:t>ykonawcami oraz przekazywania oświadczeń</w:t>
      </w:r>
      <w:r>
        <w:rPr>
          <w:rFonts w:ascii="Garamond" w:hAnsi="Garamond"/>
          <w:b/>
          <w:sz w:val="28"/>
          <w:szCs w:val="28"/>
        </w:rPr>
        <w:br/>
      </w:r>
      <w:r w:rsidRPr="00EB3641">
        <w:rPr>
          <w:rFonts w:ascii="Garamond" w:hAnsi="Garamond"/>
          <w:b/>
          <w:sz w:val="28"/>
          <w:szCs w:val="28"/>
        </w:rPr>
        <w:t xml:space="preserve"> i dokumentów.</w:t>
      </w:r>
    </w:p>
    <w:p w:rsidR="005D2E82" w:rsidRPr="0039289A" w:rsidRDefault="005D2E82" w:rsidP="005D2E82">
      <w:pPr>
        <w:tabs>
          <w:tab w:val="left" w:pos="0"/>
          <w:tab w:val="left" w:pos="993"/>
        </w:tabs>
        <w:jc w:val="both"/>
        <w:rPr>
          <w:rFonts w:ascii="Garamond" w:hAnsi="Garamond"/>
          <w:sz w:val="28"/>
        </w:rPr>
      </w:pPr>
    </w:p>
    <w:p w:rsidR="005D2E82" w:rsidRPr="0039289A" w:rsidRDefault="005D2E82" w:rsidP="008225E8">
      <w:pPr>
        <w:numPr>
          <w:ilvl w:val="1"/>
          <w:numId w:val="6"/>
        </w:numPr>
        <w:tabs>
          <w:tab w:val="clear" w:pos="360"/>
          <w:tab w:val="left" w:pos="720"/>
        </w:tabs>
        <w:ind w:left="720" w:hanging="720"/>
        <w:jc w:val="both"/>
        <w:rPr>
          <w:rFonts w:ascii="Garamond" w:hAnsi="Garamond"/>
        </w:rPr>
      </w:pPr>
      <w:r w:rsidRPr="0039289A">
        <w:rPr>
          <w:rFonts w:ascii="Garamond" w:hAnsi="Garamond"/>
        </w:rPr>
        <w:t>Wykonawca</w:t>
      </w:r>
      <w:r>
        <w:rPr>
          <w:rFonts w:ascii="Garamond" w:hAnsi="Garamond"/>
        </w:rPr>
        <w:t xml:space="preserve"> może zwrócić się na piśmie do z</w:t>
      </w:r>
      <w:r w:rsidRPr="0039289A">
        <w:rPr>
          <w:rFonts w:ascii="Garamond" w:hAnsi="Garamond"/>
        </w:rPr>
        <w:t xml:space="preserve">amawiającego o wyjaśnienie treści Specyfikacji Istotnych Warunków Zamówienia. Zamawiający udzieli wyjaśnień wykonawcy, jeżeli wniosek wpłynie do niego na nie mniej niż </w:t>
      </w:r>
      <w:r>
        <w:rPr>
          <w:rFonts w:ascii="Garamond" w:hAnsi="Garamond"/>
        </w:rPr>
        <w:t>5</w:t>
      </w:r>
      <w:r w:rsidRPr="0039289A">
        <w:rPr>
          <w:rFonts w:ascii="Garamond" w:hAnsi="Garamond"/>
        </w:rPr>
        <w:t xml:space="preserve"> dni przed terminem składania ofert.</w:t>
      </w:r>
    </w:p>
    <w:p w:rsidR="005D2E82" w:rsidRPr="0039289A" w:rsidRDefault="005D2E82" w:rsidP="005D2E82">
      <w:pPr>
        <w:tabs>
          <w:tab w:val="left" w:pos="993"/>
        </w:tabs>
        <w:jc w:val="both"/>
        <w:rPr>
          <w:rFonts w:ascii="Garamond" w:hAnsi="Garamond"/>
        </w:rPr>
      </w:pPr>
    </w:p>
    <w:p w:rsidR="005D2E82" w:rsidRPr="00CD4186" w:rsidRDefault="005D2E82" w:rsidP="008225E8">
      <w:pPr>
        <w:numPr>
          <w:ilvl w:val="1"/>
          <w:numId w:val="6"/>
        </w:numPr>
        <w:tabs>
          <w:tab w:val="clear" w:pos="360"/>
          <w:tab w:val="num" w:pos="720"/>
          <w:tab w:val="left" w:pos="993"/>
        </w:tabs>
        <w:ind w:left="720" w:hanging="720"/>
        <w:jc w:val="both"/>
        <w:rPr>
          <w:rFonts w:ascii="Garamond" w:hAnsi="Garamond"/>
          <w:szCs w:val="24"/>
        </w:rPr>
      </w:pPr>
      <w:r w:rsidRPr="00CD4186">
        <w:rPr>
          <w:rFonts w:ascii="Garamond" w:hAnsi="Garamond"/>
          <w:szCs w:val="24"/>
        </w:rPr>
        <w:t>Zamawiający jednocześnie prze</w:t>
      </w:r>
      <w:r>
        <w:rPr>
          <w:rFonts w:ascii="Garamond" w:hAnsi="Garamond"/>
          <w:szCs w:val="24"/>
        </w:rPr>
        <w:t>każe treść wyjaśnień wszystkim w</w:t>
      </w:r>
      <w:r w:rsidRPr="00CD4186">
        <w:rPr>
          <w:rFonts w:ascii="Garamond" w:hAnsi="Garamond"/>
          <w:szCs w:val="24"/>
        </w:rPr>
        <w:t>ykonawcom bez wskazywania źródła zapytania umieszczając je na o</w:t>
      </w:r>
      <w:r>
        <w:rPr>
          <w:rFonts w:ascii="Garamond" w:hAnsi="Garamond"/>
          <w:szCs w:val="24"/>
        </w:rPr>
        <w:t>ficjalnej stronie internetowej z</w:t>
      </w:r>
      <w:r w:rsidRPr="00CD4186">
        <w:rPr>
          <w:rFonts w:ascii="Garamond" w:hAnsi="Garamond"/>
          <w:szCs w:val="24"/>
        </w:rPr>
        <w:t>amawiającego. W szczególnie uzasadnionych przypadkach, przed upły</w:t>
      </w:r>
      <w:r>
        <w:rPr>
          <w:rFonts w:ascii="Garamond" w:hAnsi="Garamond"/>
          <w:szCs w:val="24"/>
        </w:rPr>
        <w:t>wem terminu do składania ofert z</w:t>
      </w:r>
      <w:r w:rsidRPr="00CD4186">
        <w:rPr>
          <w:rFonts w:ascii="Garamond" w:hAnsi="Garamond"/>
          <w:szCs w:val="24"/>
        </w:rPr>
        <w:t>amawiający może zmodyfikować treść</w:t>
      </w:r>
      <w:r>
        <w:rPr>
          <w:rFonts w:ascii="Garamond" w:hAnsi="Garamond"/>
          <w:szCs w:val="24"/>
        </w:rPr>
        <w:t xml:space="preserve"> SIWZ. Każda wprowadzona przez </w:t>
      </w:r>
      <w:r>
        <w:rPr>
          <w:rFonts w:ascii="Garamond" w:hAnsi="Garamond"/>
          <w:szCs w:val="24"/>
        </w:rPr>
        <w:lastRenderedPageBreak/>
        <w:t>z</w:t>
      </w:r>
      <w:r w:rsidRPr="00CD4186">
        <w:rPr>
          <w:rFonts w:ascii="Garamond" w:hAnsi="Garamond"/>
          <w:szCs w:val="24"/>
        </w:rPr>
        <w:t>amawiającego zmiana stani</w:t>
      </w:r>
      <w:r>
        <w:rPr>
          <w:rFonts w:ascii="Garamond" w:hAnsi="Garamond"/>
          <w:szCs w:val="24"/>
        </w:rPr>
        <w:t>e się częścią SIWZ wiążącą dla w</w:t>
      </w:r>
      <w:r w:rsidRPr="00CD4186">
        <w:rPr>
          <w:rFonts w:ascii="Garamond" w:hAnsi="Garamond"/>
          <w:szCs w:val="24"/>
        </w:rPr>
        <w:t>ykonawców oraz zostanie zamieszczona na o</w:t>
      </w:r>
      <w:r>
        <w:rPr>
          <w:rFonts w:ascii="Garamond" w:hAnsi="Garamond"/>
          <w:szCs w:val="24"/>
        </w:rPr>
        <w:t>ficjalnej stronie internetowej z</w:t>
      </w:r>
      <w:r w:rsidRPr="00CD4186">
        <w:rPr>
          <w:rFonts w:ascii="Garamond" w:hAnsi="Garamond"/>
          <w:szCs w:val="24"/>
        </w:rPr>
        <w:t>amawiającego</w:t>
      </w:r>
      <w:r>
        <w:rPr>
          <w:rFonts w:ascii="Garamond" w:hAnsi="Garamond"/>
          <w:szCs w:val="24"/>
        </w:rPr>
        <w:t>.</w:t>
      </w:r>
      <w:r w:rsidRPr="00EC7C0D">
        <w:rPr>
          <w:rFonts w:ascii="Garamond" w:hAnsi="Garamond"/>
          <w:color w:val="FF0000"/>
          <w:szCs w:val="24"/>
        </w:rPr>
        <w:t xml:space="preserve"> </w:t>
      </w:r>
      <w:r>
        <w:rPr>
          <w:rFonts w:ascii="Garamond" w:hAnsi="Garamond"/>
          <w:szCs w:val="24"/>
        </w:rPr>
        <w:t>W</w:t>
      </w:r>
      <w:r w:rsidRPr="00683849">
        <w:rPr>
          <w:rFonts w:ascii="Garamond" w:hAnsi="Garamond"/>
          <w:szCs w:val="24"/>
        </w:rPr>
        <w:t>ykonawcy, którzy dokonali rejestracji poprzez formularz zgłoszeniowy znajdują</w:t>
      </w:r>
      <w:r>
        <w:rPr>
          <w:rFonts w:ascii="Garamond" w:hAnsi="Garamond"/>
          <w:szCs w:val="24"/>
        </w:rPr>
        <w:t>cy się na stronie internetowej z</w:t>
      </w:r>
      <w:r w:rsidRPr="00683849">
        <w:rPr>
          <w:rFonts w:ascii="Garamond" w:hAnsi="Garamond"/>
          <w:szCs w:val="24"/>
        </w:rPr>
        <w:t>amawiającego otrzymają w formie elektronicznej powi</w:t>
      </w:r>
      <w:r>
        <w:rPr>
          <w:rFonts w:ascii="Garamond" w:hAnsi="Garamond"/>
          <w:szCs w:val="24"/>
        </w:rPr>
        <w:t>adomienie o wprowadzeniu przez z</w:t>
      </w:r>
      <w:r w:rsidRPr="00683849">
        <w:rPr>
          <w:rFonts w:ascii="Garamond" w:hAnsi="Garamond"/>
          <w:szCs w:val="24"/>
        </w:rPr>
        <w:t>amawiającego zmian do SIWZ</w:t>
      </w:r>
      <w:r w:rsidRPr="00684FFA">
        <w:rPr>
          <w:rFonts w:ascii="Garamond" w:hAnsi="Garamond"/>
          <w:color w:val="0000FF"/>
          <w:szCs w:val="24"/>
        </w:rPr>
        <w:t xml:space="preserve">. </w:t>
      </w:r>
      <w:r w:rsidRPr="00CD4186">
        <w:rPr>
          <w:rFonts w:ascii="Garamond" w:hAnsi="Garamond"/>
          <w:szCs w:val="24"/>
        </w:rPr>
        <w:t>Zamawiający może przedłużyć termin skład</w:t>
      </w:r>
      <w:r>
        <w:rPr>
          <w:rFonts w:ascii="Garamond" w:hAnsi="Garamond"/>
          <w:szCs w:val="24"/>
        </w:rPr>
        <w:t>ania ofert w celu umożliwienia w</w:t>
      </w:r>
      <w:r w:rsidRPr="00CD4186">
        <w:rPr>
          <w:rFonts w:ascii="Garamond" w:hAnsi="Garamond"/>
          <w:szCs w:val="24"/>
        </w:rPr>
        <w:t xml:space="preserve">ykonawcom uwzględnienie w przygotowanych ofertach otrzymanych wyjaśnień lub zmian, podając przy tym nowy </w:t>
      </w:r>
      <w:r w:rsidRPr="004044CA">
        <w:rPr>
          <w:rFonts w:ascii="Garamond" w:hAnsi="Garamond"/>
          <w:color w:val="000000"/>
          <w:szCs w:val="24"/>
        </w:rPr>
        <w:t>termin składania ofert i otwarcia ofert. Wszelkie</w:t>
      </w:r>
      <w:r w:rsidRPr="00CD4186">
        <w:rPr>
          <w:rFonts w:ascii="Garamond" w:hAnsi="Garamond"/>
          <w:szCs w:val="24"/>
        </w:rPr>
        <w:t xml:space="preserve"> prawa i zobowiązan</w:t>
      </w:r>
      <w:r>
        <w:rPr>
          <w:rFonts w:ascii="Garamond" w:hAnsi="Garamond"/>
          <w:szCs w:val="24"/>
        </w:rPr>
        <w:t>ia z</w:t>
      </w:r>
      <w:r w:rsidRPr="00CD4186">
        <w:rPr>
          <w:rFonts w:ascii="Garamond" w:hAnsi="Garamond"/>
          <w:szCs w:val="24"/>
        </w:rPr>
        <w:t>amawiającego będą podlegały wtedy nowemu terminowi</w:t>
      </w:r>
    </w:p>
    <w:p w:rsidR="005D2E82" w:rsidRPr="0039289A" w:rsidRDefault="005D2E82" w:rsidP="005D2E82">
      <w:pPr>
        <w:pStyle w:val="BodyText21"/>
        <w:tabs>
          <w:tab w:val="clear" w:pos="0"/>
          <w:tab w:val="left" w:pos="993"/>
        </w:tabs>
        <w:rPr>
          <w:rFonts w:ascii="Garamond" w:hAnsi="Garamond"/>
        </w:rPr>
      </w:pPr>
    </w:p>
    <w:p w:rsidR="005D2E82" w:rsidRPr="0039289A" w:rsidRDefault="005D2E82" w:rsidP="008225E8">
      <w:pPr>
        <w:numPr>
          <w:ilvl w:val="1"/>
          <w:numId w:val="15"/>
        </w:numPr>
        <w:tabs>
          <w:tab w:val="clear" w:pos="360"/>
        </w:tabs>
        <w:ind w:left="720" w:hanging="720"/>
        <w:jc w:val="both"/>
        <w:rPr>
          <w:rFonts w:ascii="Garamond" w:hAnsi="Garamond"/>
        </w:rPr>
      </w:pPr>
      <w:r w:rsidRPr="0039289A">
        <w:rPr>
          <w:rFonts w:ascii="Garamond" w:hAnsi="Garamond"/>
        </w:rPr>
        <w:t>Zamawiający nie przewiduje zwołania zebran</w:t>
      </w:r>
      <w:r>
        <w:rPr>
          <w:rFonts w:ascii="Garamond" w:hAnsi="Garamond"/>
        </w:rPr>
        <w:t>ia wszystkich w</w:t>
      </w:r>
      <w:r w:rsidRPr="0039289A">
        <w:rPr>
          <w:rFonts w:ascii="Garamond" w:hAnsi="Garamond"/>
        </w:rPr>
        <w:t xml:space="preserve">ykonawców. </w:t>
      </w:r>
    </w:p>
    <w:p w:rsidR="005D2E82" w:rsidRPr="0039289A" w:rsidRDefault="005D2E82" w:rsidP="005D2E82">
      <w:pPr>
        <w:tabs>
          <w:tab w:val="left" w:pos="993"/>
        </w:tabs>
        <w:jc w:val="both"/>
        <w:rPr>
          <w:rFonts w:ascii="Garamond" w:hAnsi="Garamond"/>
          <w:i/>
        </w:rPr>
      </w:pPr>
    </w:p>
    <w:p w:rsidR="005D2E82" w:rsidRDefault="005D2E82" w:rsidP="008225E8">
      <w:pPr>
        <w:numPr>
          <w:ilvl w:val="1"/>
          <w:numId w:val="15"/>
        </w:numPr>
        <w:tabs>
          <w:tab w:val="clear" w:pos="360"/>
        </w:tabs>
        <w:ind w:left="720" w:hanging="720"/>
        <w:jc w:val="both"/>
        <w:rPr>
          <w:rFonts w:ascii="Garamond" w:hAnsi="Garamond"/>
          <w:b/>
        </w:rPr>
      </w:pPr>
      <w:r w:rsidRPr="0039289A">
        <w:rPr>
          <w:rFonts w:ascii="Garamond" w:hAnsi="Garamond"/>
          <w:b/>
        </w:rPr>
        <w:t>Wszelkie oświadczenia, wnioski, zawiadomienia oraz</w:t>
      </w:r>
      <w:r>
        <w:rPr>
          <w:rFonts w:ascii="Garamond" w:hAnsi="Garamond"/>
          <w:b/>
        </w:rPr>
        <w:t xml:space="preserve"> informacje zamawiający      </w:t>
      </w:r>
    </w:p>
    <w:p w:rsidR="005D2E82" w:rsidRPr="0039289A" w:rsidRDefault="005D2E82" w:rsidP="005D2E82">
      <w:pPr>
        <w:ind w:left="7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 w</w:t>
      </w:r>
      <w:r w:rsidRPr="0039289A">
        <w:rPr>
          <w:rFonts w:ascii="Garamond" w:hAnsi="Garamond"/>
          <w:b/>
        </w:rPr>
        <w:t>ykonawcy przekazują pisemnie.</w:t>
      </w:r>
    </w:p>
    <w:p w:rsidR="005D2E82" w:rsidRPr="0039289A" w:rsidRDefault="005D2E82" w:rsidP="005D2E82">
      <w:pPr>
        <w:tabs>
          <w:tab w:val="left" w:pos="993"/>
        </w:tabs>
        <w:jc w:val="both"/>
        <w:rPr>
          <w:rFonts w:ascii="Garamond" w:hAnsi="Garamond"/>
          <w:b/>
          <w:i/>
        </w:rPr>
      </w:pPr>
    </w:p>
    <w:p w:rsidR="005D2E82" w:rsidRPr="00EB3641" w:rsidRDefault="005D2E82" w:rsidP="008225E8">
      <w:pPr>
        <w:numPr>
          <w:ilvl w:val="1"/>
          <w:numId w:val="15"/>
        </w:numPr>
        <w:tabs>
          <w:tab w:val="clear" w:pos="360"/>
        </w:tabs>
        <w:ind w:left="720" w:hanging="720"/>
        <w:jc w:val="both"/>
        <w:rPr>
          <w:rFonts w:ascii="Garamond" w:hAnsi="Garamond"/>
          <w:b/>
        </w:rPr>
      </w:pPr>
      <w:r w:rsidRPr="00EB3641">
        <w:rPr>
          <w:rFonts w:ascii="Garamond" w:hAnsi="Garamond"/>
          <w:b/>
        </w:rPr>
        <w:t>Oświadczenia, wnioski, zawiadomienia oraz informacje przekazane za pomocą t</w:t>
      </w:r>
      <w:r>
        <w:rPr>
          <w:rFonts w:ascii="Garamond" w:hAnsi="Garamond"/>
          <w:b/>
        </w:rPr>
        <w:t>elefaksu</w:t>
      </w:r>
      <w:r w:rsidRPr="00EB364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lub e-maila </w:t>
      </w:r>
      <w:r w:rsidRPr="00EB3641">
        <w:rPr>
          <w:rFonts w:ascii="Garamond" w:hAnsi="Garamond"/>
          <w:b/>
        </w:rPr>
        <w:t xml:space="preserve">uważa się za złożone w terminie, jeżeli ich treść dotarła do adresata przed upływem terminu i została niezwłocznie potwierdzona pisemnie. </w:t>
      </w:r>
      <w:r>
        <w:rPr>
          <w:rFonts w:ascii="Garamond" w:hAnsi="Garamond"/>
          <w:b/>
        </w:rPr>
        <w:br/>
      </w:r>
      <w:r>
        <w:rPr>
          <w:rFonts w:ascii="Garamond" w:hAnsi="Garamond"/>
          <w:lang w:eastAsia="ar-SA"/>
        </w:rPr>
        <w:t>W przypadku przekazywania dokumentów faksem lub e-mailem dowód transmisji danych oznacza, że wykonawca otrzymał korespondencję w momencie jej przekazania przez zamawiającego, niezależnie od ewentualnego potwierdzenia faktu jej otrzymania. Zamawiający nie ponosi odpowiedzialności za niesprawne działanie urządzeń wykonawcy.</w:t>
      </w:r>
    </w:p>
    <w:p w:rsidR="005D2E82" w:rsidRPr="0039289A" w:rsidRDefault="005D2E82" w:rsidP="005D2E82">
      <w:pPr>
        <w:jc w:val="both"/>
        <w:rPr>
          <w:rFonts w:ascii="Garamond" w:hAnsi="Garamond"/>
          <w:b/>
        </w:rPr>
      </w:pPr>
    </w:p>
    <w:p w:rsidR="005D2E82" w:rsidRPr="00FB6F8E" w:rsidRDefault="005D2E82" w:rsidP="00FB6F8E">
      <w:pPr>
        <w:numPr>
          <w:ilvl w:val="1"/>
          <w:numId w:val="15"/>
        </w:numPr>
        <w:tabs>
          <w:tab w:val="clear" w:pos="360"/>
        </w:tabs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>Przedstawicielem z</w:t>
      </w:r>
      <w:r w:rsidRPr="0039289A">
        <w:rPr>
          <w:rFonts w:ascii="Garamond" w:hAnsi="Garamond"/>
        </w:rPr>
        <w:t xml:space="preserve">amawiającego uprawnionym do bezpośredniego kontaktowania się </w:t>
      </w:r>
      <w:r>
        <w:rPr>
          <w:rFonts w:ascii="Garamond" w:hAnsi="Garamond"/>
        </w:rPr>
        <w:br/>
        <w:t>z w</w:t>
      </w:r>
      <w:r w:rsidRPr="0039289A">
        <w:rPr>
          <w:rFonts w:ascii="Garamond" w:hAnsi="Garamond"/>
        </w:rPr>
        <w:t xml:space="preserve">ykonawcami w sprawach </w:t>
      </w:r>
      <w:r w:rsidR="00FB6F8E">
        <w:rPr>
          <w:rFonts w:ascii="Garamond" w:hAnsi="Garamond"/>
        </w:rPr>
        <w:t xml:space="preserve">formalnych jest </w:t>
      </w:r>
      <w:r w:rsidR="00EC2496" w:rsidRPr="00FB6F8E">
        <w:rPr>
          <w:rFonts w:ascii="Garamond" w:hAnsi="Garamond"/>
          <w:b/>
          <w:szCs w:val="24"/>
        </w:rPr>
        <w:t>Agnieszka Skotnicka</w:t>
      </w:r>
      <w:r w:rsidR="00FB6F8E" w:rsidRPr="00FB6F8E">
        <w:rPr>
          <w:rFonts w:ascii="Garamond" w:hAnsi="Garamond"/>
          <w:szCs w:val="24"/>
        </w:rPr>
        <w:t xml:space="preserve"> </w:t>
      </w:r>
      <w:r w:rsidRPr="00FB6F8E">
        <w:rPr>
          <w:rFonts w:ascii="Garamond" w:hAnsi="Garamond"/>
          <w:szCs w:val="24"/>
        </w:rPr>
        <w:t>– tel.</w:t>
      </w:r>
      <w:r w:rsidR="00D53E15" w:rsidRPr="00FB6F8E">
        <w:rPr>
          <w:rFonts w:ascii="Garamond" w:hAnsi="Garamond"/>
          <w:szCs w:val="24"/>
        </w:rPr>
        <w:t xml:space="preserve"> 91</w:t>
      </w:r>
      <w:r w:rsidRPr="00FB6F8E">
        <w:rPr>
          <w:rFonts w:ascii="Garamond" w:hAnsi="Garamond"/>
          <w:szCs w:val="24"/>
        </w:rPr>
        <w:t>-4</w:t>
      </w:r>
      <w:r w:rsidR="00EC3900" w:rsidRPr="00FB6F8E">
        <w:rPr>
          <w:rFonts w:ascii="Garamond" w:hAnsi="Garamond"/>
          <w:szCs w:val="24"/>
        </w:rPr>
        <w:t>42</w:t>
      </w:r>
      <w:r w:rsidRPr="00FB6F8E">
        <w:rPr>
          <w:rFonts w:ascii="Garamond" w:hAnsi="Garamond"/>
          <w:szCs w:val="24"/>
        </w:rPr>
        <w:t>-</w:t>
      </w:r>
      <w:r w:rsidR="00EC3900" w:rsidRPr="00FB6F8E">
        <w:rPr>
          <w:rFonts w:ascii="Garamond" w:hAnsi="Garamond"/>
          <w:szCs w:val="24"/>
        </w:rPr>
        <w:t>62</w:t>
      </w:r>
      <w:r w:rsidRPr="00FB6F8E">
        <w:rPr>
          <w:rFonts w:ascii="Garamond" w:hAnsi="Garamond"/>
          <w:szCs w:val="24"/>
        </w:rPr>
        <w:t>-</w:t>
      </w:r>
      <w:r w:rsidR="00EC3900" w:rsidRPr="00FB6F8E">
        <w:rPr>
          <w:rFonts w:ascii="Garamond" w:hAnsi="Garamond"/>
          <w:szCs w:val="24"/>
        </w:rPr>
        <w:t>76</w:t>
      </w:r>
      <w:r w:rsidR="00FB6F8E" w:rsidRPr="00FB6F8E">
        <w:rPr>
          <w:rFonts w:ascii="Garamond" w:hAnsi="Garamond"/>
          <w:szCs w:val="24"/>
        </w:rPr>
        <w:t xml:space="preserve"> (</w:t>
      </w:r>
      <w:r w:rsidRPr="00FB6F8E">
        <w:rPr>
          <w:rFonts w:ascii="Garamond" w:hAnsi="Garamond"/>
          <w:szCs w:val="24"/>
        </w:rPr>
        <w:t>poniedziałek – piątek godz. 8</w:t>
      </w:r>
      <w:r w:rsidRPr="00FB6F8E">
        <w:rPr>
          <w:rFonts w:ascii="Garamond" w:hAnsi="Garamond"/>
          <w:szCs w:val="24"/>
          <w:vertAlign w:val="superscript"/>
        </w:rPr>
        <w:t xml:space="preserve">00 </w:t>
      </w:r>
      <w:r w:rsidRPr="00FB6F8E">
        <w:rPr>
          <w:rFonts w:ascii="Garamond" w:hAnsi="Garamond"/>
          <w:szCs w:val="24"/>
        </w:rPr>
        <w:t>– 14</w:t>
      </w:r>
      <w:r w:rsidRPr="00FB6F8E">
        <w:rPr>
          <w:rFonts w:ascii="Garamond" w:hAnsi="Garamond"/>
          <w:szCs w:val="24"/>
          <w:vertAlign w:val="superscript"/>
        </w:rPr>
        <w:t>00</w:t>
      </w:r>
      <w:r w:rsidR="00FB6F8E" w:rsidRPr="00FB6F8E">
        <w:rPr>
          <w:rFonts w:ascii="Garamond" w:hAnsi="Garamond"/>
          <w:szCs w:val="24"/>
        </w:rPr>
        <w:t>).</w:t>
      </w:r>
    </w:p>
    <w:p w:rsidR="005D2E82" w:rsidRDefault="005D2E82" w:rsidP="005D2E82">
      <w:pPr>
        <w:tabs>
          <w:tab w:val="left" w:pos="993"/>
        </w:tabs>
        <w:jc w:val="both"/>
        <w:rPr>
          <w:rFonts w:ascii="Garamond" w:hAnsi="Garamond"/>
          <w:szCs w:val="24"/>
        </w:rPr>
      </w:pPr>
    </w:p>
    <w:p w:rsidR="005D2E82" w:rsidRPr="0039289A" w:rsidRDefault="005D2E82" w:rsidP="005D2E82">
      <w:pPr>
        <w:tabs>
          <w:tab w:val="left" w:pos="720"/>
          <w:tab w:val="left" w:pos="993"/>
        </w:tabs>
        <w:ind w:left="720" w:hanging="720"/>
        <w:jc w:val="both"/>
        <w:rPr>
          <w:rFonts w:ascii="Garamond" w:hAnsi="Garamond"/>
          <w:sz w:val="28"/>
        </w:rPr>
      </w:pPr>
      <w:r w:rsidRPr="0039289A">
        <w:rPr>
          <w:rFonts w:ascii="Garamond" w:hAnsi="Garamond"/>
          <w:b/>
          <w:sz w:val="28"/>
        </w:rPr>
        <w:t xml:space="preserve">8.  </w:t>
      </w:r>
      <w:r w:rsidRPr="0039289A">
        <w:rPr>
          <w:rFonts w:ascii="Garamond" w:hAnsi="Garamond"/>
          <w:b/>
          <w:sz w:val="28"/>
        </w:rPr>
        <w:tab/>
        <w:t>Miejsce i termin składania ofert</w:t>
      </w:r>
    </w:p>
    <w:p w:rsidR="005D2E82" w:rsidRPr="0039289A" w:rsidRDefault="005D2E82" w:rsidP="005D2E82">
      <w:pPr>
        <w:tabs>
          <w:tab w:val="left" w:pos="993"/>
        </w:tabs>
        <w:jc w:val="both"/>
        <w:rPr>
          <w:rFonts w:ascii="Garamond" w:hAnsi="Garamond"/>
        </w:rPr>
      </w:pPr>
    </w:p>
    <w:p w:rsidR="005D2E82" w:rsidRPr="00150417" w:rsidRDefault="005D2E82" w:rsidP="008225E8">
      <w:pPr>
        <w:numPr>
          <w:ilvl w:val="1"/>
          <w:numId w:val="7"/>
        </w:numPr>
        <w:tabs>
          <w:tab w:val="clear" w:pos="360"/>
          <w:tab w:val="num" w:pos="720"/>
          <w:tab w:val="left" w:pos="993"/>
        </w:tabs>
        <w:ind w:left="720" w:hanging="720"/>
        <w:jc w:val="both"/>
        <w:rPr>
          <w:rFonts w:ascii="Garamond" w:hAnsi="Garamond"/>
          <w:color w:val="000000"/>
        </w:rPr>
      </w:pPr>
      <w:r w:rsidRPr="00D60E30">
        <w:rPr>
          <w:rFonts w:ascii="Garamond" w:hAnsi="Garamond"/>
          <w:color w:val="000000"/>
        </w:rPr>
        <w:t xml:space="preserve">Oferty należy składać w Sekretariacie (pok. 124) </w:t>
      </w:r>
      <w:r>
        <w:rPr>
          <w:rFonts w:ascii="Garamond" w:hAnsi="Garamond"/>
          <w:color w:val="000000"/>
        </w:rPr>
        <w:t>siedziby z</w:t>
      </w:r>
      <w:r w:rsidRPr="00D60E30">
        <w:rPr>
          <w:rFonts w:ascii="Garamond" w:hAnsi="Garamond"/>
          <w:color w:val="000000"/>
        </w:rPr>
        <w:t xml:space="preserve">amawiającego przy </w:t>
      </w:r>
      <w:r>
        <w:rPr>
          <w:rFonts w:ascii="Garamond" w:hAnsi="Garamond"/>
          <w:color w:val="000000"/>
        </w:rPr>
        <w:br/>
      </w:r>
      <w:r w:rsidRPr="00D60E30">
        <w:rPr>
          <w:rFonts w:ascii="Garamond" w:hAnsi="Garamond"/>
          <w:color w:val="000000"/>
        </w:rPr>
        <w:t xml:space="preserve">ul. M. Golisza 10 w Szczecinie w terminie do </w:t>
      </w:r>
      <w:r w:rsidRPr="00A12A47">
        <w:rPr>
          <w:rFonts w:ascii="Garamond" w:hAnsi="Garamond"/>
        </w:rPr>
        <w:t>dnia</w:t>
      </w:r>
      <w:r w:rsidR="008A61F1">
        <w:rPr>
          <w:rFonts w:ascii="Garamond" w:hAnsi="Garamond"/>
        </w:rPr>
        <w:t xml:space="preserve"> </w:t>
      </w:r>
      <w:r w:rsidR="00EB66A6">
        <w:rPr>
          <w:rFonts w:ascii="Garamond" w:hAnsi="Garamond"/>
          <w:b/>
        </w:rPr>
        <w:t>10</w:t>
      </w:r>
      <w:r w:rsidR="00F3518F">
        <w:rPr>
          <w:rFonts w:ascii="Garamond" w:hAnsi="Garamond"/>
          <w:b/>
        </w:rPr>
        <w:t>.0</w:t>
      </w:r>
      <w:r w:rsidR="00EB66A6">
        <w:rPr>
          <w:rFonts w:ascii="Garamond" w:hAnsi="Garamond"/>
          <w:b/>
        </w:rPr>
        <w:t>5</w:t>
      </w:r>
      <w:r w:rsidR="00F3518F">
        <w:rPr>
          <w:rFonts w:ascii="Garamond" w:hAnsi="Garamond"/>
          <w:b/>
        </w:rPr>
        <w:t>.2017</w:t>
      </w:r>
      <w:r w:rsidRPr="00A12A47">
        <w:rPr>
          <w:rFonts w:ascii="Garamond" w:hAnsi="Garamond"/>
          <w:b/>
        </w:rPr>
        <w:t xml:space="preserve"> do godz. </w:t>
      </w:r>
      <w:r w:rsidR="00D53E15">
        <w:rPr>
          <w:rFonts w:ascii="Garamond" w:hAnsi="Garamond"/>
          <w:b/>
        </w:rPr>
        <w:t>10</w:t>
      </w:r>
      <w:r w:rsidRPr="00A12A47">
        <w:rPr>
          <w:rFonts w:ascii="Garamond" w:hAnsi="Garamond"/>
          <w:b/>
          <w:vertAlign w:val="superscript"/>
        </w:rPr>
        <w:t>45</w:t>
      </w:r>
      <w:r w:rsidRPr="00A12A47">
        <w:rPr>
          <w:rFonts w:ascii="Garamond" w:hAnsi="Garamond"/>
          <w:b/>
        </w:rPr>
        <w:t>.</w:t>
      </w:r>
    </w:p>
    <w:p w:rsidR="005D2E82" w:rsidRPr="00D60E30" w:rsidRDefault="005D2E82" w:rsidP="005D2E82">
      <w:pPr>
        <w:tabs>
          <w:tab w:val="left" w:pos="993"/>
        </w:tabs>
        <w:ind w:left="720"/>
        <w:jc w:val="both"/>
        <w:rPr>
          <w:rFonts w:ascii="Garamond" w:hAnsi="Garamond"/>
          <w:color w:val="000000"/>
        </w:rPr>
      </w:pPr>
    </w:p>
    <w:p w:rsidR="005D2E82" w:rsidRPr="0039289A" w:rsidRDefault="005D2E82" w:rsidP="008225E8">
      <w:pPr>
        <w:numPr>
          <w:ilvl w:val="1"/>
          <w:numId w:val="7"/>
        </w:numPr>
        <w:tabs>
          <w:tab w:val="clear" w:pos="360"/>
          <w:tab w:val="num" w:pos="720"/>
          <w:tab w:val="left" w:pos="993"/>
        </w:tabs>
        <w:ind w:left="720" w:hanging="720"/>
        <w:jc w:val="both"/>
        <w:rPr>
          <w:rFonts w:ascii="Garamond" w:hAnsi="Garamond"/>
        </w:rPr>
      </w:pPr>
      <w:r w:rsidRPr="0039289A">
        <w:rPr>
          <w:rFonts w:ascii="Garamond" w:hAnsi="Garamond"/>
        </w:rPr>
        <w:t>Każda złożona oferta zostanie opatrzona datą i godziną jej złożenia oraz podpisem osoby przyjmującej, a także liczbą dziennika, pod którą została zarejestrowana.</w:t>
      </w:r>
    </w:p>
    <w:p w:rsidR="005D2E82" w:rsidRPr="0039289A" w:rsidRDefault="005D2E82" w:rsidP="005D2E82">
      <w:pPr>
        <w:tabs>
          <w:tab w:val="left" w:pos="993"/>
        </w:tabs>
        <w:jc w:val="both"/>
        <w:rPr>
          <w:rFonts w:ascii="Garamond" w:hAnsi="Garamond"/>
        </w:rPr>
      </w:pPr>
    </w:p>
    <w:p w:rsidR="005D2E82" w:rsidRPr="0039289A" w:rsidRDefault="005D2E82" w:rsidP="008225E8">
      <w:pPr>
        <w:numPr>
          <w:ilvl w:val="1"/>
          <w:numId w:val="7"/>
        </w:numPr>
        <w:tabs>
          <w:tab w:val="clear" w:pos="360"/>
          <w:tab w:val="num" w:pos="720"/>
          <w:tab w:val="left" w:pos="993"/>
        </w:tabs>
        <w:ind w:left="720" w:hanging="720"/>
        <w:jc w:val="both"/>
        <w:rPr>
          <w:rFonts w:ascii="Garamond" w:hAnsi="Garamond"/>
        </w:rPr>
      </w:pPr>
      <w:r w:rsidRPr="0039289A">
        <w:rPr>
          <w:rFonts w:ascii="Garamond" w:hAnsi="Garamond"/>
        </w:rPr>
        <w:t>Wszelkie oferty wniesion</w:t>
      </w:r>
      <w:r>
        <w:rPr>
          <w:rFonts w:ascii="Garamond" w:hAnsi="Garamond"/>
        </w:rPr>
        <w:t>e po terminie zostaną zwrócone w</w:t>
      </w:r>
      <w:r w:rsidRPr="0039289A">
        <w:rPr>
          <w:rFonts w:ascii="Garamond" w:hAnsi="Garamond"/>
        </w:rPr>
        <w:t>ykonawcom bez otwierania opakowania wewnętrznego.</w:t>
      </w:r>
    </w:p>
    <w:p w:rsidR="003A2E00" w:rsidRDefault="003A2E00" w:rsidP="005D2E82">
      <w:pPr>
        <w:tabs>
          <w:tab w:val="left" w:pos="993"/>
        </w:tabs>
        <w:jc w:val="both"/>
        <w:rPr>
          <w:rFonts w:ascii="Garamond" w:hAnsi="Garamond"/>
          <w:sz w:val="20"/>
        </w:rPr>
      </w:pPr>
    </w:p>
    <w:p w:rsidR="008A61F1" w:rsidRDefault="008A61F1" w:rsidP="005D2E82">
      <w:pPr>
        <w:tabs>
          <w:tab w:val="left" w:pos="993"/>
        </w:tabs>
        <w:jc w:val="both"/>
        <w:rPr>
          <w:rFonts w:ascii="Garamond" w:hAnsi="Garamond"/>
          <w:sz w:val="20"/>
        </w:rPr>
      </w:pPr>
    </w:p>
    <w:p w:rsidR="005D2E82" w:rsidRPr="0039289A" w:rsidRDefault="005D2E82" w:rsidP="008225E8">
      <w:pPr>
        <w:numPr>
          <w:ilvl w:val="0"/>
          <w:numId w:val="8"/>
        </w:numPr>
        <w:tabs>
          <w:tab w:val="clear" w:pos="964"/>
          <w:tab w:val="left" w:pos="720"/>
        </w:tabs>
        <w:ind w:left="540" w:hanging="540"/>
        <w:jc w:val="both"/>
        <w:rPr>
          <w:rFonts w:ascii="Garamond" w:hAnsi="Garamond"/>
          <w:b/>
          <w:sz w:val="20"/>
        </w:rPr>
      </w:pPr>
      <w:r w:rsidRPr="0039289A">
        <w:rPr>
          <w:rFonts w:ascii="Garamond" w:hAnsi="Garamond"/>
          <w:b/>
          <w:sz w:val="28"/>
        </w:rPr>
        <w:t>Miejsce i termin otwarcia ofert</w:t>
      </w:r>
    </w:p>
    <w:p w:rsidR="005D2E82" w:rsidRPr="0039289A" w:rsidRDefault="005D2E82" w:rsidP="005D2E82">
      <w:pPr>
        <w:tabs>
          <w:tab w:val="left" w:pos="284"/>
          <w:tab w:val="left" w:pos="567"/>
          <w:tab w:val="left" w:pos="709"/>
        </w:tabs>
        <w:jc w:val="both"/>
        <w:rPr>
          <w:rFonts w:ascii="Garamond" w:hAnsi="Garamond"/>
          <w:b/>
          <w:sz w:val="20"/>
        </w:rPr>
      </w:pPr>
    </w:p>
    <w:p w:rsidR="005D2E82" w:rsidRPr="00D60E30" w:rsidRDefault="005D2E82" w:rsidP="005D2E82">
      <w:pPr>
        <w:tabs>
          <w:tab w:val="left" w:pos="709"/>
        </w:tabs>
        <w:ind w:left="720"/>
        <w:jc w:val="both"/>
        <w:rPr>
          <w:rFonts w:ascii="Garamond" w:hAnsi="Garamond"/>
          <w:color w:val="000000"/>
        </w:rPr>
      </w:pPr>
      <w:r w:rsidRPr="00D60E30">
        <w:rPr>
          <w:rFonts w:ascii="Garamond" w:hAnsi="Garamond"/>
          <w:color w:val="000000"/>
        </w:rPr>
        <w:t>Otwarcie ofert odbędzie się w dniu</w:t>
      </w:r>
      <w:r w:rsidR="008A61F1">
        <w:rPr>
          <w:rFonts w:ascii="Garamond" w:hAnsi="Garamond"/>
          <w:b/>
          <w:color w:val="000000"/>
        </w:rPr>
        <w:t xml:space="preserve"> </w:t>
      </w:r>
      <w:r w:rsidR="00EB66A6">
        <w:rPr>
          <w:rFonts w:ascii="Garamond" w:hAnsi="Garamond"/>
          <w:b/>
          <w:color w:val="000000"/>
        </w:rPr>
        <w:t>10</w:t>
      </w:r>
      <w:r w:rsidR="00F3518F">
        <w:rPr>
          <w:rFonts w:ascii="Garamond" w:hAnsi="Garamond"/>
          <w:b/>
          <w:color w:val="000000"/>
        </w:rPr>
        <w:t>.0</w:t>
      </w:r>
      <w:r w:rsidR="00EB66A6">
        <w:rPr>
          <w:rFonts w:ascii="Garamond" w:hAnsi="Garamond"/>
          <w:b/>
          <w:color w:val="000000"/>
        </w:rPr>
        <w:t>5</w:t>
      </w:r>
      <w:r w:rsidR="00F3518F">
        <w:rPr>
          <w:rFonts w:ascii="Garamond" w:hAnsi="Garamond"/>
          <w:b/>
          <w:color w:val="000000"/>
        </w:rPr>
        <w:t xml:space="preserve">.2017 </w:t>
      </w:r>
      <w:r w:rsidRPr="00A12A47">
        <w:rPr>
          <w:rFonts w:ascii="Garamond" w:hAnsi="Garamond"/>
          <w:b/>
        </w:rPr>
        <w:t>r. o godz. 1</w:t>
      </w:r>
      <w:r w:rsidR="00D34AFF">
        <w:rPr>
          <w:rFonts w:ascii="Garamond" w:hAnsi="Garamond"/>
          <w:b/>
        </w:rPr>
        <w:t>1</w:t>
      </w:r>
      <w:r w:rsidRPr="00A12A47">
        <w:rPr>
          <w:rFonts w:ascii="Garamond" w:hAnsi="Garamond"/>
          <w:b/>
          <w:vertAlign w:val="superscript"/>
        </w:rPr>
        <w:t>00</w:t>
      </w:r>
      <w:r w:rsidRPr="00A12A47">
        <w:rPr>
          <w:rFonts w:ascii="Garamond" w:hAnsi="Garamond"/>
        </w:rPr>
        <w:t>,</w:t>
      </w:r>
      <w:r w:rsidRPr="00D60E30">
        <w:rPr>
          <w:rFonts w:ascii="Garamond" w:hAnsi="Garamond"/>
          <w:color w:val="000000"/>
        </w:rPr>
        <w:t xml:space="preserve"> w siedzibie Zakł</w:t>
      </w:r>
      <w:r>
        <w:rPr>
          <w:rFonts w:ascii="Garamond" w:hAnsi="Garamond"/>
          <w:color w:val="000000"/>
        </w:rPr>
        <w:t>adu Wodociągów i Kanalizacji Spółka</w:t>
      </w:r>
      <w:r w:rsidRPr="00D60E30">
        <w:rPr>
          <w:rFonts w:ascii="Garamond" w:hAnsi="Garamond"/>
          <w:color w:val="000000"/>
        </w:rPr>
        <w:t xml:space="preserve"> z o. o. przy ul. M. Golisza 10 w Szczecinie</w:t>
      </w:r>
      <w:r w:rsidRPr="00D60E30">
        <w:rPr>
          <w:rFonts w:ascii="Garamond" w:hAnsi="Garamond"/>
          <w:b/>
          <w:color w:val="000000"/>
        </w:rPr>
        <w:t xml:space="preserve"> w sali konferencyjnej </w:t>
      </w:r>
      <w:r>
        <w:rPr>
          <w:rFonts w:ascii="Garamond" w:hAnsi="Garamond"/>
          <w:b/>
          <w:color w:val="000000"/>
        </w:rPr>
        <w:t>nr 323</w:t>
      </w:r>
      <w:r w:rsidRPr="00D60E30">
        <w:rPr>
          <w:rFonts w:ascii="Garamond" w:hAnsi="Garamond"/>
          <w:b/>
          <w:color w:val="000000"/>
        </w:rPr>
        <w:t xml:space="preserve"> – III piętro</w:t>
      </w:r>
      <w:r>
        <w:rPr>
          <w:rFonts w:ascii="Garamond" w:hAnsi="Garamond"/>
          <w:b/>
          <w:color w:val="000000"/>
        </w:rPr>
        <w:t>.</w:t>
      </w:r>
    </w:p>
    <w:p w:rsidR="002F1272" w:rsidRDefault="002F1272" w:rsidP="005D2E82">
      <w:pPr>
        <w:tabs>
          <w:tab w:val="left" w:pos="709"/>
        </w:tabs>
        <w:jc w:val="both"/>
        <w:rPr>
          <w:rFonts w:ascii="Garamond" w:hAnsi="Garamond"/>
        </w:rPr>
      </w:pPr>
    </w:p>
    <w:p w:rsidR="005D2E82" w:rsidRPr="0039289A" w:rsidRDefault="005D2E82" w:rsidP="008225E8">
      <w:pPr>
        <w:numPr>
          <w:ilvl w:val="0"/>
          <w:numId w:val="9"/>
        </w:numPr>
        <w:tabs>
          <w:tab w:val="clear" w:pos="360"/>
          <w:tab w:val="num" w:pos="720"/>
        </w:tabs>
        <w:jc w:val="both"/>
        <w:rPr>
          <w:rFonts w:ascii="Garamond" w:hAnsi="Garamond"/>
          <w:sz w:val="20"/>
        </w:rPr>
      </w:pPr>
      <w:r w:rsidRPr="0039289A">
        <w:rPr>
          <w:rFonts w:ascii="Garamond" w:hAnsi="Garamond"/>
          <w:b/>
          <w:sz w:val="28"/>
        </w:rPr>
        <w:t>Informacje o trybie otwarcia i oceny ofert</w:t>
      </w:r>
    </w:p>
    <w:p w:rsidR="005D2E82" w:rsidRPr="0039289A" w:rsidRDefault="005D2E82" w:rsidP="005D2E82">
      <w:pPr>
        <w:tabs>
          <w:tab w:val="left" w:pos="567"/>
          <w:tab w:val="left" w:pos="993"/>
        </w:tabs>
        <w:jc w:val="both"/>
        <w:rPr>
          <w:rFonts w:ascii="Garamond" w:hAnsi="Garamond"/>
          <w:sz w:val="20"/>
        </w:rPr>
      </w:pPr>
    </w:p>
    <w:p w:rsidR="005D2E82" w:rsidRDefault="005D2E82" w:rsidP="008225E8">
      <w:pPr>
        <w:numPr>
          <w:ilvl w:val="1"/>
          <w:numId w:val="9"/>
        </w:numPr>
        <w:tabs>
          <w:tab w:val="left" w:pos="993"/>
        </w:tabs>
        <w:jc w:val="both"/>
        <w:rPr>
          <w:rFonts w:ascii="Garamond" w:hAnsi="Garamond"/>
        </w:rPr>
      </w:pPr>
      <w:r w:rsidRPr="0039289A">
        <w:rPr>
          <w:rFonts w:ascii="Garamond" w:hAnsi="Garamond"/>
        </w:rPr>
        <w:t>Postępowanie o przyznanie zamówienia zostanie przeprowadzone przez Komisję Pr</w:t>
      </w:r>
      <w:r>
        <w:rPr>
          <w:rFonts w:ascii="Garamond" w:hAnsi="Garamond"/>
        </w:rPr>
        <w:t xml:space="preserve">zetargową powołaną przez </w:t>
      </w:r>
      <w:r w:rsidR="002F1272">
        <w:rPr>
          <w:rFonts w:ascii="Garamond" w:hAnsi="Garamond"/>
          <w:szCs w:val="24"/>
        </w:rPr>
        <w:t xml:space="preserve">Zastępcę </w:t>
      </w:r>
      <w:r w:rsidRPr="00971568">
        <w:rPr>
          <w:rFonts w:ascii="Garamond" w:hAnsi="Garamond"/>
          <w:szCs w:val="24"/>
        </w:rPr>
        <w:t>Dyrektora Technicznego</w:t>
      </w:r>
      <w:r>
        <w:rPr>
          <w:rFonts w:ascii="Garamond" w:hAnsi="Garamond"/>
        </w:rPr>
        <w:t xml:space="preserve"> </w:t>
      </w:r>
      <w:r w:rsidR="002F1272">
        <w:rPr>
          <w:rFonts w:ascii="Garamond" w:hAnsi="Garamond"/>
        </w:rPr>
        <w:t xml:space="preserve">ds. Eksploatacyjnych </w:t>
      </w:r>
      <w:r>
        <w:rPr>
          <w:rFonts w:ascii="Garamond" w:hAnsi="Garamond"/>
        </w:rPr>
        <w:t>ZWiK Spółka</w:t>
      </w:r>
      <w:r w:rsidRPr="00CC6755">
        <w:rPr>
          <w:rFonts w:ascii="Garamond" w:hAnsi="Garamond"/>
        </w:rPr>
        <w:t xml:space="preserve"> z o. o.</w:t>
      </w:r>
    </w:p>
    <w:p w:rsidR="005D2E82" w:rsidRPr="0039289A" w:rsidRDefault="005D2E82" w:rsidP="005D2E82">
      <w:pPr>
        <w:tabs>
          <w:tab w:val="left" w:pos="993"/>
        </w:tabs>
        <w:jc w:val="both"/>
        <w:rPr>
          <w:rFonts w:ascii="Garamond" w:hAnsi="Garamond"/>
        </w:rPr>
      </w:pPr>
    </w:p>
    <w:p w:rsidR="005D2E82" w:rsidRPr="0039289A" w:rsidRDefault="005D2E82" w:rsidP="008225E8">
      <w:pPr>
        <w:numPr>
          <w:ilvl w:val="1"/>
          <w:numId w:val="9"/>
        </w:numPr>
        <w:tabs>
          <w:tab w:val="left" w:pos="993"/>
        </w:tabs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W wyznaczonym czasie z</w:t>
      </w:r>
      <w:r w:rsidRPr="0039289A">
        <w:rPr>
          <w:rFonts w:ascii="Garamond" w:hAnsi="Garamond"/>
        </w:rPr>
        <w:t>amawiający otworzy koperty z ofertami i ogłosi: imię i nazwisko lub nazwę (firmę) oraz adres (siedzibę)</w:t>
      </w:r>
      <w:r>
        <w:rPr>
          <w:rFonts w:ascii="Garamond" w:hAnsi="Garamond"/>
        </w:rPr>
        <w:t xml:space="preserve"> w</w:t>
      </w:r>
      <w:r w:rsidRPr="0039289A">
        <w:rPr>
          <w:rFonts w:ascii="Garamond" w:hAnsi="Garamond"/>
        </w:rPr>
        <w:t>ykonawcy, którego oferta jest otwierana, a także informacje dotyczące ceny oferty, terminu wykonania zamówienia, okresu rękojmi lub gwarancji oraz warunków płatności zawartych w ofercie. Informacje te odnotowane zostaną w protokole postępowania. Wykonawcom, którzy nie byli obecni przy otwieraniu ofert doręcza się powyższe informacje na ich wniosek.</w:t>
      </w:r>
    </w:p>
    <w:p w:rsidR="005D2E82" w:rsidRPr="0039289A" w:rsidRDefault="005D2E82" w:rsidP="005D2E82">
      <w:pPr>
        <w:tabs>
          <w:tab w:val="left" w:pos="993"/>
        </w:tabs>
        <w:jc w:val="both"/>
        <w:rPr>
          <w:rFonts w:ascii="Garamond" w:hAnsi="Garamond"/>
        </w:rPr>
      </w:pPr>
    </w:p>
    <w:p w:rsidR="005D2E82" w:rsidRPr="0039289A" w:rsidRDefault="005D2E82" w:rsidP="008225E8">
      <w:pPr>
        <w:numPr>
          <w:ilvl w:val="1"/>
          <w:numId w:val="9"/>
        </w:numPr>
        <w:tabs>
          <w:tab w:val="left" w:pos="993"/>
        </w:tabs>
        <w:jc w:val="both"/>
        <w:rPr>
          <w:rFonts w:ascii="Garamond" w:hAnsi="Garamond"/>
        </w:rPr>
      </w:pPr>
      <w:r w:rsidRPr="0039289A">
        <w:rPr>
          <w:rFonts w:ascii="Garamond" w:hAnsi="Garamond"/>
        </w:rPr>
        <w:t>Zamawiający dokona badania o</w:t>
      </w:r>
      <w:r>
        <w:rPr>
          <w:rFonts w:ascii="Garamond" w:hAnsi="Garamond"/>
        </w:rPr>
        <w:t>ferty w celu stwierdzenia, czy w</w:t>
      </w:r>
      <w:r w:rsidRPr="0039289A">
        <w:rPr>
          <w:rFonts w:ascii="Garamond" w:hAnsi="Garamond"/>
        </w:rPr>
        <w:t>ykonawcy nie zostaną wykluczeni oraz</w:t>
      </w:r>
      <w:r>
        <w:rPr>
          <w:rFonts w:ascii="Garamond" w:hAnsi="Garamond"/>
        </w:rPr>
        <w:t>,</w:t>
      </w:r>
      <w:r w:rsidRPr="0039289A">
        <w:rPr>
          <w:rFonts w:ascii="Garamond" w:hAnsi="Garamond"/>
        </w:rPr>
        <w:t xml:space="preserve"> czy oferty ni</w:t>
      </w:r>
      <w:r>
        <w:rPr>
          <w:rFonts w:ascii="Garamond" w:hAnsi="Garamond"/>
        </w:rPr>
        <w:t>e podlegają odrzuceniu. Oferty w</w:t>
      </w:r>
      <w:r w:rsidRPr="0039289A">
        <w:rPr>
          <w:rFonts w:ascii="Garamond" w:hAnsi="Garamond"/>
        </w:rPr>
        <w:t>ykonawców, którzy nie zostali wykluczeni oraz oferty nie odrzucone zostaną poddane procedurze oceny zgodnie z kryteriami oceny określonymi w SIWZ.</w:t>
      </w:r>
    </w:p>
    <w:p w:rsidR="005D2E82" w:rsidRPr="0039289A" w:rsidRDefault="005D2E82" w:rsidP="005D2E82">
      <w:pPr>
        <w:tabs>
          <w:tab w:val="left" w:pos="993"/>
        </w:tabs>
        <w:jc w:val="both"/>
        <w:rPr>
          <w:rFonts w:ascii="Garamond" w:hAnsi="Garamond"/>
        </w:rPr>
      </w:pPr>
    </w:p>
    <w:p w:rsidR="005D2E82" w:rsidRPr="0039289A" w:rsidRDefault="005D2E82" w:rsidP="008225E8">
      <w:pPr>
        <w:numPr>
          <w:ilvl w:val="1"/>
          <w:numId w:val="9"/>
        </w:numPr>
        <w:tabs>
          <w:tab w:val="left" w:pos="993"/>
        </w:tabs>
        <w:jc w:val="both"/>
        <w:rPr>
          <w:rFonts w:ascii="Garamond" w:hAnsi="Garamond"/>
        </w:rPr>
      </w:pPr>
      <w:r w:rsidRPr="0039289A">
        <w:rPr>
          <w:rFonts w:ascii="Garamond" w:hAnsi="Garamond"/>
        </w:rPr>
        <w:t>W toku badania i oceny złożonych o</w:t>
      </w:r>
      <w:r>
        <w:rPr>
          <w:rFonts w:ascii="Garamond" w:hAnsi="Garamond"/>
        </w:rPr>
        <w:t>fert zamawiający może żądać od w</w:t>
      </w:r>
      <w:r w:rsidRPr="0039289A">
        <w:rPr>
          <w:rFonts w:ascii="Garamond" w:hAnsi="Garamond"/>
        </w:rPr>
        <w:t>ykonawców udzielenia wyjaśnień dotyczących treści złożonych przez nich ofert. Niedopuszczalne jest z zastrzeżeniem pkt. 13 pro</w:t>
      </w:r>
      <w:r>
        <w:rPr>
          <w:rFonts w:ascii="Garamond" w:hAnsi="Garamond"/>
        </w:rPr>
        <w:t>wadzenie między zamawiającym a w</w:t>
      </w:r>
      <w:r w:rsidRPr="0039289A">
        <w:rPr>
          <w:rFonts w:ascii="Garamond" w:hAnsi="Garamond"/>
        </w:rPr>
        <w:t>ykonawcą negocjacji dotyczących złożonej oferty oraz z zastrzeżeniem pkt</w:t>
      </w:r>
      <w:r w:rsidR="008A61F1">
        <w:rPr>
          <w:rFonts w:ascii="Garamond" w:hAnsi="Garamond"/>
        </w:rPr>
        <w:t>. 5 - 9</w:t>
      </w:r>
      <w:r w:rsidRPr="0039289A">
        <w:rPr>
          <w:rFonts w:ascii="Garamond" w:hAnsi="Garamond"/>
        </w:rPr>
        <w:t xml:space="preserve">, </w:t>
      </w:r>
      <w:r>
        <w:rPr>
          <w:rFonts w:ascii="Garamond" w:hAnsi="Garamond"/>
        </w:rPr>
        <w:t>10.6</w:t>
      </w:r>
      <w:r w:rsidRPr="0039289A">
        <w:rPr>
          <w:rFonts w:ascii="Garamond" w:hAnsi="Garamond"/>
        </w:rPr>
        <w:t>. i 13.6. dokonywanie jakiejkolwiek zmiany w jej treści.</w:t>
      </w:r>
    </w:p>
    <w:p w:rsidR="005D2E82" w:rsidRPr="0039289A" w:rsidRDefault="005D2E82" w:rsidP="005D2E82">
      <w:pPr>
        <w:tabs>
          <w:tab w:val="left" w:pos="993"/>
        </w:tabs>
        <w:jc w:val="both"/>
        <w:rPr>
          <w:rFonts w:ascii="Garamond" w:hAnsi="Garamond"/>
        </w:rPr>
      </w:pPr>
    </w:p>
    <w:p w:rsidR="005D2E82" w:rsidRDefault="005D2E82" w:rsidP="008225E8">
      <w:pPr>
        <w:numPr>
          <w:ilvl w:val="1"/>
          <w:numId w:val="9"/>
        </w:numPr>
        <w:tabs>
          <w:tab w:val="left" w:pos="993"/>
        </w:tabs>
        <w:jc w:val="both"/>
        <w:rPr>
          <w:rFonts w:ascii="Garamond" w:hAnsi="Garamond"/>
        </w:rPr>
      </w:pPr>
      <w:r w:rsidRPr="002C5935">
        <w:rPr>
          <w:rFonts w:ascii="Garamond" w:hAnsi="Garamond"/>
        </w:rPr>
        <w:t xml:space="preserve">Zamawiający </w:t>
      </w:r>
      <w:r>
        <w:rPr>
          <w:rFonts w:ascii="Garamond" w:hAnsi="Garamond"/>
        </w:rPr>
        <w:t xml:space="preserve">zastrzega sobie prawo odstąpienia od poprawiania omyłek rachunkowych </w:t>
      </w:r>
      <w:r>
        <w:rPr>
          <w:rFonts w:ascii="Garamond" w:hAnsi="Garamond"/>
        </w:rPr>
        <w:br/>
        <w:t xml:space="preserve">w obliczeniu ceny, omyłek pisarskich, oraz omyłek polegających na niezgodności oferty </w:t>
      </w:r>
      <w:r>
        <w:rPr>
          <w:rFonts w:ascii="Garamond" w:hAnsi="Garamond"/>
        </w:rPr>
        <w:br/>
        <w:t>z SIWZ nie powodujących istotnych zmian w treści oferty, w stosunku do wykonawców, którzy złożyli oferty cenowe mniej korzystne niż druga w kolejności oferta, pod warunkiem, że nie będzie to miało wpływu na wynik postępowania,</w:t>
      </w:r>
      <w:r w:rsidRPr="002C5935">
        <w:rPr>
          <w:rFonts w:ascii="Garamond" w:hAnsi="Garamond"/>
        </w:rPr>
        <w:t xml:space="preserve"> zawiadamiając o tym wykonawcę, w którego ofercie wykryto wspomniane omyłki. </w:t>
      </w:r>
    </w:p>
    <w:p w:rsidR="005D2E82" w:rsidRDefault="005D2E82" w:rsidP="005D2E82">
      <w:pPr>
        <w:tabs>
          <w:tab w:val="left" w:pos="993"/>
        </w:tabs>
        <w:jc w:val="both"/>
        <w:rPr>
          <w:rFonts w:ascii="Garamond" w:hAnsi="Garamond"/>
        </w:rPr>
      </w:pPr>
    </w:p>
    <w:p w:rsidR="005D2E82" w:rsidRPr="0039289A" w:rsidRDefault="005D2E82" w:rsidP="005D2E82">
      <w:pPr>
        <w:tabs>
          <w:tab w:val="left" w:pos="993"/>
        </w:tabs>
        <w:ind w:left="720" w:hanging="720"/>
        <w:jc w:val="both"/>
        <w:rPr>
          <w:rFonts w:ascii="Garamond" w:hAnsi="Garamond"/>
          <w:b/>
        </w:rPr>
      </w:pPr>
      <w:r w:rsidRPr="0039289A">
        <w:rPr>
          <w:rFonts w:ascii="Garamond" w:hAnsi="Garamond"/>
          <w:b/>
        </w:rPr>
        <w:t xml:space="preserve">10.6. </w:t>
      </w:r>
      <w:r w:rsidRPr="0039289A">
        <w:rPr>
          <w:rFonts w:ascii="Garamond" w:hAnsi="Garamond"/>
          <w:b/>
        </w:rPr>
        <w:tab/>
        <w:t xml:space="preserve">Zamawiający poprawia </w:t>
      </w:r>
      <w:r>
        <w:rPr>
          <w:rFonts w:ascii="Garamond" w:hAnsi="Garamond"/>
          <w:b/>
        </w:rPr>
        <w:t>w ofercie</w:t>
      </w:r>
      <w:r w:rsidRPr="0039289A">
        <w:rPr>
          <w:rFonts w:ascii="Garamond" w:hAnsi="Garamond"/>
          <w:b/>
        </w:rPr>
        <w:t>:</w:t>
      </w:r>
    </w:p>
    <w:p w:rsidR="005D2E82" w:rsidRPr="0039289A" w:rsidRDefault="005D2E82" w:rsidP="005D2E82">
      <w:pPr>
        <w:tabs>
          <w:tab w:val="left" w:pos="993"/>
        </w:tabs>
        <w:jc w:val="both"/>
        <w:rPr>
          <w:rFonts w:ascii="Garamond" w:hAnsi="Garamond"/>
        </w:rPr>
      </w:pPr>
    </w:p>
    <w:p w:rsidR="005D2E82" w:rsidRDefault="005D2E82" w:rsidP="005D2E82">
      <w:pPr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ab/>
        <w:t>1)  oczywiste omyłki pisarskie,</w:t>
      </w:r>
    </w:p>
    <w:p w:rsidR="005D2E82" w:rsidRDefault="005D2E82" w:rsidP="005D2E82">
      <w:pPr>
        <w:ind w:left="709" w:hanging="578"/>
        <w:jc w:val="both"/>
        <w:rPr>
          <w:rFonts w:ascii="Garamond" w:hAnsi="Garamond"/>
        </w:rPr>
      </w:pPr>
      <w:r>
        <w:rPr>
          <w:rFonts w:ascii="Garamond" w:hAnsi="Garamond"/>
        </w:rPr>
        <w:tab/>
        <w:t>2) oczywiste omyłki rachunkowe, z uwzględnieniem konsekwencji rachunkowych</w:t>
      </w:r>
      <w:r>
        <w:rPr>
          <w:rFonts w:ascii="Garamond" w:hAnsi="Garamond"/>
        </w:rPr>
        <w:br/>
        <w:t xml:space="preserve">     dokonanych poprawek,</w:t>
      </w:r>
    </w:p>
    <w:p w:rsidR="005D2E82" w:rsidRDefault="005D2E82" w:rsidP="005D2E82">
      <w:pPr>
        <w:ind w:left="993" w:hanging="99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3) inne omyłki polegające na niezgodności oferty ze specyfikacją istotnych warunków zamówienia, nie powodujące istotnych zmian w treści oferty – zawiadamiając o tym wykonawcę, którego oferta została poprawiona.</w:t>
      </w:r>
    </w:p>
    <w:p w:rsidR="005D2E82" w:rsidRDefault="005D2E82" w:rsidP="005D2E82">
      <w:pPr>
        <w:tabs>
          <w:tab w:val="left" w:pos="993"/>
        </w:tabs>
        <w:jc w:val="both"/>
        <w:rPr>
          <w:rFonts w:ascii="Garamond" w:hAnsi="Garamond"/>
        </w:rPr>
      </w:pPr>
    </w:p>
    <w:p w:rsidR="005D2E82" w:rsidRDefault="005D2E82" w:rsidP="005D2E82">
      <w:pPr>
        <w:tabs>
          <w:tab w:val="left" w:pos="993"/>
        </w:tabs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10.7. </w:t>
      </w:r>
      <w:r w:rsidR="008A61F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Oferty, opinie biegłych, oświadczenia, zawiadomienia, wnioski i inne dokumenty, </w:t>
      </w:r>
      <w:r>
        <w:rPr>
          <w:rFonts w:ascii="Garamond" w:hAnsi="Garamond"/>
        </w:rPr>
        <w:br/>
        <w:t>i informacje składane przez zamawiającego, i wykonawców oraz umowa w sprawie zamówienia stanowią załączniki do protokołu.</w:t>
      </w:r>
    </w:p>
    <w:p w:rsidR="005D2E82" w:rsidRDefault="005D2E82" w:rsidP="005D2E82">
      <w:pPr>
        <w:tabs>
          <w:tab w:val="left" w:pos="993"/>
        </w:tabs>
        <w:jc w:val="both"/>
        <w:rPr>
          <w:rFonts w:ascii="Garamond" w:hAnsi="Garamond"/>
        </w:rPr>
      </w:pPr>
    </w:p>
    <w:p w:rsidR="005D2E82" w:rsidRDefault="005D2E82" w:rsidP="005D2E82">
      <w:pPr>
        <w:tabs>
          <w:tab w:val="left" w:pos="993"/>
        </w:tabs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>10.8.  Protokół wraz z załącznikami jest jawny. Załączniki do protokołu udostępnia się po dokonaniu wyboru najkorzystniejszej oferty lub unieważnieniu postępowania, z tym, że oferty są jawne od chwili ich otwarcia.</w:t>
      </w:r>
    </w:p>
    <w:p w:rsidR="005D2E82" w:rsidRDefault="005D2E82" w:rsidP="005D2E82">
      <w:pPr>
        <w:tabs>
          <w:tab w:val="left" w:pos="993"/>
        </w:tabs>
        <w:jc w:val="both"/>
        <w:rPr>
          <w:rFonts w:ascii="Garamond" w:hAnsi="Garamond"/>
        </w:rPr>
      </w:pPr>
    </w:p>
    <w:p w:rsidR="005D2E82" w:rsidRDefault="005D2E82" w:rsidP="008225E8">
      <w:pPr>
        <w:numPr>
          <w:ilvl w:val="1"/>
          <w:numId w:val="2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 ujawnia się informacji stanowiących tajemnicę przedsiębiorstwa w rozumieniu przepisów o zwalczaniu nieuczciwej konkurencji, jeżeli wykonawca nie później niż </w:t>
      </w:r>
      <w:r>
        <w:rPr>
          <w:rFonts w:ascii="Garamond" w:hAnsi="Garamond"/>
        </w:rPr>
        <w:br/>
        <w:t>w terminie składania ofert, zastrzegł, że nie mogą one być udostępniane. Wykonawca nie może zastrzec informacji, o których mowa w pkt. 10.2.</w:t>
      </w:r>
    </w:p>
    <w:p w:rsidR="005D2E82" w:rsidRDefault="005D2E82" w:rsidP="005D2E82">
      <w:pPr>
        <w:jc w:val="both"/>
        <w:rPr>
          <w:rFonts w:ascii="Garamond" w:hAnsi="Garamond"/>
        </w:rPr>
      </w:pPr>
    </w:p>
    <w:p w:rsidR="005D2E82" w:rsidRPr="009109F1" w:rsidRDefault="005D2E82" w:rsidP="009109F1">
      <w:pPr>
        <w:numPr>
          <w:ilvl w:val="1"/>
          <w:numId w:val="24"/>
        </w:numPr>
        <w:jc w:val="both"/>
        <w:rPr>
          <w:rFonts w:ascii="Garamond" w:hAnsi="Garamond"/>
          <w:b/>
          <w:color w:val="000000"/>
        </w:rPr>
      </w:pPr>
      <w:r w:rsidRPr="00CF257F">
        <w:rPr>
          <w:rFonts w:ascii="Garamond" w:hAnsi="Garamond"/>
          <w:b/>
        </w:rPr>
        <w:t xml:space="preserve">Zamawiający udzieli zamówienia </w:t>
      </w:r>
      <w:r>
        <w:rPr>
          <w:rFonts w:ascii="Garamond" w:hAnsi="Garamond"/>
          <w:b/>
        </w:rPr>
        <w:t>temu w</w:t>
      </w:r>
      <w:r w:rsidRPr="00CF257F">
        <w:rPr>
          <w:rFonts w:ascii="Garamond" w:hAnsi="Garamond"/>
          <w:b/>
        </w:rPr>
        <w:t xml:space="preserve">ykonawcy, który złożył ofertę z najniższą ceną netto </w:t>
      </w:r>
      <w:r w:rsidRPr="009109F1">
        <w:rPr>
          <w:rFonts w:ascii="Garamond" w:hAnsi="Garamond"/>
          <w:b/>
        </w:rPr>
        <w:t>i który będzie spełniał wszystkie wymagania określone w SIWZ.</w:t>
      </w:r>
    </w:p>
    <w:p w:rsidR="005D2E82" w:rsidRDefault="005D2E82" w:rsidP="005D2E82">
      <w:pPr>
        <w:jc w:val="both"/>
        <w:rPr>
          <w:rFonts w:ascii="Garamond" w:hAnsi="Garamond"/>
          <w:color w:val="FF0000"/>
        </w:rPr>
      </w:pPr>
    </w:p>
    <w:p w:rsidR="009109F1" w:rsidRPr="0073623C" w:rsidRDefault="009109F1" w:rsidP="005D2E82">
      <w:pPr>
        <w:jc w:val="both"/>
        <w:rPr>
          <w:rFonts w:ascii="Garamond" w:hAnsi="Garamond"/>
          <w:color w:val="FF0000"/>
        </w:rPr>
      </w:pPr>
    </w:p>
    <w:p w:rsidR="005D2E82" w:rsidRDefault="005D2E82" w:rsidP="008225E8">
      <w:pPr>
        <w:numPr>
          <w:ilvl w:val="1"/>
          <w:numId w:val="24"/>
        </w:numPr>
        <w:tabs>
          <w:tab w:val="left" w:pos="993"/>
        </w:tabs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Zamawiający zawiadomi niezwłocznie o wyborze najkorzystniejszej oferty wykonawców, którzy ubiegali się o udzielenie zamówienia, wskazując imię i nazwisko lub nazwę (firmę) oraz adres (siedzibę) tego wykonawcy, którego ofertę wybrano oraz cenę. </w:t>
      </w:r>
    </w:p>
    <w:p w:rsidR="005D2E82" w:rsidRDefault="005D2E82" w:rsidP="005D2E82">
      <w:pPr>
        <w:tabs>
          <w:tab w:val="left" w:pos="993"/>
        </w:tabs>
        <w:jc w:val="both"/>
        <w:rPr>
          <w:rFonts w:ascii="Garamond" w:hAnsi="Garamond"/>
        </w:rPr>
      </w:pPr>
    </w:p>
    <w:p w:rsidR="005D2E82" w:rsidRPr="001351B5" w:rsidRDefault="005D2E82" w:rsidP="008225E8">
      <w:pPr>
        <w:numPr>
          <w:ilvl w:val="1"/>
          <w:numId w:val="24"/>
        </w:numPr>
        <w:tabs>
          <w:tab w:val="left" w:pos="993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składania ofert dodatkowych w zawiadomieniu, o którym mowa w pkt. 10.11 zamawiający wskaże również </w:t>
      </w:r>
      <w:r>
        <w:rPr>
          <w:rFonts w:ascii="Garamond" w:hAnsi="Garamond"/>
          <w:szCs w:val="24"/>
        </w:rPr>
        <w:t>cenę</w:t>
      </w:r>
      <w:r w:rsidRPr="00CD4186">
        <w:rPr>
          <w:rFonts w:ascii="Garamond" w:hAnsi="Garamond"/>
          <w:szCs w:val="24"/>
        </w:rPr>
        <w:t xml:space="preserve"> oferty na podstawie, której zaprosz</w:t>
      </w:r>
      <w:r>
        <w:rPr>
          <w:rFonts w:ascii="Garamond" w:hAnsi="Garamond"/>
          <w:szCs w:val="24"/>
        </w:rPr>
        <w:t>ono wykonawcę do złożenia oferty dodatkowej oraz cenę</w:t>
      </w:r>
      <w:r w:rsidRPr="00CD4186">
        <w:rPr>
          <w:rFonts w:ascii="Garamond" w:hAnsi="Garamond"/>
          <w:szCs w:val="24"/>
        </w:rPr>
        <w:t xml:space="preserve"> oferty dodatkowej.</w:t>
      </w:r>
    </w:p>
    <w:p w:rsidR="008A61F1" w:rsidRDefault="008A61F1" w:rsidP="005D2E82">
      <w:pPr>
        <w:tabs>
          <w:tab w:val="left" w:pos="993"/>
        </w:tabs>
        <w:jc w:val="both"/>
        <w:rPr>
          <w:rFonts w:ascii="Garamond" w:hAnsi="Garamond"/>
        </w:rPr>
      </w:pPr>
    </w:p>
    <w:p w:rsidR="005D2E82" w:rsidRPr="0039289A" w:rsidRDefault="005D2E82" w:rsidP="008225E8">
      <w:pPr>
        <w:pStyle w:val="Nagwek9"/>
        <w:numPr>
          <w:ilvl w:val="0"/>
          <w:numId w:val="9"/>
        </w:numPr>
        <w:tabs>
          <w:tab w:val="clear" w:pos="360"/>
          <w:tab w:val="clear" w:pos="993"/>
          <w:tab w:val="num" w:pos="720"/>
        </w:tabs>
        <w:rPr>
          <w:rFonts w:ascii="Garamond" w:hAnsi="Garamond"/>
          <w:szCs w:val="28"/>
        </w:rPr>
      </w:pPr>
      <w:r w:rsidRPr="0039289A">
        <w:rPr>
          <w:rFonts w:ascii="Garamond" w:hAnsi="Garamond"/>
          <w:szCs w:val="28"/>
        </w:rPr>
        <w:t xml:space="preserve"> Okres związania ofertą</w:t>
      </w:r>
    </w:p>
    <w:p w:rsidR="005D2E82" w:rsidRPr="0039289A" w:rsidRDefault="005D2E82" w:rsidP="005D2E82">
      <w:pPr>
        <w:tabs>
          <w:tab w:val="left" w:pos="993"/>
        </w:tabs>
        <w:jc w:val="both"/>
        <w:rPr>
          <w:rFonts w:ascii="Garamond" w:hAnsi="Garamond"/>
          <w:sz w:val="20"/>
        </w:rPr>
      </w:pPr>
    </w:p>
    <w:p w:rsidR="005D2E82" w:rsidRPr="00936F2B" w:rsidRDefault="005D2E82" w:rsidP="005D2E82">
      <w:pPr>
        <w:ind w:left="720" w:hanging="720"/>
        <w:jc w:val="both"/>
        <w:rPr>
          <w:rFonts w:ascii="Garamond" w:hAnsi="Garamond"/>
          <w:szCs w:val="24"/>
        </w:rPr>
      </w:pPr>
      <w:r w:rsidRPr="00936F2B">
        <w:rPr>
          <w:rFonts w:ascii="Garamond" w:hAnsi="Garamond"/>
          <w:szCs w:val="24"/>
        </w:rPr>
        <w:t xml:space="preserve">11.1. </w:t>
      </w:r>
      <w:r w:rsidRPr="00936F2B">
        <w:rPr>
          <w:rFonts w:ascii="Garamond" w:hAnsi="Garamond"/>
          <w:szCs w:val="24"/>
        </w:rPr>
        <w:tab/>
        <w:t xml:space="preserve">Składający ofertę pozostaje nią związany przez </w:t>
      </w:r>
      <w:r w:rsidRPr="00936F2B">
        <w:rPr>
          <w:rFonts w:ascii="Garamond" w:hAnsi="Garamond"/>
          <w:b/>
          <w:szCs w:val="24"/>
        </w:rPr>
        <w:t>60 dni.</w:t>
      </w:r>
      <w:r w:rsidRPr="00936F2B">
        <w:rPr>
          <w:rFonts w:ascii="Garamond" w:hAnsi="Garamond"/>
          <w:szCs w:val="24"/>
        </w:rPr>
        <w:t xml:space="preserve"> Bieg terminu związania ofertą rozpoczyna się wraz z upływem terminu składania ofert. </w:t>
      </w:r>
    </w:p>
    <w:p w:rsidR="005D2E82" w:rsidRPr="00936F2B" w:rsidRDefault="005D2E82" w:rsidP="005D2E82">
      <w:pPr>
        <w:ind w:left="540" w:hanging="540"/>
        <w:jc w:val="both"/>
        <w:rPr>
          <w:rFonts w:ascii="Garamond" w:hAnsi="Garamond"/>
          <w:szCs w:val="24"/>
        </w:rPr>
      </w:pPr>
    </w:p>
    <w:p w:rsidR="005D2E82" w:rsidRDefault="005D2E82" w:rsidP="008225E8">
      <w:pPr>
        <w:numPr>
          <w:ilvl w:val="1"/>
          <w:numId w:val="16"/>
        </w:numPr>
        <w:tabs>
          <w:tab w:val="clear" w:pos="480"/>
        </w:tabs>
        <w:ind w:left="720" w:hanging="720"/>
        <w:jc w:val="both"/>
        <w:rPr>
          <w:rFonts w:ascii="Garamond" w:hAnsi="Garamond"/>
          <w:szCs w:val="24"/>
        </w:rPr>
      </w:pPr>
      <w:r w:rsidRPr="00936F2B">
        <w:rPr>
          <w:rFonts w:ascii="Garamond" w:hAnsi="Garamond"/>
          <w:szCs w:val="24"/>
        </w:rPr>
        <w:t>W uzasadnionych przypadkach, na co najmniej 3 dni przed up</w:t>
      </w:r>
      <w:r>
        <w:rPr>
          <w:rFonts w:ascii="Garamond" w:hAnsi="Garamond"/>
          <w:szCs w:val="24"/>
        </w:rPr>
        <w:t>ływem terminu związania ofertą w</w:t>
      </w:r>
      <w:r w:rsidRPr="00936F2B">
        <w:rPr>
          <w:rFonts w:ascii="Garamond" w:hAnsi="Garamond"/>
          <w:szCs w:val="24"/>
        </w:rPr>
        <w:t>ykonawca samo</w:t>
      </w:r>
      <w:r>
        <w:rPr>
          <w:rFonts w:ascii="Garamond" w:hAnsi="Garamond"/>
          <w:szCs w:val="24"/>
        </w:rPr>
        <w:t>dzielnie lub na wniosek z</w:t>
      </w:r>
      <w:r w:rsidRPr="00936F2B">
        <w:rPr>
          <w:rFonts w:ascii="Garamond" w:hAnsi="Garamond"/>
          <w:szCs w:val="24"/>
        </w:rPr>
        <w:t>amawiającego może przedłużyć ter</w:t>
      </w:r>
      <w:r>
        <w:rPr>
          <w:rFonts w:ascii="Garamond" w:hAnsi="Garamond"/>
          <w:szCs w:val="24"/>
        </w:rPr>
        <w:t>min związania ofertą, z tym że z</w:t>
      </w:r>
      <w:r w:rsidRPr="00936F2B">
        <w:rPr>
          <w:rFonts w:ascii="Garamond" w:hAnsi="Garamond"/>
          <w:szCs w:val="24"/>
        </w:rPr>
        <w:t>amawiający</w:t>
      </w:r>
      <w:r>
        <w:rPr>
          <w:rFonts w:ascii="Garamond" w:hAnsi="Garamond"/>
          <w:szCs w:val="24"/>
        </w:rPr>
        <w:t xml:space="preserve"> może tylko raz zwrócić się do w</w:t>
      </w:r>
      <w:r w:rsidRPr="00936F2B">
        <w:rPr>
          <w:rFonts w:ascii="Garamond" w:hAnsi="Garamond"/>
          <w:szCs w:val="24"/>
        </w:rPr>
        <w:t xml:space="preserve">ykonawców </w:t>
      </w:r>
      <w:r>
        <w:rPr>
          <w:rFonts w:ascii="Garamond" w:hAnsi="Garamond"/>
          <w:szCs w:val="24"/>
        </w:rPr>
        <w:br/>
      </w:r>
      <w:r w:rsidRPr="00936F2B">
        <w:rPr>
          <w:rFonts w:ascii="Garamond" w:hAnsi="Garamond"/>
          <w:szCs w:val="24"/>
        </w:rPr>
        <w:t>o wyrażenia zgody na przedłużenie tego terminu o oznaczony okres, nie dłuższy jednak niż 60 dni.</w:t>
      </w:r>
    </w:p>
    <w:p w:rsidR="00EA6F64" w:rsidRPr="00167158" w:rsidRDefault="00EA6F64" w:rsidP="00EA6F64">
      <w:pPr>
        <w:ind w:left="720"/>
        <w:jc w:val="both"/>
        <w:rPr>
          <w:rFonts w:ascii="Garamond" w:hAnsi="Garamond"/>
          <w:szCs w:val="24"/>
        </w:rPr>
      </w:pPr>
    </w:p>
    <w:p w:rsidR="00EA6F64" w:rsidRDefault="00EA6F64" w:rsidP="008225E8">
      <w:pPr>
        <w:numPr>
          <w:ilvl w:val="1"/>
          <w:numId w:val="16"/>
        </w:numPr>
        <w:tabs>
          <w:tab w:val="clear" w:pos="480"/>
        </w:tabs>
        <w:ind w:left="720" w:hanging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Odmowa wyrażenia zgody na przedłużenie terminu związania ofertą nie powoduje utraty wadium.</w:t>
      </w:r>
    </w:p>
    <w:p w:rsidR="00EA6F64" w:rsidRDefault="00EA6F64" w:rsidP="00EA6F64">
      <w:pPr>
        <w:pStyle w:val="Akapitzlist"/>
        <w:rPr>
          <w:rFonts w:ascii="Garamond" w:hAnsi="Garamond"/>
          <w:szCs w:val="24"/>
        </w:rPr>
      </w:pPr>
    </w:p>
    <w:p w:rsidR="00EA6F64" w:rsidRDefault="00EA6F64" w:rsidP="008225E8">
      <w:pPr>
        <w:numPr>
          <w:ilvl w:val="1"/>
          <w:numId w:val="16"/>
        </w:numPr>
        <w:tabs>
          <w:tab w:val="clear" w:pos="480"/>
        </w:tabs>
        <w:ind w:left="720" w:hanging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Zgoda wykonawcy na przedłużenie okresu związania ofertą jest dopuszczalna tylko                      z jednoczesnym przedłużeniem okresu ważności wadium albo, jeżeli nie jest to możliwe               z wniesieniem nowego wadium na przedłużony okres związania ofertą.</w:t>
      </w:r>
    </w:p>
    <w:p w:rsidR="008A61F1" w:rsidRDefault="008A61F1" w:rsidP="005D2E82">
      <w:pPr>
        <w:jc w:val="both"/>
        <w:rPr>
          <w:rFonts w:ascii="Garamond" w:hAnsi="Garamond"/>
          <w:color w:val="000000"/>
          <w:szCs w:val="24"/>
        </w:rPr>
      </w:pPr>
    </w:p>
    <w:p w:rsidR="005D2E82" w:rsidRDefault="005D2E82" w:rsidP="008225E8">
      <w:pPr>
        <w:numPr>
          <w:ilvl w:val="0"/>
          <w:numId w:val="10"/>
        </w:numPr>
        <w:tabs>
          <w:tab w:val="clear" w:pos="1144"/>
          <w:tab w:val="left" w:pos="720"/>
          <w:tab w:val="num" w:pos="964"/>
        </w:tabs>
        <w:ind w:left="540" w:hanging="540"/>
        <w:jc w:val="both"/>
        <w:rPr>
          <w:rFonts w:ascii="Garamond" w:hAnsi="Garamond"/>
          <w:sz w:val="20"/>
        </w:rPr>
      </w:pPr>
      <w:r>
        <w:rPr>
          <w:rFonts w:ascii="Garamond" w:hAnsi="Garamond"/>
          <w:b/>
          <w:sz w:val="28"/>
        </w:rPr>
        <w:t>Kryteria i sposób oceny ofert</w:t>
      </w:r>
    </w:p>
    <w:p w:rsidR="005D2E82" w:rsidRDefault="005D2E82" w:rsidP="005D2E82">
      <w:pPr>
        <w:tabs>
          <w:tab w:val="left" w:pos="993"/>
        </w:tabs>
        <w:jc w:val="both"/>
        <w:rPr>
          <w:rFonts w:ascii="Garamond" w:hAnsi="Garamond"/>
          <w:sz w:val="20"/>
        </w:rPr>
      </w:pPr>
    </w:p>
    <w:p w:rsidR="0095628B" w:rsidRPr="0095628B" w:rsidRDefault="0095628B" w:rsidP="008225E8">
      <w:pPr>
        <w:pStyle w:val="Akapitzlist"/>
        <w:numPr>
          <w:ilvl w:val="1"/>
          <w:numId w:val="10"/>
        </w:numPr>
        <w:tabs>
          <w:tab w:val="clear" w:pos="660"/>
          <w:tab w:val="num" w:pos="709"/>
          <w:tab w:val="left" w:pos="993"/>
        </w:tabs>
        <w:ind w:hanging="660"/>
        <w:jc w:val="both"/>
        <w:rPr>
          <w:rFonts w:ascii="Garamond" w:hAnsi="Garamond"/>
        </w:rPr>
      </w:pPr>
      <w:r w:rsidRPr="0095628B">
        <w:rPr>
          <w:rFonts w:ascii="Garamond" w:hAnsi="Garamond"/>
        </w:rPr>
        <w:t>Przy wyborze oferty Zamawiający będzie się kierował kryteriami oraz sposobem oceny ofert przedstawionymi w Tabeli A.</w:t>
      </w:r>
    </w:p>
    <w:p w:rsidR="0095628B" w:rsidRPr="0095628B" w:rsidRDefault="0095628B" w:rsidP="0095628B">
      <w:pPr>
        <w:pStyle w:val="Akapitzlist"/>
        <w:tabs>
          <w:tab w:val="left" w:pos="993"/>
        </w:tabs>
        <w:ind w:left="660"/>
        <w:jc w:val="both"/>
        <w:rPr>
          <w:rFonts w:ascii="Garamond" w:hAnsi="Garamond"/>
        </w:rPr>
      </w:pPr>
    </w:p>
    <w:p w:rsidR="0095628B" w:rsidRPr="0095628B" w:rsidRDefault="0095628B" w:rsidP="008225E8">
      <w:pPr>
        <w:pStyle w:val="Akapitzlist"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rFonts w:ascii="Garamond" w:hAnsi="Garamond"/>
          <w:szCs w:val="24"/>
        </w:rPr>
      </w:pPr>
      <w:r w:rsidRPr="0095628B">
        <w:rPr>
          <w:rFonts w:ascii="Garamond" w:hAnsi="Garamond"/>
          <w:szCs w:val="24"/>
        </w:rPr>
        <w:t>Największa suma punktów uzyskanych z kryteriów</w:t>
      </w:r>
      <w:r w:rsidRPr="0095628B">
        <w:rPr>
          <w:rFonts w:ascii="Garamond" w:hAnsi="Garamond"/>
          <w:b/>
          <w:szCs w:val="24"/>
        </w:rPr>
        <w:t xml:space="preserve"> 1A, 1B, 2A, 2B i 3 (Tabela A, kolumna [6]) </w:t>
      </w:r>
      <w:r w:rsidRPr="0095628B">
        <w:rPr>
          <w:rFonts w:ascii="Garamond" w:hAnsi="Garamond"/>
          <w:szCs w:val="24"/>
        </w:rPr>
        <w:t xml:space="preserve">decyduje o uznaniu oferty za najkorzystniejszą. </w:t>
      </w:r>
    </w:p>
    <w:p w:rsidR="0095628B" w:rsidRPr="0095628B" w:rsidRDefault="0095628B" w:rsidP="0095628B">
      <w:pPr>
        <w:pStyle w:val="Akapitzlist"/>
        <w:tabs>
          <w:tab w:val="left" w:pos="709"/>
        </w:tabs>
        <w:ind w:left="709"/>
        <w:jc w:val="both"/>
        <w:rPr>
          <w:rFonts w:ascii="Garamond" w:hAnsi="Garamond"/>
          <w:szCs w:val="24"/>
        </w:rPr>
      </w:pPr>
    </w:p>
    <w:p w:rsidR="0095628B" w:rsidRPr="0095628B" w:rsidRDefault="0095628B" w:rsidP="008225E8">
      <w:pPr>
        <w:pStyle w:val="Akapitzlist"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rFonts w:ascii="Garamond" w:hAnsi="Garamond"/>
          <w:szCs w:val="24"/>
        </w:rPr>
      </w:pPr>
      <w:r w:rsidRPr="0095628B">
        <w:rPr>
          <w:rFonts w:ascii="Garamond" w:hAnsi="Garamond"/>
        </w:rPr>
        <w:t>W przypadku uzyskania takiej samej liczby punktów przez dwie lub więcej ofert przy wyliczeniu do dwóch miejsc po przecinku powoduje ustalenie kolejności z uwzględnieniem kolejnych miejsc po przecinku.</w:t>
      </w:r>
    </w:p>
    <w:p w:rsidR="0095628B" w:rsidRPr="0095628B" w:rsidRDefault="0095628B" w:rsidP="0095628B">
      <w:pPr>
        <w:tabs>
          <w:tab w:val="left" w:pos="709"/>
        </w:tabs>
        <w:jc w:val="both"/>
        <w:rPr>
          <w:rFonts w:ascii="Garamond" w:hAnsi="Garamond"/>
          <w:szCs w:val="24"/>
        </w:rPr>
      </w:pPr>
    </w:p>
    <w:p w:rsidR="0095628B" w:rsidRPr="0095628B" w:rsidRDefault="0095628B" w:rsidP="008225E8">
      <w:pPr>
        <w:pStyle w:val="Akapitzlist"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rFonts w:ascii="Garamond" w:hAnsi="Garamond"/>
          <w:szCs w:val="24"/>
        </w:rPr>
      </w:pPr>
      <w:r w:rsidRPr="0095628B">
        <w:rPr>
          <w:rFonts w:ascii="Garamond" w:hAnsi="Garamond"/>
        </w:rPr>
        <w:t>Jeżeli w postępowaniu o udzielenie zamówienia, w którym jedynym kryterium jest cena, nie można dokonać wyboru oferty o takiej cenie, Zamawiający wzywa Wykonawców, którzy złożyli te oferty, do złożenia w terminie określonym przez Zamawiającego ofert dodatkowych.</w:t>
      </w:r>
    </w:p>
    <w:p w:rsidR="0095628B" w:rsidRPr="0095628B" w:rsidRDefault="0095628B" w:rsidP="0095628B">
      <w:pPr>
        <w:tabs>
          <w:tab w:val="left" w:pos="709"/>
        </w:tabs>
        <w:jc w:val="both"/>
        <w:rPr>
          <w:rFonts w:ascii="Garamond" w:hAnsi="Garamond"/>
          <w:szCs w:val="24"/>
        </w:rPr>
      </w:pPr>
    </w:p>
    <w:p w:rsidR="0095628B" w:rsidRPr="0095628B" w:rsidRDefault="0095628B" w:rsidP="008225E8">
      <w:pPr>
        <w:pStyle w:val="Akapitzlist"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rFonts w:ascii="Garamond" w:hAnsi="Garamond"/>
          <w:szCs w:val="24"/>
        </w:rPr>
      </w:pPr>
      <w:r w:rsidRPr="0095628B">
        <w:rPr>
          <w:rFonts w:ascii="Garamond" w:hAnsi="Garamond"/>
        </w:rPr>
        <w:t>Wykonawcy składając oferty dodatkowe nie mogą zaoferować cen wyższych niż oferowana w złożonych ofertach.</w:t>
      </w:r>
    </w:p>
    <w:p w:rsidR="0095628B" w:rsidRDefault="0095628B" w:rsidP="0095628B">
      <w:pPr>
        <w:tabs>
          <w:tab w:val="left" w:pos="993"/>
        </w:tabs>
        <w:ind w:left="360"/>
        <w:jc w:val="both"/>
        <w:rPr>
          <w:rFonts w:ascii="Garamond" w:hAnsi="Garamond"/>
          <w:b/>
          <w:szCs w:val="24"/>
        </w:rPr>
      </w:pPr>
    </w:p>
    <w:p w:rsidR="0095628B" w:rsidRDefault="0095628B" w:rsidP="0095628B">
      <w:pPr>
        <w:tabs>
          <w:tab w:val="left" w:pos="993"/>
        </w:tabs>
        <w:ind w:left="360"/>
        <w:jc w:val="both"/>
        <w:rPr>
          <w:rFonts w:ascii="Garamond" w:hAnsi="Garamond"/>
          <w:b/>
          <w:szCs w:val="24"/>
        </w:rPr>
      </w:pPr>
    </w:p>
    <w:p w:rsidR="0095628B" w:rsidRDefault="0095628B" w:rsidP="0095628B">
      <w:pPr>
        <w:tabs>
          <w:tab w:val="left" w:pos="993"/>
        </w:tabs>
        <w:ind w:left="360"/>
        <w:jc w:val="both"/>
        <w:rPr>
          <w:rFonts w:ascii="Garamond" w:hAnsi="Garamond"/>
          <w:b/>
          <w:szCs w:val="24"/>
        </w:rPr>
      </w:pPr>
    </w:p>
    <w:p w:rsidR="00897D7C" w:rsidRDefault="00897D7C" w:rsidP="0095628B">
      <w:pPr>
        <w:tabs>
          <w:tab w:val="left" w:pos="993"/>
        </w:tabs>
        <w:ind w:left="360"/>
        <w:jc w:val="both"/>
        <w:rPr>
          <w:rFonts w:ascii="Garamond" w:hAnsi="Garamond"/>
          <w:b/>
          <w:szCs w:val="24"/>
        </w:rPr>
      </w:pPr>
    </w:p>
    <w:p w:rsidR="00897D7C" w:rsidRDefault="00897D7C" w:rsidP="0095628B">
      <w:pPr>
        <w:tabs>
          <w:tab w:val="left" w:pos="993"/>
        </w:tabs>
        <w:ind w:left="360"/>
        <w:jc w:val="both"/>
        <w:rPr>
          <w:rFonts w:ascii="Garamond" w:hAnsi="Garamond"/>
          <w:b/>
          <w:szCs w:val="24"/>
        </w:rPr>
      </w:pPr>
    </w:p>
    <w:p w:rsidR="00897D7C" w:rsidRDefault="00897D7C" w:rsidP="0095628B">
      <w:pPr>
        <w:tabs>
          <w:tab w:val="left" w:pos="993"/>
        </w:tabs>
        <w:ind w:left="360"/>
        <w:jc w:val="both"/>
        <w:rPr>
          <w:rFonts w:ascii="Garamond" w:hAnsi="Garamond"/>
          <w:b/>
          <w:szCs w:val="24"/>
        </w:rPr>
      </w:pPr>
    </w:p>
    <w:p w:rsidR="00897D7C" w:rsidRDefault="00897D7C" w:rsidP="0095628B">
      <w:pPr>
        <w:tabs>
          <w:tab w:val="left" w:pos="993"/>
        </w:tabs>
        <w:ind w:left="360"/>
        <w:jc w:val="both"/>
        <w:rPr>
          <w:rFonts w:ascii="Garamond" w:hAnsi="Garamond"/>
          <w:b/>
          <w:szCs w:val="24"/>
        </w:rPr>
      </w:pPr>
    </w:p>
    <w:p w:rsidR="0095628B" w:rsidRDefault="0095628B" w:rsidP="0095628B">
      <w:pPr>
        <w:tabs>
          <w:tab w:val="left" w:pos="993"/>
        </w:tabs>
        <w:ind w:left="360"/>
        <w:jc w:val="both"/>
        <w:rPr>
          <w:rFonts w:ascii="Garamond" w:hAnsi="Garamond"/>
          <w:b/>
          <w:szCs w:val="24"/>
        </w:rPr>
      </w:pPr>
    </w:p>
    <w:p w:rsidR="0095628B" w:rsidRPr="0095628B" w:rsidRDefault="0095628B" w:rsidP="0095628B">
      <w:pPr>
        <w:tabs>
          <w:tab w:val="left" w:pos="993"/>
        </w:tabs>
        <w:ind w:left="360"/>
        <w:jc w:val="both"/>
        <w:rPr>
          <w:rFonts w:ascii="Garamond" w:hAnsi="Garamond"/>
          <w:b/>
          <w:szCs w:val="24"/>
        </w:rPr>
      </w:pPr>
      <w:r w:rsidRPr="0095628B">
        <w:rPr>
          <w:rFonts w:ascii="Garamond" w:hAnsi="Garamond"/>
          <w:b/>
          <w:szCs w:val="24"/>
        </w:rPr>
        <w:lastRenderedPageBreak/>
        <w:t>Tabela 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686"/>
        <w:gridCol w:w="1276"/>
        <w:gridCol w:w="1559"/>
        <w:gridCol w:w="1417"/>
        <w:gridCol w:w="1276"/>
      </w:tblGrid>
      <w:tr w:rsidR="0095628B" w:rsidRPr="0095628B" w:rsidTr="00FB6F8E">
        <w:trPr>
          <w:trHeight w:val="235"/>
        </w:trPr>
        <w:tc>
          <w:tcPr>
            <w:tcW w:w="637" w:type="dxa"/>
            <w:vMerge w:val="restart"/>
            <w:shd w:val="clear" w:color="auto" w:fill="D9D9D9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95628B">
              <w:rPr>
                <w:rFonts w:ascii="Garamond" w:hAnsi="Garamond"/>
                <w:b/>
                <w:sz w:val="20"/>
              </w:rPr>
              <w:t>Lp.</w:t>
            </w:r>
          </w:p>
        </w:tc>
        <w:tc>
          <w:tcPr>
            <w:tcW w:w="4962" w:type="dxa"/>
            <w:gridSpan w:val="2"/>
            <w:shd w:val="clear" w:color="auto" w:fill="D9D9D9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95628B">
              <w:rPr>
                <w:rFonts w:ascii="Garamond" w:hAnsi="Garamond"/>
                <w:b/>
                <w:sz w:val="20"/>
              </w:rPr>
              <w:t>KRYTERIUM - CENA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95628B">
              <w:rPr>
                <w:rFonts w:ascii="Garamond" w:hAnsi="Garamond"/>
                <w:b/>
                <w:sz w:val="20"/>
              </w:rPr>
              <w:t>Cena brutto</w:t>
            </w:r>
            <w:r w:rsidRPr="0095628B">
              <w:rPr>
                <w:rFonts w:ascii="Garamond" w:hAnsi="Garamond"/>
                <w:b/>
                <w:sz w:val="20"/>
              </w:rPr>
              <w:br/>
              <w:t xml:space="preserve">najniższa </w:t>
            </w:r>
            <w:r w:rsidRPr="0095628B">
              <w:rPr>
                <w:rFonts w:ascii="Garamond" w:hAnsi="Garamond"/>
                <w:b/>
                <w:sz w:val="20"/>
              </w:rPr>
              <w:br/>
              <w:t>ze wszystkich złożonych ofert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95628B">
              <w:rPr>
                <w:rFonts w:ascii="Garamond" w:hAnsi="Garamond"/>
                <w:b/>
                <w:sz w:val="20"/>
              </w:rPr>
              <w:t xml:space="preserve">Cena brutto </w:t>
            </w:r>
            <w:r w:rsidRPr="0095628B">
              <w:rPr>
                <w:rFonts w:ascii="Garamond" w:hAnsi="Garamond"/>
                <w:b/>
                <w:sz w:val="20"/>
              </w:rPr>
              <w:br/>
              <w:t>oferty danego Wykonawcy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95628B" w:rsidRPr="0095628B" w:rsidRDefault="0095628B" w:rsidP="00FB6F8E">
            <w:pPr>
              <w:pStyle w:val="Nagwek7"/>
              <w:rPr>
                <w:rFonts w:ascii="Garamond" w:hAnsi="Garamond"/>
                <w:b w:val="0"/>
                <w:i/>
                <w:sz w:val="20"/>
              </w:rPr>
            </w:pPr>
            <w:r w:rsidRPr="0095628B">
              <w:rPr>
                <w:rFonts w:ascii="Garamond" w:hAnsi="Garamond"/>
                <w:b w:val="0"/>
                <w:i/>
                <w:sz w:val="20"/>
              </w:rPr>
              <w:t>Ilość punktów</w:t>
            </w:r>
          </w:p>
        </w:tc>
      </w:tr>
      <w:tr w:rsidR="0095628B" w:rsidRPr="0095628B" w:rsidTr="00FB6F8E">
        <w:trPr>
          <w:trHeight w:val="235"/>
        </w:trPr>
        <w:tc>
          <w:tcPr>
            <w:tcW w:w="637" w:type="dxa"/>
            <w:vMerge/>
            <w:shd w:val="clear" w:color="auto" w:fill="D9D9D9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3686" w:type="dxa"/>
            <w:vMerge w:val="restart"/>
            <w:shd w:val="clear" w:color="auto" w:fill="D9D9D9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 w:val="20"/>
              </w:rPr>
            </w:pPr>
            <w:r w:rsidRPr="0095628B">
              <w:rPr>
                <w:rFonts w:ascii="Garamond" w:hAnsi="Garamond"/>
                <w:sz w:val="20"/>
              </w:rPr>
              <w:t>Składniki oferty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 w:val="20"/>
              </w:rPr>
            </w:pPr>
            <w:r w:rsidRPr="0095628B">
              <w:rPr>
                <w:rFonts w:ascii="Garamond" w:hAnsi="Garamond"/>
                <w:sz w:val="20"/>
              </w:rPr>
              <w:t xml:space="preserve">Znaczenie </w:t>
            </w:r>
            <w:r w:rsidRPr="0095628B">
              <w:rPr>
                <w:rFonts w:ascii="Garamond" w:hAnsi="Garamond"/>
                <w:sz w:val="20"/>
              </w:rPr>
              <w:br/>
              <w:t>(waga)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95628B" w:rsidRPr="0095628B" w:rsidRDefault="0095628B" w:rsidP="00FB6F8E">
            <w:pPr>
              <w:pStyle w:val="Nagwek7"/>
              <w:rPr>
                <w:rFonts w:ascii="Garamond" w:hAnsi="Garamond"/>
                <w:i/>
                <w:sz w:val="20"/>
              </w:rPr>
            </w:pPr>
          </w:p>
        </w:tc>
      </w:tr>
      <w:tr w:rsidR="0095628B" w:rsidRPr="0095628B" w:rsidTr="00FB6F8E">
        <w:trPr>
          <w:trHeight w:val="235"/>
        </w:trPr>
        <w:tc>
          <w:tcPr>
            <w:tcW w:w="637" w:type="dxa"/>
            <w:vMerge/>
            <w:shd w:val="clear" w:color="auto" w:fill="D9D9D9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3686" w:type="dxa"/>
            <w:vMerge/>
            <w:shd w:val="clear" w:color="auto" w:fill="D9D9D9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 w:val="20"/>
              </w:rPr>
            </w:pPr>
            <w:r w:rsidRPr="0095628B">
              <w:rPr>
                <w:rFonts w:ascii="Garamond" w:hAnsi="Garamond"/>
                <w:sz w:val="20"/>
              </w:rPr>
              <w:t>(%)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 w:val="20"/>
              </w:rPr>
            </w:pPr>
            <w:r w:rsidRPr="0095628B">
              <w:rPr>
                <w:rFonts w:ascii="Garamond" w:hAnsi="Garamond"/>
                <w:sz w:val="20"/>
              </w:rPr>
              <w:t>(PLN)*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 w:val="20"/>
              </w:rPr>
            </w:pPr>
            <w:r w:rsidRPr="0095628B">
              <w:rPr>
                <w:rFonts w:ascii="Garamond" w:hAnsi="Garamond"/>
                <w:sz w:val="20"/>
              </w:rPr>
              <w:t>(PLN)*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95628B" w:rsidRPr="0095628B" w:rsidRDefault="0095628B" w:rsidP="00FB6F8E">
            <w:pPr>
              <w:pStyle w:val="Nagwek7"/>
              <w:rPr>
                <w:rFonts w:ascii="Garamond" w:hAnsi="Garamond"/>
                <w:i/>
                <w:sz w:val="20"/>
              </w:rPr>
            </w:pPr>
          </w:p>
        </w:tc>
      </w:tr>
      <w:tr w:rsidR="0095628B" w:rsidRPr="0095628B" w:rsidTr="00FB6F8E">
        <w:trPr>
          <w:trHeight w:val="235"/>
        </w:trPr>
        <w:tc>
          <w:tcPr>
            <w:tcW w:w="637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5628B">
              <w:rPr>
                <w:rFonts w:ascii="Garamond" w:hAnsi="Garamond"/>
                <w:b/>
                <w:sz w:val="16"/>
                <w:szCs w:val="16"/>
              </w:rPr>
              <w:t>[1]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5628B">
              <w:rPr>
                <w:rFonts w:ascii="Garamond" w:hAnsi="Garamond"/>
                <w:b/>
                <w:sz w:val="16"/>
                <w:szCs w:val="16"/>
              </w:rPr>
              <w:t>[2]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5628B">
              <w:rPr>
                <w:rFonts w:ascii="Garamond" w:hAnsi="Garamond"/>
                <w:b/>
                <w:sz w:val="16"/>
                <w:szCs w:val="16"/>
              </w:rPr>
              <w:t>[3]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5628B">
              <w:rPr>
                <w:rFonts w:ascii="Garamond" w:hAnsi="Garamond"/>
                <w:b/>
                <w:sz w:val="16"/>
                <w:szCs w:val="16"/>
              </w:rPr>
              <w:t>[4]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5628B">
              <w:rPr>
                <w:rFonts w:ascii="Garamond" w:hAnsi="Garamond"/>
                <w:b/>
                <w:sz w:val="16"/>
                <w:szCs w:val="16"/>
              </w:rPr>
              <w:t>[5]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28B" w:rsidRPr="0095628B" w:rsidRDefault="0095628B" w:rsidP="00FB6F8E">
            <w:pPr>
              <w:pStyle w:val="Nagwek7"/>
              <w:rPr>
                <w:rFonts w:ascii="Garamond" w:hAnsi="Garamond"/>
                <w:i/>
                <w:sz w:val="16"/>
                <w:szCs w:val="16"/>
              </w:rPr>
            </w:pPr>
            <w:r w:rsidRPr="0095628B">
              <w:rPr>
                <w:rFonts w:ascii="Garamond" w:hAnsi="Garamond"/>
                <w:b w:val="0"/>
                <w:i/>
                <w:sz w:val="16"/>
                <w:szCs w:val="16"/>
              </w:rPr>
              <w:t>[6]</w:t>
            </w:r>
            <w:r w:rsidRPr="0095628B">
              <w:rPr>
                <w:rFonts w:ascii="Garamond" w:hAnsi="Garamond"/>
                <w:i/>
                <w:sz w:val="16"/>
                <w:szCs w:val="16"/>
              </w:rPr>
              <w:t xml:space="preserve"> = [4]/[5]x[3]</w:t>
            </w:r>
          </w:p>
        </w:tc>
      </w:tr>
      <w:tr w:rsidR="0095628B" w:rsidRPr="0095628B" w:rsidTr="00FB6F8E">
        <w:trPr>
          <w:trHeight w:val="235"/>
        </w:trPr>
        <w:tc>
          <w:tcPr>
            <w:tcW w:w="637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Cs w:val="24"/>
              </w:rPr>
            </w:pPr>
            <w:r w:rsidRPr="0095628B">
              <w:rPr>
                <w:rFonts w:ascii="Garamond" w:hAnsi="Garamond"/>
                <w:szCs w:val="24"/>
              </w:rPr>
              <w:t>1A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5628B" w:rsidRPr="0095628B" w:rsidRDefault="0095628B" w:rsidP="0095628B">
            <w:pPr>
              <w:pStyle w:val="Tekstpodstawowy2"/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95628B">
              <w:rPr>
                <w:rFonts w:ascii="Garamond" w:hAnsi="Garamond"/>
                <w:sz w:val="20"/>
              </w:rPr>
              <w:t>Remont nawierzchni o powierzchni 1 m</w:t>
            </w:r>
            <w:r w:rsidRPr="0095628B">
              <w:rPr>
                <w:rFonts w:ascii="Garamond" w:hAnsi="Garamond"/>
                <w:sz w:val="20"/>
                <w:vertAlign w:val="superscript"/>
              </w:rPr>
              <w:t>2</w:t>
            </w:r>
            <w:r w:rsidRPr="0095628B">
              <w:rPr>
                <w:rFonts w:ascii="Garamond" w:hAnsi="Garamond"/>
                <w:sz w:val="20"/>
              </w:rPr>
              <w:t xml:space="preserve"> masami mineralno</w:t>
            </w:r>
            <w:r>
              <w:rPr>
                <w:rFonts w:ascii="Garamond" w:hAnsi="Garamond"/>
                <w:sz w:val="20"/>
              </w:rPr>
              <w:t xml:space="preserve"> - asfaltowymi </w:t>
            </w:r>
            <w:r w:rsidRPr="0095628B">
              <w:rPr>
                <w:rFonts w:ascii="Garamond" w:hAnsi="Garamond"/>
                <w:sz w:val="20"/>
              </w:rPr>
              <w:t xml:space="preserve">wytwarzanymi na gorąco o grubości 6 cm zgodnie z obowiązującymi </w:t>
            </w:r>
            <w:r w:rsidRPr="0095628B">
              <w:rPr>
                <w:rFonts w:ascii="Garamond" w:hAnsi="Garamond"/>
                <w:b/>
                <w:sz w:val="20"/>
                <w:u w:val="single"/>
              </w:rPr>
              <w:t>aktualnymi</w:t>
            </w:r>
            <w:r w:rsidRPr="0095628B">
              <w:rPr>
                <w:rFonts w:ascii="Garamond" w:hAnsi="Garamond"/>
                <w:sz w:val="20"/>
              </w:rPr>
              <w:t xml:space="preserve"> </w:t>
            </w:r>
            <w:r w:rsidRPr="0095628B">
              <w:rPr>
                <w:rFonts w:ascii="Garamond" w:hAnsi="Garamond"/>
                <w:i/>
                <w:sz w:val="20"/>
                <w:u w:val="single"/>
              </w:rPr>
              <w:t>Warunkami technicznymi prowadzenia robót w pasie drogowym oraz odtworzenia nawierz</w:t>
            </w:r>
            <w:r>
              <w:rPr>
                <w:rFonts w:ascii="Garamond" w:hAnsi="Garamond"/>
                <w:i/>
                <w:sz w:val="20"/>
                <w:u w:val="single"/>
              </w:rPr>
              <w:t xml:space="preserve">chni wydanymi przez Zarząd Dróg </w:t>
            </w:r>
            <w:r w:rsidRPr="0095628B">
              <w:rPr>
                <w:rFonts w:ascii="Garamond" w:hAnsi="Garamond"/>
                <w:i/>
                <w:sz w:val="20"/>
                <w:u w:val="single"/>
              </w:rPr>
              <w:t>i Transportu Miejskiego w Szczecinie</w:t>
            </w:r>
            <w:r w:rsidRPr="0095628B">
              <w:rPr>
                <w:rFonts w:ascii="Garamond" w:hAnsi="Garamond"/>
                <w:i/>
                <w:sz w:val="20"/>
              </w:rPr>
              <w:t>,</w:t>
            </w:r>
            <w:r w:rsidRPr="0095628B">
              <w:rPr>
                <w:rFonts w:ascii="Garamond" w:hAnsi="Garamond"/>
                <w:sz w:val="20"/>
              </w:rPr>
              <w:t xml:space="preserve"> z uwzględnieniem:</w:t>
            </w:r>
          </w:p>
          <w:p w:rsidR="0095628B" w:rsidRPr="0095628B" w:rsidRDefault="0095628B" w:rsidP="008225E8">
            <w:pPr>
              <w:pStyle w:val="Tekstpodstawowy2"/>
              <w:numPr>
                <w:ilvl w:val="0"/>
                <w:numId w:val="40"/>
              </w:numPr>
              <w:spacing w:after="0" w:line="240" w:lineRule="auto"/>
              <w:ind w:left="356" w:hanging="284"/>
              <w:jc w:val="both"/>
              <w:rPr>
                <w:rFonts w:ascii="Garamond" w:hAnsi="Garamond"/>
                <w:sz w:val="20"/>
              </w:rPr>
            </w:pPr>
            <w:r w:rsidRPr="0095628B">
              <w:rPr>
                <w:rFonts w:ascii="Garamond" w:hAnsi="Garamond"/>
                <w:sz w:val="20"/>
              </w:rPr>
              <w:t>zagęszczenia mechanicznego,</w:t>
            </w:r>
          </w:p>
          <w:p w:rsidR="0095628B" w:rsidRPr="0095628B" w:rsidRDefault="0095628B" w:rsidP="008225E8">
            <w:pPr>
              <w:pStyle w:val="Tekstpodstawowy2"/>
              <w:numPr>
                <w:ilvl w:val="0"/>
                <w:numId w:val="40"/>
              </w:numPr>
              <w:spacing w:after="0" w:line="240" w:lineRule="auto"/>
              <w:ind w:left="356" w:hanging="284"/>
              <w:jc w:val="both"/>
              <w:rPr>
                <w:rFonts w:ascii="Garamond" w:hAnsi="Garamond"/>
                <w:sz w:val="20"/>
              </w:rPr>
            </w:pPr>
            <w:r w:rsidRPr="0095628B">
              <w:rPr>
                <w:rFonts w:ascii="Garamond" w:hAnsi="Garamond"/>
                <w:sz w:val="20"/>
              </w:rPr>
              <w:t>powleczenia emulsją kationową krawędzi i dna ubytku,</w:t>
            </w:r>
          </w:p>
          <w:p w:rsidR="0095628B" w:rsidRPr="0095628B" w:rsidRDefault="0095628B" w:rsidP="008225E8">
            <w:pPr>
              <w:pStyle w:val="Tekstpodstawowy2"/>
              <w:numPr>
                <w:ilvl w:val="0"/>
                <w:numId w:val="40"/>
              </w:numPr>
              <w:spacing w:after="0" w:line="240" w:lineRule="auto"/>
              <w:ind w:left="356" w:hanging="284"/>
              <w:jc w:val="both"/>
              <w:rPr>
                <w:rFonts w:ascii="Garamond" w:hAnsi="Garamond"/>
                <w:sz w:val="20"/>
              </w:rPr>
            </w:pPr>
            <w:r w:rsidRPr="0095628B">
              <w:rPr>
                <w:rFonts w:ascii="Garamond" w:hAnsi="Garamond"/>
                <w:sz w:val="20"/>
              </w:rPr>
              <w:t xml:space="preserve">zabezpieczenia spoiny emulsją kationową i miałem kamiennym, </w:t>
            </w:r>
          </w:p>
          <w:p w:rsidR="0095628B" w:rsidRPr="0095628B" w:rsidRDefault="0095628B" w:rsidP="008225E8">
            <w:pPr>
              <w:pStyle w:val="Tekstpodstawowy2"/>
              <w:numPr>
                <w:ilvl w:val="0"/>
                <w:numId w:val="40"/>
              </w:numPr>
              <w:spacing w:after="0" w:line="240" w:lineRule="auto"/>
              <w:ind w:left="356" w:hanging="284"/>
              <w:jc w:val="both"/>
              <w:rPr>
                <w:rFonts w:ascii="Garamond" w:hAnsi="Garamond"/>
                <w:sz w:val="20"/>
              </w:rPr>
            </w:pPr>
            <w:r w:rsidRPr="0095628B">
              <w:rPr>
                <w:rFonts w:ascii="Garamond" w:hAnsi="Garamond"/>
                <w:sz w:val="20"/>
              </w:rPr>
              <w:t>zapewnienia i utrzymania w dobrym stanie tymczasowej nawierzchni z tłucznia, w przypadku braku możliwości uzyskania masy na gorąco (np. w czasie świąt, godzin nocnych, awarii urządzeń lub przestojów wytwórni mas bitumicznych) podlegające późniejszej wymianie w możliwie najkrótszym czasie na masą asfaltowo-betonową; zagęszczony tłuczeń o frakcji 0-31,5.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Cs w:val="24"/>
              </w:rPr>
            </w:pPr>
            <w:r w:rsidRPr="0095628B">
              <w:rPr>
                <w:rFonts w:ascii="Garamond" w:hAnsi="Garamond"/>
                <w:szCs w:val="24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628B" w:rsidRPr="0095628B" w:rsidRDefault="0095628B" w:rsidP="00FB6F8E">
            <w:pPr>
              <w:pStyle w:val="Nagwek7"/>
              <w:rPr>
                <w:rFonts w:ascii="Garamond" w:hAnsi="Garamond"/>
                <w:i/>
                <w:szCs w:val="24"/>
              </w:rPr>
            </w:pPr>
          </w:p>
        </w:tc>
      </w:tr>
      <w:tr w:rsidR="0095628B" w:rsidRPr="0095628B" w:rsidTr="00FB6F8E">
        <w:trPr>
          <w:trHeight w:val="542"/>
        </w:trPr>
        <w:tc>
          <w:tcPr>
            <w:tcW w:w="637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Cs w:val="24"/>
              </w:rPr>
            </w:pPr>
            <w:r w:rsidRPr="0095628B">
              <w:rPr>
                <w:rFonts w:ascii="Garamond" w:hAnsi="Garamond"/>
                <w:szCs w:val="24"/>
              </w:rPr>
              <w:t>1B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both"/>
              <w:rPr>
                <w:rFonts w:ascii="Garamond" w:hAnsi="Garamond"/>
                <w:sz w:val="20"/>
              </w:rPr>
            </w:pPr>
            <w:r w:rsidRPr="0095628B">
              <w:rPr>
                <w:rFonts w:ascii="Garamond" w:hAnsi="Garamond"/>
                <w:sz w:val="20"/>
              </w:rPr>
              <w:t xml:space="preserve">Dodatek za każdy 1 cm powyżej grubości 6 cm wykonania remontu nawierzchni jak w </w:t>
            </w:r>
            <w:proofErr w:type="spellStart"/>
            <w:r w:rsidRPr="0095628B">
              <w:rPr>
                <w:rFonts w:ascii="Garamond" w:hAnsi="Garamond"/>
                <w:sz w:val="20"/>
              </w:rPr>
              <w:t>ppkt</w:t>
            </w:r>
            <w:proofErr w:type="spellEnd"/>
            <w:r w:rsidRPr="0095628B">
              <w:rPr>
                <w:rFonts w:ascii="Garamond" w:hAnsi="Garamond"/>
                <w:sz w:val="20"/>
              </w:rPr>
              <w:t xml:space="preserve"> 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Cs w:val="24"/>
              </w:rPr>
            </w:pPr>
            <w:r w:rsidRPr="0095628B"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628B" w:rsidRPr="0095628B" w:rsidRDefault="0095628B" w:rsidP="00FB6F8E">
            <w:pPr>
              <w:pStyle w:val="Nagwek7"/>
              <w:rPr>
                <w:rFonts w:ascii="Garamond" w:hAnsi="Garamond"/>
                <w:i/>
                <w:szCs w:val="24"/>
              </w:rPr>
            </w:pPr>
          </w:p>
        </w:tc>
      </w:tr>
      <w:tr w:rsidR="0095628B" w:rsidRPr="0095628B" w:rsidTr="00FB6F8E">
        <w:trPr>
          <w:trHeight w:val="473"/>
        </w:trPr>
        <w:tc>
          <w:tcPr>
            <w:tcW w:w="637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Cs w:val="24"/>
              </w:rPr>
            </w:pPr>
            <w:r w:rsidRPr="0095628B">
              <w:rPr>
                <w:rFonts w:ascii="Garamond" w:hAnsi="Garamond"/>
                <w:szCs w:val="24"/>
              </w:rPr>
              <w:t>2A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both"/>
              <w:rPr>
                <w:rFonts w:ascii="Garamond" w:hAnsi="Garamond"/>
                <w:sz w:val="20"/>
              </w:rPr>
            </w:pPr>
            <w:r w:rsidRPr="0095628B">
              <w:rPr>
                <w:rFonts w:ascii="Garamond" w:hAnsi="Garamond"/>
                <w:sz w:val="20"/>
              </w:rPr>
              <w:t xml:space="preserve">Cięcie piłą do cięcia asfaltu 1 mb krawędzi nawierzchni bitumicznych o grubości 6 </w:t>
            </w:r>
            <w:proofErr w:type="spellStart"/>
            <w:r w:rsidRPr="0095628B">
              <w:rPr>
                <w:rFonts w:ascii="Garamond" w:hAnsi="Garamond"/>
                <w:sz w:val="20"/>
              </w:rPr>
              <w:t>cm</w:t>
            </w:r>
            <w:proofErr w:type="spellEnd"/>
            <w:r w:rsidRPr="0095628B"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Cs w:val="24"/>
              </w:rPr>
            </w:pPr>
            <w:r w:rsidRPr="0095628B"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628B" w:rsidRPr="0095628B" w:rsidRDefault="0095628B" w:rsidP="00FB6F8E">
            <w:pPr>
              <w:pStyle w:val="Nagwek7"/>
              <w:rPr>
                <w:rFonts w:ascii="Garamond" w:hAnsi="Garamond"/>
                <w:i/>
                <w:szCs w:val="24"/>
              </w:rPr>
            </w:pPr>
          </w:p>
        </w:tc>
      </w:tr>
      <w:tr w:rsidR="0095628B" w:rsidRPr="0095628B" w:rsidTr="00FB6F8E">
        <w:trPr>
          <w:trHeight w:val="570"/>
        </w:trPr>
        <w:tc>
          <w:tcPr>
            <w:tcW w:w="637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Cs w:val="24"/>
              </w:rPr>
            </w:pPr>
            <w:r w:rsidRPr="0095628B">
              <w:rPr>
                <w:rFonts w:ascii="Garamond" w:hAnsi="Garamond"/>
                <w:szCs w:val="24"/>
              </w:rPr>
              <w:t>2B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both"/>
              <w:rPr>
                <w:rFonts w:ascii="Garamond" w:hAnsi="Garamond"/>
                <w:sz w:val="20"/>
              </w:rPr>
            </w:pPr>
            <w:r w:rsidRPr="0095628B">
              <w:rPr>
                <w:rFonts w:ascii="Garamond" w:hAnsi="Garamond"/>
                <w:sz w:val="20"/>
              </w:rPr>
              <w:t>Dodatek za każdy 1 cm powyżej grubości 6 cm cięcia piłą do cięcia asfaltu 1 mb krawędzi nawierzchni bitumicznych.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Cs w:val="24"/>
              </w:rPr>
            </w:pPr>
            <w:r w:rsidRPr="0095628B"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628B" w:rsidRPr="0095628B" w:rsidRDefault="0095628B" w:rsidP="00FB6F8E">
            <w:pPr>
              <w:pStyle w:val="Nagwek7"/>
              <w:rPr>
                <w:rFonts w:ascii="Garamond" w:hAnsi="Garamond"/>
                <w:i/>
                <w:szCs w:val="24"/>
              </w:rPr>
            </w:pPr>
          </w:p>
        </w:tc>
      </w:tr>
      <w:tr w:rsidR="0095628B" w:rsidRPr="0095628B" w:rsidTr="00FB6F8E">
        <w:trPr>
          <w:trHeight w:val="433"/>
        </w:trPr>
        <w:tc>
          <w:tcPr>
            <w:tcW w:w="637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Cs w:val="24"/>
              </w:rPr>
            </w:pPr>
            <w:r w:rsidRPr="0095628B">
              <w:rPr>
                <w:rFonts w:ascii="Garamond" w:hAnsi="Garamond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both"/>
              <w:rPr>
                <w:rFonts w:ascii="Garamond" w:hAnsi="Garamond"/>
                <w:sz w:val="20"/>
              </w:rPr>
            </w:pPr>
            <w:r w:rsidRPr="0095628B">
              <w:rPr>
                <w:rFonts w:ascii="Garamond" w:hAnsi="Garamond"/>
                <w:sz w:val="20"/>
              </w:rPr>
              <w:t>Wykonanie frezowania nawierzchni bitumicznej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Cs w:val="24"/>
              </w:rPr>
            </w:pPr>
            <w:r w:rsidRPr="0095628B"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628B" w:rsidRPr="0095628B" w:rsidRDefault="0095628B" w:rsidP="00FB6F8E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628B" w:rsidRPr="0095628B" w:rsidRDefault="0095628B" w:rsidP="00FB6F8E">
            <w:pPr>
              <w:pStyle w:val="Nagwek7"/>
              <w:rPr>
                <w:rFonts w:ascii="Garamond" w:hAnsi="Garamond"/>
                <w:i/>
                <w:szCs w:val="24"/>
              </w:rPr>
            </w:pPr>
          </w:p>
        </w:tc>
      </w:tr>
      <w:tr w:rsidR="0095628B" w:rsidRPr="0095628B" w:rsidTr="00FB6F8E">
        <w:trPr>
          <w:trHeight w:val="238"/>
        </w:trPr>
        <w:tc>
          <w:tcPr>
            <w:tcW w:w="8575" w:type="dxa"/>
            <w:gridSpan w:val="5"/>
            <w:shd w:val="clear" w:color="auto" w:fill="D9D9D9"/>
            <w:vAlign w:val="center"/>
          </w:tcPr>
          <w:p w:rsidR="0095628B" w:rsidRPr="0095628B" w:rsidRDefault="0095628B" w:rsidP="00FB6F8E">
            <w:pPr>
              <w:jc w:val="right"/>
              <w:rPr>
                <w:rFonts w:ascii="Garamond" w:hAnsi="Garamond"/>
                <w:b/>
                <w:sz w:val="20"/>
              </w:rPr>
            </w:pPr>
            <w:r w:rsidRPr="0095628B">
              <w:rPr>
                <w:rFonts w:ascii="Garamond" w:hAnsi="Garamond"/>
                <w:b/>
                <w:sz w:val="20"/>
              </w:rPr>
              <w:t>RAZEM: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28B" w:rsidRPr="0095628B" w:rsidRDefault="0095628B" w:rsidP="00FB6F8E">
            <w:pPr>
              <w:pStyle w:val="Nagwek7"/>
              <w:rPr>
                <w:rFonts w:ascii="Garamond" w:hAnsi="Garamond"/>
                <w:i/>
                <w:szCs w:val="24"/>
              </w:rPr>
            </w:pPr>
          </w:p>
        </w:tc>
      </w:tr>
      <w:tr w:rsidR="0095628B" w:rsidRPr="0095628B" w:rsidTr="00FB6F8E">
        <w:trPr>
          <w:trHeight w:val="235"/>
        </w:trPr>
        <w:tc>
          <w:tcPr>
            <w:tcW w:w="9851" w:type="dxa"/>
            <w:gridSpan w:val="6"/>
            <w:shd w:val="clear" w:color="auto" w:fill="D9D9D9"/>
            <w:vAlign w:val="center"/>
          </w:tcPr>
          <w:p w:rsidR="0095628B" w:rsidRPr="0095628B" w:rsidRDefault="0095628B" w:rsidP="00FB6F8E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95628B">
              <w:rPr>
                <w:rFonts w:ascii="Garamond" w:hAnsi="Garamond"/>
                <w:b/>
                <w:sz w:val="16"/>
                <w:szCs w:val="16"/>
              </w:rPr>
              <w:t>Opis do tabeli:</w:t>
            </w:r>
          </w:p>
          <w:p w:rsidR="0095628B" w:rsidRPr="0095628B" w:rsidRDefault="0095628B" w:rsidP="00FB6F8E">
            <w:pPr>
              <w:rPr>
                <w:rFonts w:ascii="Garamond" w:hAnsi="Garamond"/>
                <w:sz w:val="16"/>
                <w:szCs w:val="16"/>
              </w:rPr>
            </w:pPr>
            <w:r w:rsidRPr="0095628B">
              <w:rPr>
                <w:rFonts w:ascii="Garamond" w:hAnsi="Garamond"/>
                <w:sz w:val="16"/>
                <w:szCs w:val="16"/>
              </w:rPr>
              <w:t>*   kwoty powinny być podane z dokładnością do dwóch miejsc po przecinku;</w:t>
            </w:r>
          </w:p>
        </w:tc>
      </w:tr>
    </w:tbl>
    <w:p w:rsidR="00B121F0" w:rsidRPr="0095628B" w:rsidRDefault="00B121F0" w:rsidP="00B121F0">
      <w:pPr>
        <w:rPr>
          <w:rFonts w:ascii="Garamond" w:hAnsi="Garamond"/>
        </w:rPr>
      </w:pPr>
    </w:p>
    <w:p w:rsidR="0095628B" w:rsidRPr="00EB3641" w:rsidRDefault="0095628B" w:rsidP="00B121F0">
      <w:pPr>
        <w:rPr>
          <w:rFonts w:ascii="Garamond" w:hAnsi="Garamond"/>
        </w:rPr>
      </w:pPr>
    </w:p>
    <w:p w:rsidR="00B121F0" w:rsidRPr="00EB3641" w:rsidRDefault="00B121F0" w:rsidP="008225E8">
      <w:pPr>
        <w:pStyle w:val="Nagwek2"/>
        <w:numPr>
          <w:ilvl w:val="1"/>
          <w:numId w:val="10"/>
        </w:numPr>
        <w:tabs>
          <w:tab w:val="clear" w:pos="660"/>
        </w:tabs>
        <w:ind w:hanging="660"/>
        <w:jc w:val="both"/>
        <w:rPr>
          <w:rFonts w:ascii="Garamond" w:hAnsi="Garamond"/>
        </w:rPr>
      </w:pPr>
      <w:r w:rsidRPr="00EB3641">
        <w:rPr>
          <w:rFonts w:ascii="Garamond" w:hAnsi="Garamond"/>
        </w:rPr>
        <w:t>Sposób oceny ofert:</w:t>
      </w:r>
    </w:p>
    <w:p w:rsidR="00B121F0" w:rsidRPr="00EB3641" w:rsidRDefault="00B121F0" w:rsidP="00B121F0">
      <w:pPr>
        <w:pStyle w:val="Nagwek2"/>
        <w:ind w:left="720"/>
        <w:jc w:val="both"/>
        <w:rPr>
          <w:rFonts w:ascii="Garamond" w:hAnsi="Garamond"/>
        </w:rPr>
      </w:pPr>
      <w:r w:rsidRPr="00EB3641">
        <w:rPr>
          <w:rFonts w:ascii="Garamond" w:hAnsi="Garamond"/>
        </w:rPr>
        <w:t>Komi</w:t>
      </w:r>
      <w:r w:rsidR="008A61F1">
        <w:rPr>
          <w:rFonts w:ascii="Garamond" w:hAnsi="Garamond"/>
        </w:rPr>
        <w:t>sja Przetargowa powołana przez z</w:t>
      </w:r>
      <w:r w:rsidRPr="00EB3641">
        <w:rPr>
          <w:rFonts w:ascii="Garamond" w:hAnsi="Garamond"/>
        </w:rPr>
        <w:t xml:space="preserve">amawiającego oceni oferty </w:t>
      </w:r>
      <w:r w:rsidR="008A61F1">
        <w:rPr>
          <w:rFonts w:ascii="Garamond" w:hAnsi="Garamond"/>
        </w:rPr>
        <w:t>poszczególnych w</w:t>
      </w:r>
      <w:r w:rsidRPr="00EB3641">
        <w:rPr>
          <w:rFonts w:ascii="Garamond" w:hAnsi="Garamond"/>
        </w:rPr>
        <w:t>ykonawców zgodnie z kryterium oceny ofert.</w:t>
      </w:r>
    </w:p>
    <w:p w:rsidR="005D2E82" w:rsidRPr="00E065E3" w:rsidRDefault="005D2E82" w:rsidP="005D2E82"/>
    <w:p w:rsidR="00EA6F64" w:rsidRPr="00EA6F64" w:rsidRDefault="005D2E82" w:rsidP="008225E8">
      <w:pPr>
        <w:pStyle w:val="Tekstpodstawowywcity2"/>
        <w:numPr>
          <w:ilvl w:val="1"/>
          <w:numId w:val="10"/>
        </w:numPr>
        <w:tabs>
          <w:tab w:val="clear" w:pos="284"/>
        </w:tabs>
        <w:ind w:hanging="660"/>
        <w:rPr>
          <w:rFonts w:ascii="Garamond" w:hAnsi="Garamond"/>
          <w:b/>
        </w:rPr>
      </w:pPr>
      <w:r>
        <w:rPr>
          <w:rFonts w:ascii="Garamond" w:hAnsi="Garamond"/>
          <w:b/>
        </w:rPr>
        <w:t>Najniższa</w:t>
      </w:r>
      <w:r w:rsidRPr="00EB3641">
        <w:rPr>
          <w:rFonts w:ascii="Garamond" w:hAnsi="Garamond"/>
          <w:b/>
        </w:rPr>
        <w:t xml:space="preserve"> ce</w:t>
      </w:r>
      <w:r>
        <w:rPr>
          <w:rFonts w:ascii="Garamond" w:hAnsi="Garamond"/>
          <w:b/>
        </w:rPr>
        <w:t xml:space="preserve">na netto decyduje o uznaniu </w:t>
      </w:r>
      <w:r w:rsidRPr="00EB3641">
        <w:rPr>
          <w:rFonts w:ascii="Garamond" w:hAnsi="Garamond"/>
          <w:b/>
        </w:rPr>
        <w:t>oferty za najkorzystniejszą.</w:t>
      </w:r>
      <w:r w:rsidR="00EA6F64" w:rsidRPr="00EA6F64">
        <w:rPr>
          <w:rFonts w:ascii="Garamond" w:hAnsi="Garamond"/>
        </w:rPr>
        <w:t xml:space="preserve"> </w:t>
      </w:r>
    </w:p>
    <w:p w:rsidR="00EA6F64" w:rsidRPr="00EA6F64" w:rsidRDefault="00EA6F64" w:rsidP="00EA6F64">
      <w:pPr>
        <w:pStyle w:val="Tekstpodstawowywcity2"/>
        <w:tabs>
          <w:tab w:val="clear" w:pos="284"/>
        </w:tabs>
        <w:ind w:left="660" w:firstLine="0"/>
        <w:rPr>
          <w:rFonts w:ascii="Garamond" w:hAnsi="Garamond"/>
          <w:b/>
        </w:rPr>
      </w:pPr>
    </w:p>
    <w:p w:rsidR="005D2E82" w:rsidRPr="00EA6F64" w:rsidRDefault="00EA6F64" w:rsidP="008225E8">
      <w:pPr>
        <w:pStyle w:val="Tekstpodstawowywcity2"/>
        <w:numPr>
          <w:ilvl w:val="1"/>
          <w:numId w:val="10"/>
        </w:numPr>
        <w:tabs>
          <w:tab w:val="clear" w:pos="284"/>
        </w:tabs>
        <w:ind w:hanging="660"/>
        <w:rPr>
          <w:rFonts w:ascii="Garamond" w:hAnsi="Garamond"/>
          <w:b/>
        </w:rPr>
      </w:pPr>
      <w:r w:rsidRPr="00D60E30">
        <w:rPr>
          <w:rFonts w:ascii="Garamond" w:hAnsi="Garamond"/>
        </w:rPr>
        <w:t xml:space="preserve">Jeżeli w postępowaniu o udzielenie zamówienia, w którym jedynym kryterium jest cena,  nie można dokonać wyboru oferty najkorzystniejszej ze względu na to, że zostały złożone oferty o takiej samej cenie. Zamawiający wzywa </w:t>
      </w:r>
      <w:r>
        <w:rPr>
          <w:rFonts w:ascii="Garamond" w:hAnsi="Garamond"/>
        </w:rPr>
        <w:t>w</w:t>
      </w:r>
      <w:r w:rsidRPr="00D60E30">
        <w:rPr>
          <w:rFonts w:ascii="Garamond" w:hAnsi="Garamond"/>
        </w:rPr>
        <w:t>ykonawców, którzy złożyli te oferty, do złożenia w terminie ok</w:t>
      </w:r>
      <w:r>
        <w:rPr>
          <w:rFonts w:ascii="Garamond" w:hAnsi="Garamond"/>
        </w:rPr>
        <w:t>reślonym przez z</w:t>
      </w:r>
      <w:r w:rsidRPr="00D60E30">
        <w:rPr>
          <w:rFonts w:ascii="Garamond" w:hAnsi="Garamond"/>
        </w:rPr>
        <w:t>amawiającego ofert dodatkowych.</w:t>
      </w:r>
      <w:r>
        <w:rPr>
          <w:rFonts w:ascii="Garamond" w:hAnsi="Garamond"/>
        </w:rPr>
        <w:t xml:space="preserve"> </w:t>
      </w:r>
    </w:p>
    <w:p w:rsidR="00EA6F64" w:rsidRDefault="00EA6F64" w:rsidP="00EA6F64">
      <w:pPr>
        <w:pStyle w:val="Akapitzlist"/>
        <w:rPr>
          <w:rFonts w:ascii="Garamond" w:hAnsi="Garamond"/>
          <w:b/>
        </w:rPr>
      </w:pPr>
    </w:p>
    <w:p w:rsidR="00EA6F64" w:rsidRPr="00EA6F64" w:rsidRDefault="00EA6F64" w:rsidP="008225E8">
      <w:pPr>
        <w:pStyle w:val="Tekstpodstawowywcity2"/>
        <w:numPr>
          <w:ilvl w:val="1"/>
          <w:numId w:val="10"/>
        </w:numPr>
        <w:tabs>
          <w:tab w:val="clear" w:pos="284"/>
        </w:tabs>
        <w:ind w:hanging="660"/>
        <w:rPr>
          <w:rFonts w:ascii="Garamond" w:hAnsi="Garamond"/>
        </w:rPr>
      </w:pPr>
      <w:r w:rsidRPr="00EA6F64">
        <w:rPr>
          <w:rFonts w:ascii="Garamond" w:hAnsi="Garamond"/>
        </w:rPr>
        <w:lastRenderedPageBreak/>
        <w:t>Wykonawcy składający oferty dodatkowe nie mogą zaoferować cen wyższych niż zaoferowane w złożonych ofertach.</w:t>
      </w:r>
    </w:p>
    <w:p w:rsidR="00EA6F64" w:rsidRDefault="00EA6F64" w:rsidP="00EA6F64">
      <w:pPr>
        <w:pStyle w:val="Akapitzlist"/>
        <w:rPr>
          <w:rFonts w:ascii="Garamond" w:hAnsi="Garamond"/>
          <w:b/>
        </w:rPr>
      </w:pPr>
    </w:p>
    <w:p w:rsidR="00EA6F64" w:rsidRPr="00EA6F64" w:rsidRDefault="00EA6F64" w:rsidP="008225E8">
      <w:pPr>
        <w:pStyle w:val="Tekstpodstawowywcity2"/>
        <w:numPr>
          <w:ilvl w:val="1"/>
          <w:numId w:val="10"/>
        </w:numPr>
        <w:tabs>
          <w:tab w:val="clear" w:pos="284"/>
        </w:tabs>
        <w:ind w:hanging="660"/>
        <w:rPr>
          <w:rFonts w:ascii="Garamond" w:hAnsi="Garamond"/>
        </w:rPr>
      </w:pPr>
      <w:r>
        <w:rPr>
          <w:rFonts w:ascii="Garamond" w:hAnsi="Garamond"/>
        </w:rPr>
        <w:t>Zamawiają</w:t>
      </w:r>
      <w:r w:rsidRPr="00EA6F64">
        <w:rPr>
          <w:rFonts w:ascii="Garamond" w:hAnsi="Garamond"/>
        </w:rPr>
        <w:t xml:space="preserve">cy </w:t>
      </w:r>
      <w:r w:rsidRPr="00B10D99">
        <w:rPr>
          <w:rFonts w:ascii="Garamond" w:hAnsi="Garamond"/>
        </w:rPr>
        <w:t>ma prawo odstąpienia od wymagania ofert dodatkowych, o</w:t>
      </w:r>
      <w:r w:rsidRPr="002C5935">
        <w:rPr>
          <w:rFonts w:ascii="Garamond" w:hAnsi="Garamond"/>
        </w:rPr>
        <w:t xml:space="preserve"> których mowa </w:t>
      </w:r>
      <w:r>
        <w:rPr>
          <w:rFonts w:ascii="Garamond" w:hAnsi="Garamond"/>
        </w:rPr>
        <w:t xml:space="preserve">   w pkt. 12.4</w:t>
      </w:r>
      <w:r w:rsidRPr="002C5935">
        <w:rPr>
          <w:rFonts w:ascii="Garamond" w:hAnsi="Garamond"/>
        </w:rPr>
        <w:t>. jeżeli korzysta z prawa negocj</w:t>
      </w:r>
      <w:r>
        <w:rPr>
          <w:rFonts w:ascii="Garamond" w:hAnsi="Garamond"/>
        </w:rPr>
        <w:t>acji, o którym mowa w pkt. 13.</w:t>
      </w:r>
    </w:p>
    <w:p w:rsidR="008A61F1" w:rsidRPr="00EB3641" w:rsidRDefault="008A61F1" w:rsidP="005D2E82">
      <w:pPr>
        <w:pStyle w:val="Tekstpodstawowywcity2"/>
        <w:tabs>
          <w:tab w:val="clear" w:pos="284"/>
        </w:tabs>
        <w:ind w:left="0" w:firstLine="0"/>
        <w:rPr>
          <w:rFonts w:ascii="Garamond" w:hAnsi="Garamond"/>
        </w:rPr>
      </w:pPr>
    </w:p>
    <w:p w:rsidR="005D2E82" w:rsidRPr="00B10D99" w:rsidRDefault="005D2E82" w:rsidP="008225E8">
      <w:pPr>
        <w:numPr>
          <w:ilvl w:val="0"/>
          <w:numId w:val="27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 w:rsidRPr="00B10D99">
        <w:rPr>
          <w:rFonts w:ascii="Garamond" w:hAnsi="Garamond"/>
          <w:b/>
          <w:sz w:val="28"/>
          <w:szCs w:val="28"/>
        </w:rPr>
        <w:t xml:space="preserve">Informacja o sposobie złożenia ofert dodatkowych przez </w:t>
      </w:r>
    </w:p>
    <w:p w:rsidR="005D2E82" w:rsidRPr="00B10D99" w:rsidRDefault="005D2E82" w:rsidP="005D2E82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w</w:t>
      </w:r>
      <w:r w:rsidRPr="00B10D99">
        <w:rPr>
          <w:rFonts w:ascii="Garamond" w:hAnsi="Garamond"/>
          <w:b/>
          <w:sz w:val="28"/>
          <w:szCs w:val="28"/>
        </w:rPr>
        <w:t>ykonawców, którzy złożyli najkorzystniejsze oferty.</w:t>
      </w:r>
    </w:p>
    <w:p w:rsidR="005D2E82" w:rsidRPr="00DA181E" w:rsidRDefault="005D2E82" w:rsidP="005D2E82">
      <w:pPr>
        <w:tabs>
          <w:tab w:val="left" w:pos="142"/>
          <w:tab w:val="left" w:pos="720"/>
        </w:tabs>
        <w:jc w:val="both"/>
        <w:rPr>
          <w:rFonts w:ascii="Garamond" w:hAnsi="Garamond"/>
          <w:color w:val="FF0000"/>
          <w:szCs w:val="24"/>
        </w:rPr>
      </w:pPr>
    </w:p>
    <w:p w:rsidR="005D2E82" w:rsidRPr="00B647D6" w:rsidRDefault="005D2E82" w:rsidP="008225E8">
      <w:pPr>
        <w:numPr>
          <w:ilvl w:val="1"/>
          <w:numId w:val="25"/>
        </w:numPr>
        <w:tabs>
          <w:tab w:val="left" w:pos="142"/>
        </w:tabs>
        <w:jc w:val="both"/>
        <w:rPr>
          <w:rFonts w:ascii="Garamond" w:hAnsi="Garamond"/>
          <w:color w:val="FF0000"/>
          <w:szCs w:val="24"/>
        </w:rPr>
      </w:pPr>
      <w:r>
        <w:rPr>
          <w:rFonts w:ascii="Garamond" w:hAnsi="Garamond"/>
          <w:szCs w:val="24"/>
        </w:rPr>
        <w:t>Dwóch wykonawców</w:t>
      </w:r>
      <w:r w:rsidRPr="00CD4186">
        <w:rPr>
          <w:rFonts w:ascii="Garamond" w:hAnsi="Garamond"/>
          <w:szCs w:val="24"/>
        </w:rPr>
        <w:t>, którzy spełnili warunki wymagane w SIWZ oraz, którzy złożyli najkorzy</w:t>
      </w:r>
      <w:r>
        <w:rPr>
          <w:rFonts w:ascii="Garamond" w:hAnsi="Garamond"/>
          <w:szCs w:val="24"/>
        </w:rPr>
        <w:t>stniejsze oferty</w:t>
      </w:r>
      <w:r>
        <w:rPr>
          <w:rFonts w:ascii="Garamond" w:hAnsi="Garamond"/>
          <w:color w:val="000000"/>
          <w:szCs w:val="24"/>
        </w:rPr>
        <w:t>, z</w:t>
      </w:r>
      <w:r w:rsidRPr="001D2199">
        <w:rPr>
          <w:rFonts w:ascii="Garamond" w:hAnsi="Garamond"/>
          <w:color w:val="000000"/>
          <w:szCs w:val="24"/>
        </w:rPr>
        <w:t>amawiający</w:t>
      </w:r>
      <w:r w:rsidRPr="00CD4186">
        <w:rPr>
          <w:rFonts w:ascii="Garamond" w:hAnsi="Garamond"/>
          <w:szCs w:val="24"/>
        </w:rPr>
        <w:t xml:space="preserve"> może </w:t>
      </w:r>
      <w:r>
        <w:rPr>
          <w:rFonts w:ascii="Garamond" w:hAnsi="Garamond"/>
          <w:szCs w:val="24"/>
        </w:rPr>
        <w:t xml:space="preserve">zaprosić do złożenia ofert dodatkowych. Złożenie ofert dodatkowych nie dotyczy zmian w przedmiocie zamówienia i ilościach. Oferty dodatkowe dotyczą tylko i wyłącznie ceny.  </w:t>
      </w:r>
    </w:p>
    <w:p w:rsidR="005D2E82" w:rsidRPr="00CD4186" w:rsidRDefault="005D2E82" w:rsidP="005D2E82">
      <w:pPr>
        <w:tabs>
          <w:tab w:val="left" w:pos="142"/>
          <w:tab w:val="left" w:pos="720"/>
        </w:tabs>
        <w:ind w:left="720" w:hanging="720"/>
        <w:jc w:val="both"/>
        <w:rPr>
          <w:rFonts w:ascii="Garamond" w:hAnsi="Garamond"/>
          <w:szCs w:val="24"/>
        </w:rPr>
      </w:pPr>
    </w:p>
    <w:p w:rsidR="005D2E82" w:rsidRDefault="005D2E82" w:rsidP="008225E8">
      <w:pPr>
        <w:numPr>
          <w:ilvl w:val="1"/>
          <w:numId w:val="25"/>
        </w:numPr>
        <w:tabs>
          <w:tab w:val="left" w:pos="142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 przypadku mniejszej liczby wykonawców, z</w:t>
      </w:r>
      <w:r w:rsidRPr="00CD4186">
        <w:rPr>
          <w:rFonts w:ascii="Garamond" w:hAnsi="Garamond"/>
          <w:szCs w:val="24"/>
        </w:rPr>
        <w:t xml:space="preserve">amawiający zaprosi do </w:t>
      </w:r>
      <w:r>
        <w:rPr>
          <w:rFonts w:ascii="Garamond" w:hAnsi="Garamond"/>
          <w:szCs w:val="24"/>
        </w:rPr>
        <w:t>złożenia ofert dodatkowych tych w</w:t>
      </w:r>
      <w:r w:rsidRPr="00CD4186">
        <w:rPr>
          <w:rFonts w:ascii="Garamond" w:hAnsi="Garamond"/>
          <w:szCs w:val="24"/>
        </w:rPr>
        <w:t>ykonawców, którzy s</w:t>
      </w:r>
      <w:r>
        <w:rPr>
          <w:rFonts w:ascii="Garamond" w:hAnsi="Garamond"/>
          <w:szCs w:val="24"/>
        </w:rPr>
        <w:t>pełnili warunki wymagane przez z</w:t>
      </w:r>
      <w:r w:rsidRPr="00CD4186">
        <w:rPr>
          <w:rFonts w:ascii="Garamond" w:hAnsi="Garamond"/>
          <w:szCs w:val="24"/>
        </w:rPr>
        <w:t>amawiającego w SIWZ</w:t>
      </w:r>
      <w:r>
        <w:rPr>
          <w:rFonts w:ascii="Garamond" w:hAnsi="Garamond"/>
          <w:szCs w:val="24"/>
        </w:rPr>
        <w:t>.</w:t>
      </w:r>
    </w:p>
    <w:p w:rsidR="005D2E82" w:rsidRDefault="005D2E82" w:rsidP="005D2E82">
      <w:pPr>
        <w:tabs>
          <w:tab w:val="left" w:pos="142"/>
        </w:tabs>
        <w:jc w:val="both"/>
        <w:rPr>
          <w:rFonts w:ascii="Garamond" w:hAnsi="Garamond"/>
          <w:szCs w:val="24"/>
        </w:rPr>
      </w:pPr>
    </w:p>
    <w:p w:rsidR="005D2E82" w:rsidRPr="00CD4186" w:rsidRDefault="005D2E82" w:rsidP="008225E8">
      <w:pPr>
        <w:numPr>
          <w:ilvl w:val="1"/>
          <w:numId w:val="25"/>
        </w:numPr>
        <w:tabs>
          <w:tab w:val="left" w:pos="142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Jeżeli, któryś z zaproszonych w</w:t>
      </w:r>
      <w:r w:rsidRPr="00CD4186">
        <w:rPr>
          <w:rFonts w:ascii="Garamond" w:hAnsi="Garamond"/>
          <w:szCs w:val="24"/>
        </w:rPr>
        <w:t xml:space="preserve">ykonawców nie wyraża woli </w:t>
      </w:r>
      <w:r>
        <w:rPr>
          <w:rFonts w:ascii="Garamond" w:hAnsi="Garamond"/>
          <w:szCs w:val="24"/>
        </w:rPr>
        <w:t>złożenia oferty dodatkowej</w:t>
      </w:r>
      <w:r w:rsidRPr="00CD4186">
        <w:rPr>
          <w:rFonts w:ascii="Garamond" w:hAnsi="Garamond"/>
          <w:szCs w:val="24"/>
        </w:rPr>
        <w:t>, pozostaje on związany swoją ofertą w niezmienionej postaci</w:t>
      </w:r>
      <w:r>
        <w:rPr>
          <w:rFonts w:ascii="Garamond" w:hAnsi="Garamond"/>
          <w:szCs w:val="24"/>
        </w:rPr>
        <w:t>.</w:t>
      </w:r>
    </w:p>
    <w:p w:rsidR="005D2E82" w:rsidRPr="00CD4186" w:rsidRDefault="005D2E82" w:rsidP="005D2E82">
      <w:pPr>
        <w:tabs>
          <w:tab w:val="left" w:pos="142"/>
          <w:tab w:val="left" w:pos="720"/>
        </w:tabs>
        <w:ind w:left="720" w:hanging="720"/>
        <w:jc w:val="both"/>
        <w:rPr>
          <w:rFonts w:ascii="Garamond" w:hAnsi="Garamond"/>
          <w:szCs w:val="24"/>
        </w:rPr>
      </w:pPr>
    </w:p>
    <w:p w:rsidR="005D2E82" w:rsidRPr="00CD4186" w:rsidRDefault="005D2E82" w:rsidP="008225E8">
      <w:pPr>
        <w:numPr>
          <w:ilvl w:val="1"/>
          <w:numId w:val="25"/>
        </w:numPr>
        <w:tabs>
          <w:tab w:val="left" w:pos="142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 terminie złożenia ofert dodatkowych w</w:t>
      </w:r>
      <w:r w:rsidRPr="00CD4186">
        <w:rPr>
          <w:rFonts w:ascii="Garamond" w:hAnsi="Garamond"/>
          <w:szCs w:val="24"/>
        </w:rPr>
        <w:t>ykonawcy, o których mowa w pkt. 13.1 i 13.2., zostaną poinformowani na piśmie.</w:t>
      </w:r>
    </w:p>
    <w:p w:rsidR="005D2E82" w:rsidRPr="00CD4186" w:rsidRDefault="005D2E82" w:rsidP="005D2E82">
      <w:pPr>
        <w:tabs>
          <w:tab w:val="left" w:pos="720"/>
        </w:tabs>
        <w:ind w:left="720" w:hanging="720"/>
        <w:rPr>
          <w:rFonts w:ascii="Garamond" w:hAnsi="Garamond"/>
        </w:rPr>
      </w:pPr>
    </w:p>
    <w:p w:rsidR="005D2E82" w:rsidRDefault="005D2E82" w:rsidP="008225E8">
      <w:pPr>
        <w:numPr>
          <w:ilvl w:val="1"/>
          <w:numId w:val="25"/>
        </w:numPr>
        <w:tabs>
          <w:tab w:val="left" w:pos="142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Zaproszenie przez zamawiającego wykonawców do złożenia ofert dodatkowych </w:t>
      </w:r>
      <w:r w:rsidRPr="00CD4186">
        <w:rPr>
          <w:rFonts w:ascii="Garamond" w:hAnsi="Garamond"/>
          <w:szCs w:val="24"/>
        </w:rPr>
        <w:t xml:space="preserve">nie powoduje </w:t>
      </w:r>
      <w:r>
        <w:rPr>
          <w:rFonts w:ascii="Garamond" w:hAnsi="Garamond"/>
          <w:szCs w:val="24"/>
        </w:rPr>
        <w:t xml:space="preserve">ustania stanu związania ofertą, </w:t>
      </w:r>
      <w:r w:rsidRPr="00CD4186">
        <w:rPr>
          <w:rFonts w:ascii="Garamond" w:hAnsi="Garamond"/>
          <w:szCs w:val="24"/>
        </w:rPr>
        <w:t xml:space="preserve">z </w:t>
      </w:r>
      <w:r>
        <w:rPr>
          <w:rFonts w:ascii="Garamond" w:hAnsi="Garamond"/>
          <w:szCs w:val="24"/>
        </w:rPr>
        <w:t>wyjątkiem korzystniejszych dla z</w:t>
      </w:r>
      <w:r w:rsidRPr="00CD4186">
        <w:rPr>
          <w:rFonts w:ascii="Garamond" w:hAnsi="Garamond"/>
          <w:szCs w:val="24"/>
        </w:rPr>
        <w:t>amawiającego zmian wynikających z oferty dodatkowej, o której mowa w pkt. 13.6</w:t>
      </w:r>
      <w:r>
        <w:rPr>
          <w:rFonts w:ascii="Garamond" w:hAnsi="Garamond"/>
          <w:szCs w:val="24"/>
        </w:rPr>
        <w:t>.</w:t>
      </w:r>
    </w:p>
    <w:p w:rsidR="005D2E82" w:rsidRDefault="005D2E82" w:rsidP="005D2E82">
      <w:pPr>
        <w:tabs>
          <w:tab w:val="left" w:pos="142"/>
        </w:tabs>
        <w:jc w:val="both"/>
        <w:rPr>
          <w:rFonts w:ascii="Garamond" w:hAnsi="Garamond"/>
          <w:szCs w:val="24"/>
        </w:rPr>
      </w:pPr>
    </w:p>
    <w:p w:rsidR="005D2E82" w:rsidRDefault="005D2E82" w:rsidP="008225E8">
      <w:pPr>
        <w:numPr>
          <w:ilvl w:val="1"/>
          <w:numId w:val="25"/>
        </w:numPr>
        <w:tabs>
          <w:tab w:val="left" w:pos="142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Zamawiający poprosi w</w:t>
      </w:r>
      <w:r w:rsidRPr="00CD4186">
        <w:rPr>
          <w:rFonts w:ascii="Garamond" w:hAnsi="Garamond"/>
          <w:szCs w:val="24"/>
        </w:rPr>
        <w:t>ykonawców, o których mowa w pkt. 13.1 i 13.2 do złożenia dodatkowych ofert. Oferty dodatkowe nie mogą zawierać ceny wyższej od ceny oferty na podstawie, której za</w:t>
      </w:r>
      <w:r>
        <w:rPr>
          <w:rFonts w:ascii="Garamond" w:hAnsi="Garamond"/>
          <w:szCs w:val="24"/>
        </w:rPr>
        <w:t>proszono wykonawcę do złożenia oferty dodatkowej.</w:t>
      </w:r>
    </w:p>
    <w:p w:rsidR="005D2E82" w:rsidRDefault="005D2E82" w:rsidP="005D2E82">
      <w:pPr>
        <w:tabs>
          <w:tab w:val="left" w:pos="142"/>
        </w:tabs>
        <w:jc w:val="both"/>
        <w:rPr>
          <w:rFonts w:ascii="Garamond" w:hAnsi="Garamond"/>
          <w:szCs w:val="24"/>
        </w:rPr>
      </w:pPr>
    </w:p>
    <w:p w:rsidR="005D2E82" w:rsidRDefault="005D2E82" w:rsidP="008225E8">
      <w:pPr>
        <w:numPr>
          <w:ilvl w:val="1"/>
          <w:numId w:val="25"/>
        </w:numPr>
        <w:tabs>
          <w:tab w:val="left" w:pos="142"/>
        </w:tabs>
        <w:jc w:val="both"/>
        <w:rPr>
          <w:rFonts w:ascii="Garamond" w:hAnsi="Garamond"/>
          <w:szCs w:val="24"/>
        </w:rPr>
      </w:pPr>
      <w:r w:rsidRPr="00CD4186">
        <w:rPr>
          <w:rFonts w:ascii="Garamond" w:hAnsi="Garamond"/>
          <w:szCs w:val="24"/>
        </w:rPr>
        <w:t>Zamawiają</w:t>
      </w:r>
      <w:r>
        <w:rPr>
          <w:rFonts w:ascii="Garamond" w:hAnsi="Garamond"/>
          <w:szCs w:val="24"/>
        </w:rPr>
        <w:t>cy udzieli zamówienia w</w:t>
      </w:r>
      <w:r w:rsidRPr="00CD4186">
        <w:rPr>
          <w:rFonts w:ascii="Garamond" w:hAnsi="Garamond"/>
          <w:szCs w:val="24"/>
        </w:rPr>
        <w:t>ykonawcy, który złożył ofertę dodatkową</w:t>
      </w:r>
      <w:r>
        <w:rPr>
          <w:rFonts w:ascii="Garamond" w:hAnsi="Garamond"/>
          <w:szCs w:val="24"/>
        </w:rPr>
        <w:t xml:space="preserve"> z najniższą ceną ne</w:t>
      </w:r>
      <w:r w:rsidRPr="00CD4186">
        <w:rPr>
          <w:rFonts w:ascii="Garamond" w:hAnsi="Garamond"/>
          <w:szCs w:val="24"/>
        </w:rPr>
        <w:t>tto</w:t>
      </w:r>
      <w:r w:rsidRPr="001D2199">
        <w:rPr>
          <w:rFonts w:ascii="Garamond" w:hAnsi="Garamond"/>
          <w:color w:val="000000"/>
          <w:szCs w:val="24"/>
        </w:rPr>
        <w:t>,</w:t>
      </w:r>
      <w:r w:rsidRPr="00CD4186">
        <w:rPr>
          <w:rFonts w:ascii="Garamond" w:hAnsi="Garamond"/>
          <w:szCs w:val="24"/>
        </w:rPr>
        <w:t xml:space="preserve"> z wyłączeniem sytuacji</w:t>
      </w:r>
      <w:r>
        <w:rPr>
          <w:rFonts w:ascii="Garamond" w:hAnsi="Garamond"/>
          <w:szCs w:val="24"/>
        </w:rPr>
        <w:t>,</w:t>
      </w:r>
      <w:r w:rsidRPr="00CD4186">
        <w:rPr>
          <w:rFonts w:ascii="Garamond" w:hAnsi="Garamond"/>
          <w:szCs w:val="24"/>
        </w:rPr>
        <w:t xml:space="preserve"> gdy oferty dodatkowe </w:t>
      </w:r>
      <w:r>
        <w:rPr>
          <w:rFonts w:ascii="Garamond" w:hAnsi="Garamond"/>
          <w:szCs w:val="24"/>
        </w:rPr>
        <w:t>będą mniej korzystne od oferty w</w:t>
      </w:r>
      <w:r w:rsidRPr="00CD4186">
        <w:rPr>
          <w:rFonts w:ascii="Garamond" w:hAnsi="Garamond"/>
          <w:szCs w:val="24"/>
        </w:rPr>
        <w:t>ykonawcy, o którym mowa w pkt.13.3</w:t>
      </w:r>
      <w:r>
        <w:rPr>
          <w:rFonts w:ascii="Garamond" w:hAnsi="Garamond"/>
          <w:szCs w:val="24"/>
        </w:rPr>
        <w:t>,</w:t>
      </w:r>
      <w:r w:rsidRPr="00CD4186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w takiej sytuacji z</w:t>
      </w:r>
      <w:r w:rsidRPr="00CD4186">
        <w:rPr>
          <w:rFonts w:ascii="Garamond" w:hAnsi="Garamond"/>
          <w:szCs w:val="24"/>
        </w:rPr>
        <w:t>ama</w:t>
      </w:r>
      <w:r>
        <w:rPr>
          <w:rFonts w:ascii="Garamond" w:hAnsi="Garamond"/>
          <w:szCs w:val="24"/>
        </w:rPr>
        <w:t>wiający wybierze ofertę tego w</w:t>
      </w:r>
      <w:r w:rsidRPr="00CD4186">
        <w:rPr>
          <w:rFonts w:ascii="Garamond" w:hAnsi="Garamond"/>
          <w:szCs w:val="24"/>
        </w:rPr>
        <w:t>ykonawcy</w:t>
      </w:r>
      <w:r>
        <w:rPr>
          <w:rFonts w:ascii="Garamond" w:hAnsi="Garamond"/>
          <w:szCs w:val="24"/>
        </w:rPr>
        <w:t>.</w:t>
      </w:r>
    </w:p>
    <w:p w:rsidR="008A61F1" w:rsidRDefault="008A61F1" w:rsidP="005D2E82">
      <w:pPr>
        <w:pStyle w:val="Tekstpodstawowywcity2"/>
        <w:tabs>
          <w:tab w:val="clear" w:pos="284"/>
        </w:tabs>
        <w:ind w:left="0" w:firstLine="0"/>
        <w:rPr>
          <w:rFonts w:ascii="Garamond" w:hAnsi="Garamond"/>
        </w:rPr>
      </w:pPr>
    </w:p>
    <w:p w:rsidR="005D2E82" w:rsidRPr="0039289A" w:rsidRDefault="005D2E82" w:rsidP="005D2E82">
      <w:pPr>
        <w:jc w:val="both"/>
        <w:rPr>
          <w:rFonts w:ascii="Garamond" w:hAnsi="Garamond"/>
          <w:b/>
          <w:sz w:val="28"/>
          <w:szCs w:val="28"/>
        </w:rPr>
      </w:pPr>
      <w:r w:rsidRPr="0039289A">
        <w:rPr>
          <w:rFonts w:ascii="Garamond" w:hAnsi="Garamond"/>
          <w:b/>
          <w:sz w:val="28"/>
          <w:szCs w:val="28"/>
        </w:rPr>
        <w:t xml:space="preserve">14. </w:t>
      </w:r>
      <w:r>
        <w:rPr>
          <w:rFonts w:ascii="Garamond" w:hAnsi="Garamond"/>
          <w:b/>
          <w:sz w:val="28"/>
          <w:szCs w:val="28"/>
        </w:rPr>
        <w:tab/>
      </w:r>
      <w:r w:rsidRPr="0039289A">
        <w:rPr>
          <w:rFonts w:ascii="Garamond" w:hAnsi="Garamond"/>
          <w:b/>
          <w:sz w:val="28"/>
          <w:szCs w:val="28"/>
        </w:rPr>
        <w:t xml:space="preserve">Środki ochrony prawnej przysługujące </w:t>
      </w:r>
      <w:r>
        <w:rPr>
          <w:rFonts w:ascii="Garamond" w:hAnsi="Garamond"/>
          <w:b/>
          <w:sz w:val="28"/>
          <w:szCs w:val="28"/>
        </w:rPr>
        <w:t>w</w:t>
      </w:r>
      <w:r w:rsidRPr="0039289A">
        <w:rPr>
          <w:rFonts w:ascii="Garamond" w:hAnsi="Garamond"/>
          <w:b/>
          <w:sz w:val="28"/>
          <w:szCs w:val="28"/>
        </w:rPr>
        <w:t>ykonawcy</w:t>
      </w:r>
    </w:p>
    <w:p w:rsidR="005D2E82" w:rsidRPr="0039289A" w:rsidRDefault="005D2E82" w:rsidP="005D2E82">
      <w:pPr>
        <w:jc w:val="both"/>
        <w:rPr>
          <w:rFonts w:ascii="Garamond" w:hAnsi="Garamond"/>
          <w:b/>
          <w:sz w:val="28"/>
        </w:rPr>
      </w:pPr>
    </w:p>
    <w:p w:rsidR="005D2E82" w:rsidRDefault="005D2E82" w:rsidP="008A61F1">
      <w:pPr>
        <w:pStyle w:val="BodyText21"/>
        <w:tabs>
          <w:tab w:val="clear" w:pos="0"/>
          <w:tab w:val="left" w:pos="709"/>
        </w:tabs>
        <w:ind w:left="720"/>
        <w:rPr>
          <w:rFonts w:ascii="Garamond" w:hAnsi="Garamond"/>
          <w:b/>
        </w:rPr>
      </w:pPr>
      <w:r w:rsidRPr="00E065E3">
        <w:rPr>
          <w:rFonts w:ascii="Garamond" w:hAnsi="Garamond"/>
          <w:b/>
        </w:rPr>
        <w:t>W związku z tym, że postępowanie nie jest prowadzone w oparciu o przepisy ustawy Prawo</w:t>
      </w:r>
      <w:r w:rsidRPr="00E065E3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zamówień publicznych, w</w:t>
      </w:r>
      <w:r w:rsidRPr="00E065E3">
        <w:rPr>
          <w:rFonts w:ascii="Garamond" w:hAnsi="Garamond"/>
          <w:b/>
        </w:rPr>
        <w:t>ykonawcom nie przysługują środki ochrony prawnej wymienione we wspomnianej ustawie</w:t>
      </w:r>
      <w:r w:rsidR="008A61F1">
        <w:rPr>
          <w:rFonts w:ascii="Garamond" w:hAnsi="Garamond"/>
          <w:b/>
        </w:rPr>
        <w:t>.</w:t>
      </w:r>
    </w:p>
    <w:p w:rsidR="005D2E82" w:rsidRDefault="005D2E82" w:rsidP="005D2E82">
      <w:pPr>
        <w:pStyle w:val="BodyText21"/>
        <w:tabs>
          <w:tab w:val="clear" w:pos="0"/>
          <w:tab w:val="left" w:pos="709"/>
        </w:tabs>
        <w:ind w:left="720"/>
        <w:rPr>
          <w:rFonts w:ascii="Garamond" w:hAnsi="Garamond"/>
          <w:b/>
        </w:rPr>
      </w:pPr>
    </w:p>
    <w:p w:rsidR="009109F1" w:rsidRPr="00E065E3" w:rsidRDefault="009109F1" w:rsidP="005D2E82">
      <w:pPr>
        <w:pStyle w:val="BodyText21"/>
        <w:tabs>
          <w:tab w:val="clear" w:pos="0"/>
          <w:tab w:val="left" w:pos="709"/>
        </w:tabs>
        <w:ind w:left="720"/>
        <w:rPr>
          <w:rFonts w:ascii="Garamond" w:hAnsi="Garamond"/>
          <w:b/>
        </w:rPr>
      </w:pPr>
    </w:p>
    <w:p w:rsidR="005D2E82" w:rsidRPr="0039289A" w:rsidRDefault="005D2E82" w:rsidP="008225E8">
      <w:pPr>
        <w:numPr>
          <w:ilvl w:val="0"/>
          <w:numId w:val="19"/>
        </w:numPr>
        <w:tabs>
          <w:tab w:val="clear" w:pos="450"/>
          <w:tab w:val="num" w:pos="720"/>
        </w:tabs>
        <w:jc w:val="both"/>
        <w:rPr>
          <w:rFonts w:ascii="Garamond" w:hAnsi="Garamond"/>
          <w:b/>
          <w:sz w:val="28"/>
        </w:rPr>
      </w:pPr>
      <w:r w:rsidRPr="0039289A">
        <w:rPr>
          <w:rFonts w:ascii="Garamond" w:hAnsi="Garamond"/>
          <w:b/>
          <w:sz w:val="28"/>
        </w:rPr>
        <w:t>Zawarcie umowy</w:t>
      </w:r>
    </w:p>
    <w:p w:rsidR="005D2E82" w:rsidRPr="0039289A" w:rsidRDefault="005D2E82" w:rsidP="005D2E82">
      <w:pPr>
        <w:tabs>
          <w:tab w:val="left" w:pos="0"/>
          <w:tab w:val="left" w:pos="567"/>
          <w:tab w:val="left" w:pos="993"/>
        </w:tabs>
        <w:jc w:val="both"/>
        <w:rPr>
          <w:rFonts w:ascii="Garamond" w:hAnsi="Garamond"/>
          <w:b/>
        </w:rPr>
      </w:pPr>
    </w:p>
    <w:p w:rsidR="005D2E82" w:rsidRPr="00EB3641" w:rsidRDefault="005D2E82" w:rsidP="008225E8">
      <w:pPr>
        <w:numPr>
          <w:ilvl w:val="1"/>
          <w:numId w:val="19"/>
        </w:numPr>
        <w:jc w:val="both"/>
        <w:rPr>
          <w:rFonts w:ascii="Garamond" w:hAnsi="Garamond"/>
        </w:rPr>
      </w:pPr>
      <w:r w:rsidRPr="00EB3641">
        <w:rPr>
          <w:rFonts w:ascii="Garamond" w:hAnsi="Garamond"/>
        </w:rPr>
        <w:t xml:space="preserve">Rozdział IV SIWZ zawiera wzór umowy </w:t>
      </w:r>
      <w:r w:rsidRPr="00EB3641">
        <w:rPr>
          <w:rFonts w:ascii="Garamond" w:hAnsi="Garamond"/>
          <w:b/>
        </w:rPr>
        <w:t xml:space="preserve">(załącznik nr </w:t>
      </w:r>
      <w:r w:rsidR="00897D7C">
        <w:rPr>
          <w:rFonts w:ascii="Garamond" w:hAnsi="Garamond"/>
          <w:b/>
        </w:rPr>
        <w:t>3</w:t>
      </w:r>
      <w:r w:rsidRPr="00EB3641">
        <w:rPr>
          <w:rFonts w:ascii="Garamond" w:hAnsi="Garamond"/>
          <w:b/>
        </w:rPr>
        <w:t>)</w:t>
      </w:r>
      <w:r>
        <w:rPr>
          <w:rFonts w:ascii="Garamond" w:hAnsi="Garamond"/>
        </w:rPr>
        <w:t>, jaką z</w:t>
      </w:r>
      <w:r w:rsidRPr="00EB3641">
        <w:rPr>
          <w:rFonts w:ascii="Garamond" w:hAnsi="Garamond"/>
        </w:rPr>
        <w:t xml:space="preserve">amawiający zawrze </w:t>
      </w:r>
      <w:r w:rsidRPr="00EB3641">
        <w:rPr>
          <w:rFonts w:ascii="Garamond" w:hAnsi="Garamond"/>
        </w:rPr>
        <w:br/>
      </w:r>
      <w:r>
        <w:rPr>
          <w:rFonts w:ascii="Garamond" w:hAnsi="Garamond"/>
        </w:rPr>
        <w:t>z w</w:t>
      </w:r>
      <w:r w:rsidRPr="00EB3641">
        <w:rPr>
          <w:rFonts w:ascii="Garamond" w:hAnsi="Garamond"/>
        </w:rPr>
        <w:t xml:space="preserve">ykonawcą, którego oferta została uznana za najkorzystniejszą na zasadach określonych w SIWZ. </w:t>
      </w:r>
    </w:p>
    <w:p w:rsidR="00B121F0" w:rsidRDefault="00B121F0" w:rsidP="00B121F0">
      <w:pPr>
        <w:jc w:val="both"/>
        <w:rPr>
          <w:rFonts w:ascii="Garamond" w:hAnsi="Garamond"/>
          <w:b/>
          <w:szCs w:val="24"/>
        </w:rPr>
      </w:pPr>
    </w:p>
    <w:p w:rsidR="00B121F0" w:rsidRDefault="008A61F1" w:rsidP="008225E8">
      <w:pPr>
        <w:numPr>
          <w:ilvl w:val="1"/>
          <w:numId w:val="19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Jeżeli w</w:t>
      </w:r>
      <w:r w:rsidR="00B121F0" w:rsidRPr="00CD4186">
        <w:rPr>
          <w:rFonts w:ascii="Garamond" w:hAnsi="Garamond"/>
        </w:rPr>
        <w:t>ykonawca, którego oferta została wybrana</w:t>
      </w:r>
      <w:r w:rsidR="00B121F0" w:rsidRPr="00CD4186">
        <w:rPr>
          <w:rFonts w:ascii="Garamond" w:hAnsi="Garamond"/>
          <w:szCs w:val="24"/>
        </w:rPr>
        <w:t>,</w:t>
      </w:r>
      <w:r>
        <w:rPr>
          <w:rFonts w:ascii="Garamond" w:hAnsi="Garamond"/>
        </w:rPr>
        <w:t xml:space="preserve"> uchyla się od zawarcia umowy z</w:t>
      </w:r>
      <w:r w:rsidR="00B121F0" w:rsidRPr="00CD4186">
        <w:rPr>
          <w:rFonts w:ascii="Garamond" w:hAnsi="Garamond"/>
        </w:rPr>
        <w:t>amawiający wybiera ofertę najkorzystniejszą spośród pozostałych ofert</w:t>
      </w:r>
      <w:r w:rsidR="00B121F0" w:rsidRPr="00CD4186">
        <w:rPr>
          <w:rFonts w:ascii="Garamond" w:hAnsi="Garamond"/>
          <w:szCs w:val="24"/>
        </w:rPr>
        <w:t>,</w:t>
      </w:r>
      <w:r w:rsidR="00B121F0" w:rsidRPr="00CD4186">
        <w:rPr>
          <w:rFonts w:ascii="Garamond" w:hAnsi="Garamond"/>
        </w:rPr>
        <w:t xml:space="preserve"> bez ich ponownej oceny.</w:t>
      </w:r>
    </w:p>
    <w:p w:rsidR="008A61F1" w:rsidRDefault="008A61F1" w:rsidP="005D2E82">
      <w:pPr>
        <w:jc w:val="both"/>
        <w:rPr>
          <w:rFonts w:ascii="Garamond" w:hAnsi="Garamond"/>
        </w:rPr>
      </w:pPr>
    </w:p>
    <w:p w:rsidR="005D2E82" w:rsidRPr="0039289A" w:rsidRDefault="005D2E82" w:rsidP="008225E8">
      <w:pPr>
        <w:numPr>
          <w:ilvl w:val="0"/>
          <w:numId w:val="19"/>
        </w:numPr>
        <w:ind w:left="720" w:hanging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    </w:t>
      </w:r>
      <w:r w:rsidRPr="0039289A">
        <w:rPr>
          <w:rFonts w:ascii="Garamond" w:hAnsi="Garamond"/>
          <w:b/>
          <w:sz w:val="28"/>
        </w:rPr>
        <w:t xml:space="preserve">Informacja dotycząca podwykonawców </w:t>
      </w:r>
    </w:p>
    <w:p w:rsidR="005D2E82" w:rsidRPr="0039289A" w:rsidRDefault="005D2E82" w:rsidP="005D2E82">
      <w:pPr>
        <w:jc w:val="both"/>
        <w:rPr>
          <w:rFonts w:ascii="Garamond" w:hAnsi="Garamond"/>
          <w:i/>
        </w:rPr>
      </w:pPr>
    </w:p>
    <w:p w:rsidR="005D2E82" w:rsidRPr="0039289A" w:rsidRDefault="005D2E82" w:rsidP="005D2E82">
      <w:pPr>
        <w:ind w:left="720" w:hanging="11"/>
        <w:jc w:val="both"/>
        <w:rPr>
          <w:rFonts w:ascii="Garamond" w:hAnsi="Garamond"/>
        </w:rPr>
      </w:pPr>
      <w:r>
        <w:rPr>
          <w:rFonts w:ascii="Garamond" w:hAnsi="Garamond"/>
        </w:rPr>
        <w:t>W sytuacji, gdy w</w:t>
      </w:r>
      <w:r w:rsidRPr="0039289A">
        <w:rPr>
          <w:rFonts w:ascii="Garamond" w:hAnsi="Garamond"/>
        </w:rPr>
        <w:t>ykonawca zamierza powierzyć podwykonawcom wykonanie części zamówienia powinien w swojej ofercie (</w:t>
      </w:r>
      <w:r w:rsidR="00897D7C">
        <w:rPr>
          <w:rFonts w:ascii="Garamond" w:hAnsi="Garamond"/>
        </w:rPr>
        <w:t>załączniku nr 5</w:t>
      </w:r>
      <w:r w:rsidRPr="0039289A">
        <w:rPr>
          <w:rFonts w:ascii="Garamond" w:hAnsi="Garamond"/>
        </w:rPr>
        <w:t>) wskazać:</w:t>
      </w:r>
    </w:p>
    <w:p w:rsidR="005D2E82" w:rsidRPr="007B56E6" w:rsidRDefault="007B56E6" w:rsidP="007B56E6">
      <w:pPr>
        <w:pStyle w:val="Akapitzlist"/>
        <w:numPr>
          <w:ilvl w:val="0"/>
          <w:numId w:val="43"/>
        </w:numPr>
        <w:ind w:left="993" w:hanging="142"/>
        <w:jc w:val="both"/>
        <w:rPr>
          <w:rFonts w:ascii="Garamond" w:hAnsi="Garamond"/>
        </w:rPr>
      </w:pPr>
      <w:r>
        <w:rPr>
          <w:rFonts w:ascii="Garamond" w:hAnsi="Garamond"/>
        </w:rPr>
        <w:t>pełną nazwę podwykonawcy(ów),</w:t>
      </w:r>
    </w:p>
    <w:p w:rsidR="005D2E82" w:rsidRPr="007B56E6" w:rsidRDefault="005D2E82" w:rsidP="007B56E6">
      <w:pPr>
        <w:pStyle w:val="Akapitzlist"/>
        <w:numPr>
          <w:ilvl w:val="0"/>
          <w:numId w:val="43"/>
        </w:numPr>
        <w:ind w:left="993" w:hanging="142"/>
        <w:jc w:val="both"/>
        <w:rPr>
          <w:rFonts w:ascii="Garamond" w:hAnsi="Garamond"/>
        </w:rPr>
      </w:pPr>
      <w:r w:rsidRPr="007B56E6">
        <w:rPr>
          <w:rFonts w:ascii="Garamond" w:hAnsi="Garamond"/>
        </w:rPr>
        <w:t>zakres zamówienia, który będzie wykonywany przez podwykonawcę(ów)</w:t>
      </w:r>
      <w:r w:rsidR="007B56E6">
        <w:rPr>
          <w:rFonts w:ascii="Garamond" w:hAnsi="Garamond"/>
        </w:rPr>
        <w:t>.</w:t>
      </w:r>
    </w:p>
    <w:p w:rsidR="008A61F1" w:rsidRPr="0039289A" w:rsidRDefault="008A61F1" w:rsidP="00167158">
      <w:pPr>
        <w:jc w:val="both"/>
        <w:rPr>
          <w:rFonts w:ascii="Garamond" w:hAnsi="Garamond"/>
        </w:rPr>
      </w:pPr>
    </w:p>
    <w:p w:rsidR="005D2E82" w:rsidRPr="0039289A" w:rsidRDefault="005D2E82" w:rsidP="008225E8">
      <w:pPr>
        <w:numPr>
          <w:ilvl w:val="0"/>
          <w:numId w:val="19"/>
        </w:numPr>
        <w:tabs>
          <w:tab w:val="clear" w:pos="450"/>
          <w:tab w:val="num" w:pos="709"/>
        </w:tabs>
        <w:ind w:left="720" w:hanging="720"/>
        <w:jc w:val="both"/>
        <w:rPr>
          <w:rFonts w:ascii="Garamond" w:hAnsi="Garamond"/>
          <w:b/>
          <w:sz w:val="28"/>
        </w:rPr>
      </w:pPr>
      <w:r w:rsidRPr="0039289A">
        <w:rPr>
          <w:rFonts w:ascii="Garamond" w:hAnsi="Garamond"/>
          <w:b/>
          <w:sz w:val="28"/>
        </w:rPr>
        <w:t xml:space="preserve">Informacja o unieważnieniu postępowania </w:t>
      </w:r>
    </w:p>
    <w:p w:rsidR="005D2E82" w:rsidRPr="0039289A" w:rsidRDefault="005D2E82" w:rsidP="005D2E82">
      <w:pPr>
        <w:jc w:val="both"/>
        <w:rPr>
          <w:rFonts w:ascii="Garamond" w:hAnsi="Garamond"/>
          <w:b/>
        </w:rPr>
      </w:pPr>
    </w:p>
    <w:p w:rsidR="005D2E82" w:rsidRPr="00936F2B" w:rsidRDefault="005D2E82" w:rsidP="005D2E82">
      <w:pPr>
        <w:ind w:left="720" w:hanging="720"/>
        <w:jc w:val="both"/>
        <w:rPr>
          <w:rFonts w:ascii="Garamond" w:hAnsi="Garamond"/>
          <w:szCs w:val="24"/>
        </w:rPr>
      </w:pPr>
      <w:r w:rsidRPr="00936F2B">
        <w:rPr>
          <w:rFonts w:ascii="Garamond" w:hAnsi="Garamond"/>
          <w:szCs w:val="24"/>
        </w:rPr>
        <w:t xml:space="preserve">17.1 </w:t>
      </w:r>
      <w:r>
        <w:rPr>
          <w:rFonts w:ascii="Garamond" w:hAnsi="Garamond"/>
          <w:szCs w:val="24"/>
        </w:rPr>
        <w:t xml:space="preserve">    </w:t>
      </w:r>
      <w:r w:rsidRPr="00936F2B">
        <w:rPr>
          <w:rFonts w:ascii="Garamond" w:hAnsi="Garamond"/>
          <w:szCs w:val="24"/>
        </w:rPr>
        <w:t>Zamawiający unieważnia postępowanie o udzielenie zamówienia, jeżeli:</w:t>
      </w:r>
    </w:p>
    <w:p w:rsidR="005D2E82" w:rsidRPr="00936F2B" w:rsidRDefault="005D2E82" w:rsidP="005D2E82">
      <w:pPr>
        <w:ind w:left="540" w:hanging="540"/>
        <w:jc w:val="both"/>
        <w:rPr>
          <w:rFonts w:ascii="Garamond" w:hAnsi="Garamond"/>
          <w:szCs w:val="24"/>
        </w:rPr>
      </w:pPr>
    </w:p>
    <w:p w:rsidR="005D2E82" w:rsidRPr="00EB3641" w:rsidRDefault="005D2E82" w:rsidP="005D2E82">
      <w:pPr>
        <w:ind w:left="1080" w:hanging="360"/>
        <w:jc w:val="both"/>
        <w:rPr>
          <w:rFonts w:ascii="Garamond" w:hAnsi="Garamond"/>
          <w:szCs w:val="24"/>
        </w:rPr>
      </w:pPr>
      <w:r w:rsidRPr="00EB3641">
        <w:rPr>
          <w:rFonts w:ascii="Garamond" w:hAnsi="Garamond"/>
          <w:szCs w:val="24"/>
        </w:rPr>
        <w:t xml:space="preserve">1) </w:t>
      </w:r>
      <w:r w:rsidRPr="00EB3641">
        <w:rPr>
          <w:rFonts w:ascii="Garamond" w:hAnsi="Garamond"/>
          <w:szCs w:val="24"/>
        </w:rPr>
        <w:tab/>
        <w:t>nie złożono żadnej oferty nie podlegającej odrzuceniu</w:t>
      </w:r>
      <w:r>
        <w:rPr>
          <w:rFonts w:ascii="Garamond" w:hAnsi="Garamond"/>
          <w:szCs w:val="24"/>
        </w:rPr>
        <w:t>,</w:t>
      </w:r>
    </w:p>
    <w:p w:rsidR="005D2E82" w:rsidRPr="00EB3641" w:rsidRDefault="005D2E82" w:rsidP="005D2E82">
      <w:pPr>
        <w:ind w:left="1080" w:hanging="360"/>
        <w:jc w:val="both"/>
        <w:rPr>
          <w:rFonts w:ascii="Garamond" w:hAnsi="Garamond"/>
          <w:szCs w:val="24"/>
        </w:rPr>
      </w:pPr>
      <w:r w:rsidRPr="00EB3641">
        <w:rPr>
          <w:rFonts w:ascii="Garamond" w:hAnsi="Garamond"/>
          <w:szCs w:val="24"/>
        </w:rPr>
        <w:t xml:space="preserve">2) </w:t>
      </w:r>
      <w:r w:rsidRPr="00EB3641">
        <w:rPr>
          <w:rFonts w:ascii="Garamond" w:hAnsi="Garamond"/>
          <w:szCs w:val="24"/>
        </w:rPr>
        <w:tab/>
        <w:t xml:space="preserve">cena najkorzystniejszej </w:t>
      </w:r>
      <w:r>
        <w:rPr>
          <w:rFonts w:ascii="Garamond" w:hAnsi="Garamond"/>
          <w:szCs w:val="24"/>
        </w:rPr>
        <w:t>oferty przewyższa kwotę, którą z</w:t>
      </w:r>
      <w:r w:rsidRPr="00EB3641">
        <w:rPr>
          <w:rFonts w:ascii="Garamond" w:hAnsi="Garamond"/>
          <w:szCs w:val="24"/>
        </w:rPr>
        <w:t>amawiający może przeznaczyć na sfinansowanie zamówienia,</w:t>
      </w:r>
    </w:p>
    <w:p w:rsidR="005D2E82" w:rsidRPr="00EB3641" w:rsidRDefault="005D2E82" w:rsidP="005D2E82">
      <w:pPr>
        <w:ind w:left="1080" w:hanging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</w:t>
      </w:r>
      <w:r w:rsidRPr="00EB3641">
        <w:rPr>
          <w:rFonts w:ascii="Garamond" w:hAnsi="Garamond"/>
          <w:szCs w:val="24"/>
        </w:rPr>
        <w:t xml:space="preserve">)  </w:t>
      </w:r>
      <w:r w:rsidRPr="00EB3641">
        <w:rPr>
          <w:rFonts w:ascii="Garamond" w:hAnsi="Garamond"/>
          <w:szCs w:val="24"/>
        </w:rPr>
        <w:tab/>
        <w:t xml:space="preserve">wystąpiła istotna zmiana okoliczności </w:t>
      </w:r>
      <w:r>
        <w:rPr>
          <w:rFonts w:ascii="Garamond" w:hAnsi="Garamond"/>
          <w:szCs w:val="24"/>
        </w:rPr>
        <w:t xml:space="preserve">faktycznych lub prawnych </w:t>
      </w:r>
      <w:r w:rsidRPr="00EB3641">
        <w:rPr>
          <w:rFonts w:ascii="Garamond" w:hAnsi="Garamond"/>
          <w:szCs w:val="24"/>
        </w:rPr>
        <w:t>powodująca, że prowadzenie postępowania lub wykonanie z</w:t>
      </w:r>
      <w:r>
        <w:rPr>
          <w:rFonts w:ascii="Garamond" w:hAnsi="Garamond"/>
          <w:szCs w:val="24"/>
        </w:rPr>
        <w:t>amówienia nie leży w interesie z</w:t>
      </w:r>
      <w:r w:rsidRPr="00EB3641">
        <w:rPr>
          <w:rFonts w:ascii="Garamond" w:hAnsi="Garamond"/>
          <w:szCs w:val="24"/>
        </w:rPr>
        <w:t xml:space="preserve">amawiającego, </w:t>
      </w:r>
    </w:p>
    <w:p w:rsidR="005D2E82" w:rsidRPr="00EB3641" w:rsidRDefault="005D2E82" w:rsidP="005D2E82">
      <w:pPr>
        <w:ind w:left="1080" w:hanging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4</w:t>
      </w:r>
      <w:r w:rsidRPr="00EB3641">
        <w:rPr>
          <w:rFonts w:ascii="Garamond" w:hAnsi="Garamond"/>
          <w:szCs w:val="24"/>
        </w:rPr>
        <w:t xml:space="preserve">) </w:t>
      </w:r>
      <w:r w:rsidRPr="00EB3641">
        <w:rPr>
          <w:rFonts w:ascii="Garamond" w:hAnsi="Garamond"/>
          <w:szCs w:val="24"/>
        </w:rPr>
        <w:tab/>
        <w:t>postępowanie obarczone jest wadą uniemożliwiającą zawarcie ważnej umowy</w:t>
      </w:r>
    </w:p>
    <w:p w:rsidR="005D2E82" w:rsidRPr="00936F2B" w:rsidRDefault="005D2E82" w:rsidP="005D2E82">
      <w:pPr>
        <w:ind w:left="720" w:hanging="720"/>
        <w:jc w:val="both"/>
        <w:rPr>
          <w:rFonts w:ascii="Garamond" w:hAnsi="Garamond"/>
          <w:szCs w:val="24"/>
        </w:rPr>
      </w:pPr>
    </w:p>
    <w:p w:rsidR="005D2E82" w:rsidRPr="00B10D99" w:rsidRDefault="005D2E82" w:rsidP="00897D7C">
      <w:pPr>
        <w:ind w:left="720" w:hanging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17.2  </w:t>
      </w:r>
      <w:r>
        <w:rPr>
          <w:rFonts w:ascii="Garamond" w:hAnsi="Garamond"/>
          <w:szCs w:val="24"/>
        </w:rPr>
        <w:tab/>
      </w:r>
      <w:r w:rsidRPr="00EB3641">
        <w:rPr>
          <w:rFonts w:ascii="Garamond" w:hAnsi="Garamond"/>
        </w:rPr>
        <w:t>Zamawiający zastrzega sobie prawo do unieważnienia postępowania bez podania przyczyny.</w:t>
      </w:r>
    </w:p>
    <w:p w:rsidR="005D2E82" w:rsidRPr="00EB3641" w:rsidRDefault="005D2E82" w:rsidP="005D2E82">
      <w:pPr>
        <w:jc w:val="both"/>
        <w:rPr>
          <w:rFonts w:ascii="Garamond" w:hAnsi="Garamond"/>
          <w:szCs w:val="24"/>
        </w:rPr>
      </w:pPr>
    </w:p>
    <w:p w:rsidR="005D2E82" w:rsidRDefault="005D2E82" w:rsidP="008225E8">
      <w:pPr>
        <w:numPr>
          <w:ilvl w:val="1"/>
          <w:numId w:val="20"/>
        </w:numPr>
        <w:jc w:val="both"/>
        <w:rPr>
          <w:rFonts w:ascii="Garamond" w:hAnsi="Garamond"/>
          <w:szCs w:val="24"/>
        </w:rPr>
      </w:pPr>
      <w:r w:rsidRPr="00EB3641">
        <w:rPr>
          <w:rFonts w:ascii="Garamond" w:hAnsi="Garamond"/>
          <w:szCs w:val="24"/>
        </w:rPr>
        <w:t>O unieważnieniu postępowania o ud</w:t>
      </w:r>
      <w:r>
        <w:rPr>
          <w:rFonts w:ascii="Garamond" w:hAnsi="Garamond"/>
          <w:szCs w:val="24"/>
        </w:rPr>
        <w:t>zielenie zamówienia z</w:t>
      </w:r>
      <w:r w:rsidRPr="00EB3641">
        <w:rPr>
          <w:rFonts w:ascii="Garamond" w:hAnsi="Garamond"/>
          <w:szCs w:val="24"/>
        </w:rPr>
        <w:t xml:space="preserve">amawiający zawiadamia równocześnie wszystkich wykonawców, którzy ubiegali się o udzielenie zamówienia, podając uzasadnienie faktyczne i prawne, z zastrzeżeniem pkt. </w:t>
      </w:r>
      <w:r w:rsidR="00897D7C">
        <w:rPr>
          <w:rFonts w:ascii="Garamond" w:hAnsi="Garamond"/>
          <w:szCs w:val="24"/>
        </w:rPr>
        <w:t>2</w:t>
      </w:r>
      <w:r w:rsidRPr="00EB3641">
        <w:rPr>
          <w:rFonts w:ascii="Garamond" w:hAnsi="Garamond"/>
          <w:szCs w:val="24"/>
        </w:rPr>
        <w:t>.</w:t>
      </w:r>
    </w:p>
    <w:p w:rsidR="00EC3900" w:rsidRDefault="00EC3900" w:rsidP="00EC3900">
      <w:pPr>
        <w:pStyle w:val="Akapitzlist"/>
        <w:rPr>
          <w:rFonts w:ascii="Garamond" w:hAnsi="Garamond"/>
          <w:szCs w:val="24"/>
        </w:rPr>
      </w:pPr>
    </w:p>
    <w:p w:rsidR="00EC3900" w:rsidRDefault="00EC3900" w:rsidP="00EC3900">
      <w:pPr>
        <w:jc w:val="both"/>
        <w:rPr>
          <w:rFonts w:ascii="Garamond" w:hAnsi="Garamond"/>
          <w:szCs w:val="24"/>
        </w:rPr>
      </w:pPr>
    </w:p>
    <w:p w:rsidR="00BC3C3B" w:rsidRPr="007B56E6" w:rsidRDefault="00BC3C3B" w:rsidP="008225E8">
      <w:pPr>
        <w:pStyle w:val="Akapitzlist"/>
        <w:numPr>
          <w:ilvl w:val="0"/>
          <w:numId w:val="19"/>
        </w:numPr>
        <w:tabs>
          <w:tab w:val="clear" w:pos="450"/>
          <w:tab w:val="num" w:pos="709"/>
        </w:tabs>
        <w:ind w:left="709" w:hanging="709"/>
        <w:jc w:val="both"/>
        <w:rPr>
          <w:rFonts w:ascii="Garamond" w:hAnsi="Garamond"/>
          <w:b/>
          <w:sz w:val="28"/>
        </w:rPr>
      </w:pPr>
      <w:r w:rsidRPr="007B56E6">
        <w:rPr>
          <w:b/>
          <w:szCs w:val="24"/>
        </w:rPr>
        <w:t>Zabezpieczenie należytego wykonania umowy</w:t>
      </w:r>
    </w:p>
    <w:p w:rsidR="00BC3C3B" w:rsidRPr="00BC3C3B" w:rsidRDefault="00BC3C3B" w:rsidP="00BC3C3B">
      <w:pPr>
        <w:tabs>
          <w:tab w:val="left" w:pos="0"/>
        </w:tabs>
        <w:ind w:left="389"/>
        <w:jc w:val="both"/>
        <w:rPr>
          <w:b/>
          <w:color w:val="FF0000"/>
          <w:szCs w:val="24"/>
        </w:rPr>
      </w:pPr>
    </w:p>
    <w:p w:rsidR="007B56E6" w:rsidRDefault="007B56E6" w:rsidP="007B56E6">
      <w:pPr>
        <w:pStyle w:val="Akapitzlist"/>
        <w:numPr>
          <w:ilvl w:val="1"/>
          <w:numId w:val="19"/>
        </w:numPr>
        <w:autoSpaceDE w:val="0"/>
        <w:autoSpaceDN w:val="0"/>
        <w:jc w:val="both"/>
        <w:rPr>
          <w:rFonts w:ascii="Garamond" w:hAnsi="Garamond" w:cs="Arial"/>
          <w:szCs w:val="24"/>
        </w:rPr>
      </w:pPr>
      <w:r w:rsidRPr="007B56E6">
        <w:rPr>
          <w:rFonts w:ascii="Garamond" w:hAnsi="Garamond" w:cs="Arial"/>
          <w:szCs w:val="24"/>
        </w:rPr>
        <w:t>Wykonawca jest zobowiązany wnieść zabezpieczenie należytego wykonania umowy najpóźniej do dnia podpisania umowy, w wysokości 10% maksymalnej wartości nominalnej zobowiązania zamawiającego wynikającej z umowy.</w:t>
      </w:r>
    </w:p>
    <w:p w:rsidR="00897D7C" w:rsidRDefault="00897D7C" w:rsidP="00897D7C">
      <w:pPr>
        <w:pStyle w:val="Akapitzlist"/>
        <w:autoSpaceDE w:val="0"/>
        <w:autoSpaceDN w:val="0"/>
        <w:ind w:left="720"/>
        <w:jc w:val="both"/>
        <w:rPr>
          <w:rFonts w:ascii="Garamond" w:hAnsi="Garamond" w:cs="Arial"/>
          <w:szCs w:val="24"/>
        </w:rPr>
      </w:pPr>
    </w:p>
    <w:p w:rsidR="007B56E6" w:rsidRDefault="007B56E6" w:rsidP="007B56E6">
      <w:pPr>
        <w:pStyle w:val="Akapitzlist"/>
        <w:numPr>
          <w:ilvl w:val="1"/>
          <w:numId w:val="19"/>
        </w:numPr>
        <w:autoSpaceDE w:val="0"/>
        <w:autoSpaceDN w:val="0"/>
        <w:jc w:val="both"/>
        <w:rPr>
          <w:rFonts w:ascii="Garamond" w:hAnsi="Garamond" w:cs="Arial"/>
          <w:szCs w:val="24"/>
        </w:rPr>
      </w:pPr>
      <w:r w:rsidRPr="007B56E6">
        <w:rPr>
          <w:rFonts w:ascii="Garamond" w:hAnsi="Garamond" w:cs="Arial"/>
          <w:szCs w:val="24"/>
        </w:rPr>
        <w:t>Zabezpieczenie należytego wykonania umowy będzie służyło pokryciu</w:t>
      </w:r>
      <w:r>
        <w:rPr>
          <w:rFonts w:ascii="Garamond" w:hAnsi="Garamond" w:cs="Arial"/>
          <w:szCs w:val="24"/>
        </w:rPr>
        <w:t xml:space="preserve"> </w:t>
      </w:r>
      <w:r w:rsidRPr="007B56E6">
        <w:rPr>
          <w:rFonts w:ascii="Garamond" w:hAnsi="Garamond" w:cs="Arial"/>
          <w:szCs w:val="24"/>
        </w:rPr>
        <w:t>roszczeń z tytułu niewykonania lub nienależytego wykonania umowy.</w:t>
      </w:r>
    </w:p>
    <w:p w:rsidR="00897D7C" w:rsidRPr="00897D7C" w:rsidRDefault="00897D7C" w:rsidP="00897D7C">
      <w:pPr>
        <w:autoSpaceDE w:val="0"/>
        <w:autoSpaceDN w:val="0"/>
        <w:jc w:val="both"/>
        <w:rPr>
          <w:rFonts w:ascii="Garamond" w:hAnsi="Garamond" w:cs="Arial"/>
          <w:szCs w:val="24"/>
        </w:rPr>
      </w:pPr>
    </w:p>
    <w:p w:rsidR="007B56E6" w:rsidRDefault="007B56E6" w:rsidP="007B56E6">
      <w:pPr>
        <w:pStyle w:val="Akapitzlist"/>
        <w:numPr>
          <w:ilvl w:val="1"/>
          <w:numId w:val="19"/>
        </w:numPr>
        <w:autoSpaceDE w:val="0"/>
        <w:autoSpaceDN w:val="0"/>
        <w:jc w:val="both"/>
        <w:rPr>
          <w:rFonts w:ascii="Garamond" w:hAnsi="Garamond" w:cs="Arial"/>
          <w:szCs w:val="24"/>
        </w:rPr>
      </w:pPr>
      <w:r w:rsidRPr="007B56E6">
        <w:rPr>
          <w:rFonts w:ascii="Garamond" w:hAnsi="Garamond" w:cs="Arial"/>
          <w:szCs w:val="24"/>
        </w:rPr>
        <w:t>Zabezpieczenie należytego wykonania umowy może być wniesione w:</w:t>
      </w:r>
      <w:r>
        <w:rPr>
          <w:rFonts w:ascii="Garamond" w:hAnsi="Garamond" w:cs="Arial"/>
          <w:szCs w:val="24"/>
        </w:rPr>
        <w:t xml:space="preserve"> </w:t>
      </w:r>
      <w:r w:rsidRPr="007B56E6">
        <w:rPr>
          <w:rFonts w:ascii="Garamond" w:hAnsi="Garamond" w:cs="Arial"/>
          <w:szCs w:val="24"/>
        </w:rPr>
        <w:t>pieniądzu, poręczeniach bankowych lub poręczeniach spółdzielczej kasy</w:t>
      </w:r>
      <w:r>
        <w:rPr>
          <w:rFonts w:ascii="Garamond" w:hAnsi="Garamond" w:cs="Arial"/>
          <w:szCs w:val="24"/>
        </w:rPr>
        <w:t xml:space="preserve"> </w:t>
      </w:r>
      <w:r w:rsidRPr="007B56E6">
        <w:rPr>
          <w:rFonts w:ascii="Garamond" w:hAnsi="Garamond" w:cs="Arial"/>
          <w:szCs w:val="24"/>
        </w:rPr>
        <w:t>oszczędnościowo-kredytowej (z tym, że zobowiązanie kasy jest zawsze</w:t>
      </w:r>
      <w:r>
        <w:rPr>
          <w:rFonts w:ascii="Garamond" w:hAnsi="Garamond" w:cs="Arial"/>
          <w:szCs w:val="24"/>
        </w:rPr>
        <w:t xml:space="preserve"> </w:t>
      </w:r>
      <w:r w:rsidRPr="007B56E6">
        <w:rPr>
          <w:rFonts w:ascii="Garamond" w:hAnsi="Garamond" w:cs="Arial"/>
          <w:szCs w:val="24"/>
        </w:rPr>
        <w:t>zobowiązaniem pieniężnym), gwarancjach bankowych, gwarancjach</w:t>
      </w:r>
      <w:r>
        <w:rPr>
          <w:rFonts w:ascii="Garamond" w:hAnsi="Garamond" w:cs="Arial"/>
          <w:szCs w:val="24"/>
        </w:rPr>
        <w:t xml:space="preserve"> </w:t>
      </w:r>
      <w:r w:rsidRPr="007B56E6">
        <w:rPr>
          <w:rFonts w:ascii="Garamond" w:hAnsi="Garamond" w:cs="Arial"/>
          <w:szCs w:val="24"/>
        </w:rPr>
        <w:t>ubezpieczeniowych, poręczeniach udzielanych przez podmioty, o których</w:t>
      </w:r>
      <w:r>
        <w:rPr>
          <w:rFonts w:ascii="Garamond" w:hAnsi="Garamond" w:cs="Arial"/>
          <w:szCs w:val="24"/>
        </w:rPr>
        <w:t xml:space="preserve"> </w:t>
      </w:r>
      <w:r w:rsidRPr="007B56E6">
        <w:rPr>
          <w:rFonts w:ascii="Garamond" w:hAnsi="Garamond" w:cs="Arial"/>
          <w:szCs w:val="24"/>
        </w:rPr>
        <w:t xml:space="preserve">mowa w art. 6b ust. 5 </w:t>
      </w:r>
      <w:proofErr w:type="spellStart"/>
      <w:r w:rsidRPr="007B56E6">
        <w:rPr>
          <w:rFonts w:ascii="Garamond" w:hAnsi="Garamond" w:cs="Arial"/>
          <w:szCs w:val="24"/>
        </w:rPr>
        <w:t>pkt</w:t>
      </w:r>
      <w:proofErr w:type="spellEnd"/>
      <w:r w:rsidRPr="007B56E6">
        <w:rPr>
          <w:rFonts w:ascii="Garamond" w:hAnsi="Garamond" w:cs="Arial"/>
          <w:szCs w:val="24"/>
        </w:rPr>
        <w:t xml:space="preserve"> 2 ustawy z dnia 9 listopada 2000 r. o utworzeniu</w:t>
      </w:r>
      <w:r>
        <w:rPr>
          <w:rFonts w:ascii="Garamond" w:hAnsi="Garamond" w:cs="Arial"/>
          <w:szCs w:val="24"/>
        </w:rPr>
        <w:t xml:space="preserve"> </w:t>
      </w:r>
      <w:r w:rsidRPr="007B56E6">
        <w:rPr>
          <w:rFonts w:ascii="Garamond" w:hAnsi="Garamond" w:cs="Arial"/>
          <w:szCs w:val="24"/>
        </w:rPr>
        <w:t>Polskiej Agencji Rozwoju Przedsiębiorczości.</w:t>
      </w:r>
    </w:p>
    <w:p w:rsidR="00897D7C" w:rsidRPr="00897D7C" w:rsidRDefault="00897D7C" w:rsidP="00897D7C">
      <w:pPr>
        <w:autoSpaceDE w:val="0"/>
        <w:autoSpaceDN w:val="0"/>
        <w:jc w:val="both"/>
        <w:rPr>
          <w:rFonts w:ascii="Garamond" w:hAnsi="Garamond" w:cs="Arial"/>
          <w:szCs w:val="24"/>
        </w:rPr>
      </w:pPr>
    </w:p>
    <w:p w:rsidR="007B56E6" w:rsidRDefault="007B56E6" w:rsidP="007B56E6">
      <w:pPr>
        <w:pStyle w:val="Akapitzlist"/>
        <w:numPr>
          <w:ilvl w:val="1"/>
          <w:numId w:val="19"/>
        </w:numPr>
        <w:autoSpaceDE w:val="0"/>
        <w:autoSpaceDN w:val="0"/>
        <w:jc w:val="both"/>
        <w:rPr>
          <w:rFonts w:ascii="Garamond" w:hAnsi="Garamond" w:cs="Arial"/>
          <w:szCs w:val="24"/>
        </w:rPr>
      </w:pPr>
      <w:r w:rsidRPr="007B56E6">
        <w:rPr>
          <w:rFonts w:ascii="Garamond" w:hAnsi="Garamond" w:cs="Arial"/>
          <w:szCs w:val="24"/>
        </w:rPr>
        <w:t>Jeżeli zabezpieczenie należytego wykonania umowy zostanie wniesione w</w:t>
      </w:r>
      <w:r>
        <w:rPr>
          <w:rFonts w:ascii="Garamond" w:hAnsi="Garamond" w:cs="Arial"/>
          <w:szCs w:val="24"/>
        </w:rPr>
        <w:t xml:space="preserve"> </w:t>
      </w:r>
      <w:r w:rsidRPr="007B56E6">
        <w:rPr>
          <w:rFonts w:ascii="Garamond" w:hAnsi="Garamond" w:cs="Arial"/>
          <w:szCs w:val="24"/>
        </w:rPr>
        <w:t>pieniądzu zamawiający przechowa je na oprocentowanym rachunku</w:t>
      </w:r>
      <w:r>
        <w:rPr>
          <w:rFonts w:ascii="Garamond" w:hAnsi="Garamond" w:cs="Arial"/>
          <w:szCs w:val="24"/>
        </w:rPr>
        <w:t xml:space="preserve"> </w:t>
      </w:r>
      <w:r w:rsidRPr="007B56E6">
        <w:rPr>
          <w:rFonts w:ascii="Garamond" w:hAnsi="Garamond" w:cs="Arial"/>
          <w:szCs w:val="24"/>
        </w:rPr>
        <w:t>bankowym.</w:t>
      </w:r>
    </w:p>
    <w:p w:rsidR="00897D7C" w:rsidRDefault="00897D7C" w:rsidP="00897D7C">
      <w:pPr>
        <w:pStyle w:val="Akapitzlist"/>
        <w:autoSpaceDE w:val="0"/>
        <w:autoSpaceDN w:val="0"/>
        <w:ind w:left="450"/>
        <w:jc w:val="both"/>
        <w:rPr>
          <w:rFonts w:ascii="Garamond" w:hAnsi="Garamond" w:cs="Arial"/>
          <w:szCs w:val="24"/>
        </w:rPr>
      </w:pPr>
    </w:p>
    <w:p w:rsidR="007B56E6" w:rsidRDefault="007B56E6" w:rsidP="007B56E6">
      <w:pPr>
        <w:pStyle w:val="Akapitzlist"/>
        <w:numPr>
          <w:ilvl w:val="1"/>
          <w:numId w:val="19"/>
        </w:numPr>
        <w:autoSpaceDE w:val="0"/>
        <w:autoSpaceDN w:val="0"/>
        <w:jc w:val="both"/>
        <w:rPr>
          <w:rFonts w:ascii="Garamond" w:hAnsi="Garamond" w:cs="Arial"/>
          <w:szCs w:val="24"/>
        </w:rPr>
      </w:pPr>
      <w:r w:rsidRPr="007B56E6">
        <w:rPr>
          <w:rFonts w:ascii="Garamond" w:hAnsi="Garamond" w:cs="Arial"/>
          <w:szCs w:val="24"/>
        </w:rPr>
        <w:t>Jeżeli zabezpieczenie należytego wykonania umowy zostanie wniesione w</w:t>
      </w:r>
      <w:r>
        <w:rPr>
          <w:rFonts w:ascii="Garamond" w:hAnsi="Garamond" w:cs="Arial"/>
          <w:szCs w:val="24"/>
        </w:rPr>
        <w:t xml:space="preserve"> </w:t>
      </w:r>
      <w:r w:rsidRPr="007B56E6">
        <w:rPr>
          <w:rFonts w:ascii="Garamond" w:hAnsi="Garamond" w:cs="Arial"/>
          <w:szCs w:val="24"/>
        </w:rPr>
        <w:t>pieniądzu, zamawiający zwróci je wraz z odsetkami wynikającymi z umowy</w:t>
      </w:r>
      <w:r>
        <w:rPr>
          <w:rFonts w:ascii="Garamond" w:hAnsi="Garamond" w:cs="Arial"/>
          <w:szCs w:val="24"/>
        </w:rPr>
        <w:t xml:space="preserve"> </w:t>
      </w:r>
      <w:r w:rsidRPr="007B56E6">
        <w:rPr>
          <w:rFonts w:ascii="Garamond" w:hAnsi="Garamond" w:cs="Arial"/>
          <w:szCs w:val="24"/>
        </w:rPr>
        <w:t>rachunku bankowego,</w:t>
      </w:r>
      <w:r w:rsidR="00897D7C">
        <w:rPr>
          <w:rFonts w:ascii="Garamond" w:hAnsi="Garamond" w:cs="Arial"/>
          <w:szCs w:val="24"/>
        </w:rPr>
        <w:br/>
      </w:r>
      <w:r w:rsidRPr="007B56E6">
        <w:rPr>
          <w:rFonts w:ascii="Garamond" w:hAnsi="Garamond" w:cs="Arial"/>
          <w:szCs w:val="24"/>
        </w:rPr>
        <w:lastRenderedPageBreak/>
        <w:t>na którym było ono przechowywane pomniejszonym o</w:t>
      </w:r>
      <w:r>
        <w:rPr>
          <w:rFonts w:ascii="Garamond" w:hAnsi="Garamond" w:cs="Arial"/>
          <w:szCs w:val="24"/>
        </w:rPr>
        <w:t xml:space="preserve"> </w:t>
      </w:r>
      <w:r w:rsidRPr="007B56E6">
        <w:rPr>
          <w:rFonts w:ascii="Garamond" w:hAnsi="Garamond" w:cs="Arial"/>
          <w:szCs w:val="24"/>
        </w:rPr>
        <w:t>koszty prowadzenia rachunku oraz prowizji bankowej za przelew pieniędzy na</w:t>
      </w:r>
      <w:r>
        <w:rPr>
          <w:rFonts w:ascii="Garamond" w:hAnsi="Garamond" w:cs="Arial"/>
          <w:szCs w:val="24"/>
        </w:rPr>
        <w:t xml:space="preserve"> </w:t>
      </w:r>
      <w:r w:rsidRPr="007B56E6">
        <w:rPr>
          <w:rFonts w:ascii="Garamond" w:hAnsi="Garamond" w:cs="Arial"/>
          <w:szCs w:val="24"/>
        </w:rPr>
        <w:t>rachunek wykonawcy.</w:t>
      </w:r>
    </w:p>
    <w:p w:rsidR="00897D7C" w:rsidRPr="00897D7C" w:rsidRDefault="00897D7C" w:rsidP="00897D7C">
      <w:pPr>
        <w:autoSpaceDE w:val="0"/>
        <w:autoSpaceDN w:val="0"/>
        <w:jc w:val="both"/>
        <w:rPr>
          <w:rFonts w:ascii="Garamond" w:hAnsi="Garamond" w:cs="Arial"/>
          <w:szCs w:val="24"/>
        </w:rPr>
      </w:pPr>
    </w:p>
    <w:p w:rsidR="007B56E6" w:rsidRDefault="007B56E6" w:rsidP="007B56E6">
      <w:pPr>
        <w:pStyle w:val="Akapitzlist"/>
        <w:numPr>
          <w:ilvl w:val="1"/>
          <w:numId w:val="19"/>
        </w:numPr>
        <w:autoSpaceDE w:val="0"/>
        <w:autoSpaceDN w:val="0"/>
        <w:jc w:val="both"/>
        <w:rPr>
          <w:rFonts w:ascii="Garamond" w:hAnsi="Garamond" w:cs="Arial"/>
          <w:szCs w:val="24"/>
        </w:rPr>
      </w:pPr>
      <w:r w:rsidRPr="007B56E6">
        <w:rPr>
          <w:rFonts w:ascii="Garamond" w:hAnsi="Garamond" w:cs="Arial"/>
          <w:szCs w:val="24"/>
        </w:rPr>
        <w:t>Zabezpieczenie może być wnies</w:t>
      </w:r>
      <w:r w:rsidR="00897D7C">
        <w:rPr>
          <w:rFonts w:ascii="Garamond" w:hAnsi="Garamond" w:cs="Arial"/>
          <w:szCs w:val="24"/>
        </w:rPr>
        <w:t>ione w jednej lub kilku formach.</w:t>
      </w:r>
    </w:p>
    <w:p w:rsidR="00897D7C" w:rsidRPr="00897D7C" w:rsidRDefault="00897D7C" w:rsidP="00897D7C">
      <w:pPr>
        <w:autoSpaceDE w:val="0"/>
        <w:autoSpaceDN w:val="0"/>
        <w:jc w:val="both"/>
        <w:rPr>
          <w:rFonts w:ascii="Garamond" w:hAnsi="Garamond" w:cs="Arial"/>
          <w:szCs w:val="24"/>
        </w:rPr>
      </w:pPr>
    </w:p>
    <w:p w:rsidR="007B56E6" w:rsidRDefault="007B56E6" w:rsidP="007B56E6">
      <w:pPr>
        <w:pStyle w:val="Akapitzlist"/>
        <w:numPr>
          <w:ilvl w:val="1"/>
          <w:numId w:val="19"/>
        </w:numPr>
        <w:autoSpaceDE w:val="0"/>
        <w:autoSpaceDN w:val="0"/>
        <w:jc w:val="both"/>
        <w:rPr>
          <w:rFonts w:ascii="Garamond" w:hAnsi="Garamond" w:cs="Arial"/>
          <w:szCs w:val="24"/>
        </w:rPr>
      </w:pPr>
      <w:r w:rsidRPr="007B56E6">
        <w:rPr>
          <w:rFonts w:ascii="Garamond" w:hAnsi="Garamond" w:cs="Arial"/>
          <w:szCs w:val="24"/>
        </w:rPr>
        <w:t>W przypadku, gdy wykonawca wnosi zabezpieczenie w formie gwarancji</w:t>
      </w:r>
      <w:r>
        <w:rPr>
          <w:rFonts w:ascii="Garamond" w:hAnsi="Garamond" w:cs="Arial"/>
          <w:szCs w:val="24"/>
        </w:rPr>
        <w:t xml:space="preserve"> </w:t>
      </w:r>
      <w:r w:rsidRPr="007B56E6">
        <w:rPr>
          <w:rFonts w:ascii="Garamond" w:hAnsi="Garamond" w:cs="Arial"/>
          <w:szCs w:val="24"/>
        </w:rPr>
        <w:t>bankowej lub gwarancji ubezpieczeniowej, z treści tych gwarancji musi w</w:t>
      </w:r>
      <w:r>
        <w:rPr>
          <w:rFonts w:ascii="Garamond" w:hAnsi="Garamond" w:cs="Arial"/>
          <w:szCs w:val="24"/>
        </w:rPr>
        <w:t xml:space="preserve"> </w:t>
      </w:r>
      <w:r w:rsidRPr="007B56E6">
        <w:rPr>
          <w:rFonts w:ascii="Garamond" w:hAnsi="Garamond" w:cs="Arial"/>
          <w:szCs w:val="24"/>
        </w:rPr>
        <w:t>szczególności jednoznacznie wynikać:</w:t>
      </w:r>
    </w:p>
    <w:p w:rsidR="007B56E6" w:rsidRPr="007B56E6" w:rsidRDefault="007B56E6" w:rsidP="007B56E6">
      <w:pPr>
        <w:pStyle w:val="Akapitzlist"/>
        <w:numPr>
          <w:ilvl w:val="0"/>
          <w:numId w:val="44"/>
        </w:numPr>
        <w:autoSpaceDE w:val="0"/>
        <w:autoSpaceDN w:val="0"/>
        <w:ind w:left="1134" w:hanging="425"/>
        <w:jc w:val="both"/>
        <w:rPr>
          <w:rFonts w:ascii="Garamond" w:hAnsi="Garamond" w:cs="Arial"/>
          <w:szCs w:val="24"/>
        </w:rPr>
      </w:pPr>
      <w:r w:rsidRPr="007B56E6">
        <w:rPr>
          <w:rFonts w:ascii="Garamond" w:hAnsi="Garamond" w:cs="Arial"/>
          <w:szCs w:val="24"/>
        </w:rPr>
        <w:t xml:space="preserve">zobowiązanie gwaranta (banku, zakładu ubezpieczeń) do zapłaty do wysokości określonej w gwarancji kwoty, </w:t>
      </w:r>
      <w:r w:rsidRPr="007B56E6">
        <w:rPr>
          <w:rFonts w:ascii="Garamond" w:hAnsi="Garamond" w:cs="Arial"/>
          <w:b/>
          <w:bCs/>
          <w:szCs w:val="24"/>
        </w:rPr>
        <w:t>nieodwołalnie i</w:t>
      </w:r>
      <w:r w:rsidRPr="007B56E6">
        <w:rPr>
          <w:rFonts w:ascii="Garamond" w:hAnsi="Garamond" w:cs="Arial"/>
          <w:szCs w:val="24"/>
        </w:rPr>
        <w:t xml:space="preserve"> </w:t>
      </w:r>
      <w:r w:rsidRPr="007B56E6">
        <w:rPr>
          <w:rFonts w:ascii="Garamond" w:hAnsi="Garamond" w:cs="Arial"/>
          <w:b/>
          <w:bCs/>
          <w:szCs w:val="24"/>
        </w:rPr>
        <w:t>bezwarunkowo</w:t>
      </w:r>
      <w:r w:rsidRPr="007B56E6">
        <w:rPr>
          <w:rFonts w:ascii="Garamond" w:hAnsi="Garamond" w:cs="Arial"/>
          <w:szCs w:val="24"/>
        </w:rPr>
        <w:t>, na pierwsze żądanie Zamawiającego (beneficjenta gwarancji – Zakład Wodociągów i Kanalizacji Sp. z o.o. w Szczecinie) zawierające oświadczenie, że zaistniały okoliczności związane z niewykonaniem lub nienależytym wykonaniem umowy,</w:t>
      </w:r>
    </w:p>
    <w:p w:rsidR="007B56E6" w:rsidRPr="007B56E6" w:rsidRDefault="007B56E6" w:rsidP="007B56E6">
      <w:pPr>
        <w:pStyle w:val="Akapitzlist"/>
        <w:numPr>
          <w:ilvl w:val="0"/>
          <w:numId w:val="44"/>
        </w:numPr>
        <w:autoSpaceDE w:val="0"/>
        <w:autoSpaceDN w:val="0"/>
        <w:ind w:left="1134" w:hanging="425"/>
        <w:jc w:val="both"/>
        <w:rPr>
          <w:rFonts w:ascii="Garamond" w:hAnsi="Garamond" w:cs="Arial"/>
          <w:szCs w:val="24"/>
        </w:rPr>
      </w:pPr>
      <w:r w:rsidRPr="007B56E6">
        <w:rPr>
          <w:rFonts w:ascii="Garamond" w:hAnsi="Garamond" w:cs="Arial"/>
          <w:szCs w:val="24"/>
        </w:rPr>
        <w:t>termin obowiązywania gwarancji,</w:t>
      </w:r>
    </w:p>
    <w:p w:rsidR="007B56E6" w:rsidRPr="007B56E6" w:rsidRDefault="007B56E6" w:rsidP="007B56E6">
      <w:pPr>
        <w:pStyle w:val="Akapitzlist"/>
        <w:numPr>
          <w:ilvl w:val="0"/>
          <w:numId w:val="44"/>
        </w:numPr>
        <w:autoSpaceDE w:val="0"/>
        <w:autoSpaceDN w:val="0"/>
        <w:ind w:left="1134" w:hanging="425"/>
        <w:jc w:val="both"/>
        <w:rPr>
          <w:rFonts w:ascii="Garamond" w:hAnsi="Garamond" w:cs="Arial"/>
          <w:szCs w:val="24"/>
        </w:rPr>
      </w:pPr>
      <w:r w:rsidRPr="007B56E6">
        <w:rPr>
          <w:rFonts w:ascii="Garamond" w:hAnsi="Garamond" w:cs="Arial"/>
          <w:szCs w:val="24"/>
        </w:rPr>
        <w:t>miejsce i termin zwrotu gwarancji.</w:t>
      </w:r>
    </w:p>
    <w:p w:rsidR="007B56E6" w:rsidRDefault="007B56E6" w:rsidP="007B56E6">
      <w:pPr>
        <w:pStyle w:val="Akapitzlist"/>
        <w:autoSpaceDE w:val="0"/>
        <w:autoSpaceDN w:val="0"/>
        <w:ind w:left="720"/>
        <w:jc w:val="both"/>
        <w:rPr>
          <w:rFonts w:ascii="Garamond" w:hAnsi="Garamond" w:cs="Arial"/>
          <w:szCs w:val="24"/>
        </w:rPr>
      </w:pPr>
    </w:p>
    <w:p w:rsidR="007B56E6" w:rsidRDefault="007B56E6" w:rsidP="007B56E6">
      <w:pPr>
        <w:pStyle w:val="Akapitzlist"/>
        <w:numPr>
          <w:ilvl w:val="1"/>
          <w:numId w:val="19"/>
        </w:numPr>
        <w:autoSpaceDE w:val="0"/>
        <w:autoSpaceDN w:val="0"/>
        <w:jc w:val="both"/>
        <w:rPr>
          <w:rFonts w:ascii="Garamond" w:hAnsi="Garamond" w:cs="Arial"/>
          <w:szCs w:val="24"/>
        </w:rPr>
      </w:pPr>
      <w:r w:rsidRPr="007B56E6">
        <w:rPr>
          <w:rFonts w:ascii="Garamond" w:hAnsi="Garamond" w:cs="Arial"/>
          <w:szCs w:val="24"/>
        </w:rPr>
        <w:t>Zamawiający może, na wniosek wykonawcy, wyrazić zgodę na zmianę formy</w:t>
      </w:r>
      <w:r>
        <w:rPr>
          <w:rFonts w:ascii="Garamond" w:hAnsi="Garamond" w:cs="Arial"/>
          <w:szCs w:val="24"/>
        </w:rPr>
        <w:t xml:space="preserve"> </w:t>
      </w:r>
      <w:r w:rsidRPr="007B56E6">
        <w:rPr>
          <w:rFonts w:ascii="Garamond" w:hAnsi="Garamond" w:cs="Arial"/>
          <w:szCs w:val="24"/>
        </w:rPr>
        <w:t>wniesionego zabezpieczenia pod warunkiem zachowania ciągłości</w:t>
      </w:r>
      <w:r>
        <w:rPr>
          <w:rFonts w:ascii="Garamond" w:hAnsi="Garamond" w:cs="Arial"/>
          <w:szCs w:val="24"/>
        </w:rPr>
        <w:t xml:space="preserve"> </w:t>
      </w:r>
      <w:r w:rsidRPr="007B56E6">
        <w:rPr>
          <w:rFonts w:ascii="Garamond" w:hAnsi="Garamond" w:cs="Arial"/>
          <w:szCs w:val="24"/>
        </w:rPr>
        <w:t>zabezpieczenia i nie zmniejszenia jego wysokości.</w:t>
      </w:r>
    </w:p>
    <w:p w:rsidR="00897D7C" w:rsidRDefault="00897D7C" w:rsidP="00897D7C">
      <w:pPr>
        <w:pStyle w:val="Akapitzlist"/>
        <w:autoSpaceDE w:val="0"/>
        <w:autoSpaceDN w:val="0"/>
        <w:ind w:left="720"/>
        <w:jc w:val="both"/>
        <w:rPr>
          <w:rFonts w:ascii="Garamond" w:hAnsi="Garamond" w:cs="Arial"/>
          <w:szCs w:val="24"/>
        </w:rPr>
      </w:pPr>
    </w:p>
    <w:p w:rsidR="007B56E6" w:rsidRPr="007B56E6" w:rsidRDefault="007B56E6" w:rsidP="007B56E6">
      <w:pPr>
        <w:pStyle w:val="Akapitzlist"/>
        <w:numPr>
          <w:ilvl w:val="1"/>
          <w:numId w:val="19"/>
        </w:numPr>
        <w:autoSpaceDE w:val="0"/>
        <w:autoSpaceDN w:val="0"/>
        <w:jc w:val="both"/>
        <w:rPr>
          <w:rFonts w:ascii="Garamond" w:hAnsi="Garamond" w:cs="Arial"/>
          <w:szCs w:val="24"/>
        </w:rPr>
      </w:pPr>
      <w:r w:rsidRPr="007B56E6">
        <w:rPr>
          <w:rFonts w:ascii="Garamond" w:hAnsi="Garamond" w:cs="Arial"/>
          <w:szCs w:val="24"/>
        </w:rPr>
        <w:t xml:space="preserve">Wzór gwarancji na zabezpieczenie należytego wykonania umowy stanowi </w:t>
      </w:r>
      <w:r w:rsidR="001652FA" w:rsidRPr="007B56E6">
        <w:rPr>
          <w:rFonts w:ascii="Garamond" w:hAnsi="Garamond" w:cs="Arial"/>
          <w:szCs w:val="24"/>
        </w:rPr>
        <w:t>Załącznik</w:t>
      </w:r>
      <w:r w:rsidRPr="007B56E6">
        <w:rPr>
          <w:rFonts w:ascii="Garamond" w:hAnsi="Garamond" w:cs="Arial"/>
          <w:szCs w:val="24"/>
        </w:rPr>
        <w:t xml:space="preserve"> nr </w:t>
      </w:r>
      <w:r w:rsidR="00D87C67">
        <w:rPr>
          <w:rFonts w:ascii="Garamond" w:hAnsi="Garamond" w:cs="Arial"/>
          <w:szCs w:val="24"/>
        </w:rPr>
        <w:t>4</w:t>
      </w:r>
      <w:r w:rsidRPr="007B56E6">
        <w:rPr>
          <w:rFonts w:ascii="Garamond" w:hAnsi="Garamond" w:cs="Arial"/>
          <w:szCs w:val="24"/>
        </w:rPr>
        <w:t xml:space="preserve"> do </w:t>
      </w:r>
      <w:r>
        <w:rPr>
          <w:rFonts w:ascii="Garamond" w:hAnsi="Garamond" w:cs="Arial"/>
          <w:szCs w:val="24"/>
        </w:rPr>
        <w:t>SIWZ</w:t>
      </w:r>
    </w:p>
    <w:p w:rsidR="00B56E14" w:rsidRPr="00BC3C3B" w:rsidRDefault="00B56E14" w:rsidP="00EC3900">
      <w:pPr>
        <w:jc w:val="both"/>
        <w:rPr>
          <w:rFonts w:ascii="Garamond" w:hAnsi="Garamond"/>
          <w:color w:val="FF0000"/>
          <w:szCs w:val="24"/>
        </w:rPr>
      </w:pPr>
    </w:p>
    <w:p w:rsidR="005D2E82" w:rsidRDefault="005D2E82" w:rsidP="005D2E82">
      <w:pPr>
        <w:tabs>
          <w:tab w:val="left" w:pos="1245"/>
        </w:tabs>
        <w:rPr>
          <w:rFonts w:ascii="Garamond" w:hAnsi="Garamond"/>
          <w:szCs w:val="24"/>
        </w:rPr>
      </w:pPr>
    </w:p>
    <w:p w:rsidR="005D2E82" w:rsidRPr="0039289A" w:rsidRDefault="00897D7C" w:rsidP="005D2E82">
      <w:pPr>
        <w:jc w:val="both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Rozdział IV:</w:t>
      </w:r>
      <w:r w:rsidR="005D2E82" w:rsidRPr="0039289A">
        <w:rPr>
          <w:rFonts w:ascii="Garamond" w:hAnsi="Garamond"/>
          <w:b/>
          <w:sz w:val="36"/>
          <w:szCs w:val="36"/>
        </w:rPr>
        <w:tab/>
        <w:t>ZAŁĄCZNIKI</w:t>
      </w:r>
    </w:p>
    <w:p w:rsidR="005D2E82" w:rsidRPr="0039289A" w:rsidRDefault="005D2E82" w:rsidP="005D2E82">
      <w:pPr>
        <w:ind w:firstLine="708"/>
        <w:jc w:val="both"/>
        <w:rPr>
          <w:rFonts w:ascii="Garamond" w:hAnsi="Garamond"/>
          <w:sz w:val="28"/>
        </w:rPr>
      </w:pPr>
    </w:p>
    <w:p w:rsidR="00D87C67" w:rsidRDefault="00D87C67" w:rsidP="002F1272">
      <w:pPr>
        <w:ind w:firstLine="7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Załącznik nr 1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-</w:t>
      </w:r>
      <w:r>
        <w:rPr>
          <w:rFonts w:ascii="Garamond" w:hAnsi="Garamond"/>
          <w:szCs w:val="24"/>
        </w:rPr>
        <w:tab/>
        <w:t>Szczegółowy opis przedmiotu zamówienia</w:t>
      </w:r>
    </w:p>
    <w:p w:rsidR="005D2E82" w:rsidRDefault="005D275C" w:rsidP="002F1272">
      <w:pPr>
        <w:ind w:firstLine="7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Załącznik</w:t>
      </w:r>
      <w:r w:rsidR="005D2E82" w:rsidRPr="00936F2B">
        <w:rPr>
          <w:rFonts w:ascii="Garamond" w:hAnsi="Garamond"/>
          <w:szCs w:val="24"/>
        </w:rPr>
        <w:t xml:space="preserve"> nr </w:t>
      </w:r>
      <w:r w:rsidR="00D87C67">
        <w:rPr>
          <w:rFonts w:ascii="Garamond" w:hAnsi="Garamond"/>
          <w:szCs w:val="24"/>
        </w:rPr>
        <w:t>2</w:t>
      </w:r>
      <w:r w:rsidR="005D2E82" w:rsidRPr="00936F2B">
        <w:rPr>
          <w:rFonts w:ascii="Garamond" w:hAnsi="Garamond"/>
          <w:szCs w:val="24"/>
        </w:rPr>
        <w:tab/>
      </w:r>
      <w:r w:rsidR="005D2E82" w:rsidRPr="00936F2B">
        <w:rPr>
          <w:rFonts w:ascii="Garamond" w:hAnsi="Garamond"/>
          <w:szCs w:val="24"/>
        </w:rPr>
        <w:tab/>
        <w:t>-</w:t>
      </w:r>
      <w:r w:rsidR="005D2E82" w:rsidRPr="00936F2B">
        <w:rPr>
          <w:rFonts w:ascii="Garamond" w:hAnsi="Garamond"/>
          <w:szCs w:val="24"/>
        </w:rPr>
        <w:tab/>
        <w:t>Oferta warunków realizacji zamówienia</w:t>
      </w:r>
    </w:p>
    <w:p w:rsidR="00BC3C3B" w:rsidRDefault="00BC3C3B" w:rsidP="00BC3C3B">
      <w:pPr>
        <w:jc w:val="both"/>
        <w:rPr>
          <w:rFonts w:ascii="Garamond" w:hAnsi="Garamond"/>
        </w:rPr>
      </w:pPr>
      <w:r w:rsidRPr="00EB3641">
        <w:rPr>
          <w:rFonts w:ascii="Garamond" w:hAnsi="Garamond"/>
        </w:rPr>
        <w:t xml:space="preserve">           Załącznik nr </w:t>
      </w:r>
      <w:r w:rsidR="00D87C67">
        <w:rPr>
          <w:rFonts w:ascii="Garamond" w:hAnsi="Garamond"/>
        </w:rPr>
        <w:t>3</w:t>
      </w:r>
      <w:r w:rsidRPr="00EB3641">
        <w:rPr>
          <w:rFonts w:ascii="Garamond" w:hAnsi="Garamond"/>
        </w:rPr>
        <w:tab/>
      </w:r>
      <w:r w:rsidRPr="00EB3641">
        <w:rPr>
          <w:rFonts w:ascii="Garamond" w:hAnsi="Garamond"/>
        </w:rPr>
        <w:tab/>
        <w:t>-</w:t>
      </w:r>
      <w:r w:rsidRPr="00EB3641">
        <w:rPr>
          <w:rFonts w:ascii="Garamond" w:hAnsi="Garamond"/>
        </w:rPr>
        <w:tab/>
        <w:t>Wzór umowy wykonania zamówienia</w:t>
      </w:r>
    </w:p>
    <w:p w:rsidR="007B56E6" w:rsidRPr="00BC3C3B" w:rsidRDefault="007B56E6" w:rsidP="007B56E6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Załącznik nr </w:t>
      </w:r>
      <w:r w:rsidR="00D87C67">
        <w:rPr>
          <w:rFonts w:ascii="Garamond" w:hAnsi="Garamond"/>
        </w:rPr>
        <w:t>4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</w:t>
      </w:r>
      <w:r>
        <w:rPr>
          <w:rFonts w:ascii="Garamond" w:hAnsi="Garamond"/>
        </w:rPr>
        <w:tab/>
      </w:r>
      <w:r w:rsidR="001652FA">
        <w:rPr>
          <w:rFonts w:ascii="Garamond" w:hAnsi="Garamond"/>
        </w:rPr>
        <w:t>Wzór gwarancji należytego wykonania umowy</w:t>
      </w:r>
    </w:p>
    <w:p w:rsidR="005D2E82" w:rsidRPr="00936F2B" w:rsidRDefault="00D87C67" w:rsidP="002F1272">
      <w:pPr>
        <w:ind w:firstLine="7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Załącznik nr 5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5D2E82">
        <w:rPr>
          <w:rFonts w:ascii="Garamond" w:hAnsi="Garamond"/>
          <w:szCs w:val="24"/>
        </w:rPr>
        <w:t>-</w:t>
      </w:r>
      <w:r w:rsidR="005D2E82">
        <w:rPr>
          <w:rFonts w:ascii="Garamond" w:hAnsi="Garamond"/>
          <w:szCs w:val="24"/>
        </w:rPr>
        <w:tab/>
        <w:t xml:space="preserve">Oświadczenie nr 1 </w:t>
      </w:r>
    </w:p>
    <w:p w:rsidR="005D2E82" w:rsidRDefault="00D87C67" w:rsidP="002F1272">
      <w:pPr>
        <w:ind w:firstLine="7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Załącznik nr 6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-</w:t>
      </w:r>
      <w:r>
        <w:rPr>
          <w:rFonts w:ascii="Garamond" w:hAnsi="Garamond"/>
          <w:szCs w:val="24"/>
        </w:rPr>
        <w:tab/>
        <w:t>Oświadczenie nr 2</w:t>
      </w:r>
    </w:p>
    <w:p w:rsidR="00BC3C3B" w:rsidRDefault="00D87C67" w:rsidP="00BC3C3B">
      <w:pPr>
        <w:ind w:firstLine="7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Załącznik nr 7</w:t>
      </w:r>
      <w:r>
        <w:rPr>
          <w:rFonts w:ascii="Garamond" w:hAnsi="Garamond"/>
          <w:szCs w:val="24"/>
        </w:rPr>
        <w:tab/>
      </w:r>
      <w:r w:rsidR="00BC3C3B">
        <w:rPr>
          <w:rFonts w:ascii="Garamond" w:hAnsi="Garamond"/>
          <w:szCs w:val="24"/>
        </w:rPr>
        <w:tab/>
        <w:t>-</w:t>
      </w:r>
      <w:r w:rsidR="00BC3C3B">
        <w:rPr>
          <w:rFonts w:ascii="Garamond" w:hAnsi="Garamond"/>
          <w:szCs w:val="24"/>
        </w:rPr>
        <w:tab/>
        <w:t>Wykaz uprawnionych pracowników</w:t>
      </w:r>
    </w:p>
    <w:p w:rsidR="0095628B" w:rsidRDefault="00D87C67" w:rsidP="002F1272">
      <w:pPr>
        <w:ind w:firstLine="7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Załącznik nr 8</w:t>
      </w:r>
      <w:r w:rsidR="00BC3C3B">
        <w:rPr>
          <w:rFonts w:ascii="Garamond" w:hAnsi="Garamond"/>
          <w:szCs w:val="24"/>
        </w:rPr>
        <w:tab/>
      </w:r>
      <w:r w:rsidR="00BC3C3B">
        <w:rPr>
          <w:rFonts w:ascii="Garamond" w:hAnsi="Garamond"/>
          <w:szCs w:val="24"/>
        </w:rPr>
        <w:tab/>
        <w:t>-</w:t>
      </w:r>
      <w:r w:rsidR="00BC3C3B">
        <w:rPr>
          <w:rFonts w:ascii="Garamond" w:hAnsi="Garamond"/>
          <w:szCs w:val="24"/>
        </w:rPr>
        <w:tab/>
        <w:t>Wykaz sprzętu</w:t>
      </w:r>
    </w:p>
    <w:p w:rsidR="0095628B" w:rsidRDefault="00D87C67" w:rsidP="002F1272">
      <w:pPr>
        <w:ind w:firstLine="7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Załącznik nr 9</w:t>
      </w:r>
      <w:r>
        <w:rPr>
          <w:rFonts w:ascii="Garamond" w:hAnsi="Garamond"/>
          <w:szCs w:val="24"/>
        </w:rPr>
        <w:tab/>
      </w:r>
      <w:r w:rsidR="00BC3C3B">
        <w:rPr>
          <w:rFonts w:ascii="Garamond" w:hAnsi="Garamond"/>
          <w:szCs w:val="24"/>
        </w:rPr>
        <w:tab/>
        <w:t>-</w:t>
      </w:r>
      <w:r w:rsidR="00BC3C3B">
        <w:rPr>
          <w:rFonts w:ascii="Garamond" w:hAnsi="Garamond"/>
          <w:szCs w:val="24"/>
        </w:rPr>
        <w:tab/>
        <w:t>Szczegóły organizacyjne współpracy (dyspozycyjność)</w:t>
      </w:r>
    </w:p>
    <w:p w:rsidR="00364018" w:rsidRPr="00276193" w:rsidRDefault="00364018" w:rsidP="00F55624">
      <w:pPr>
        <w:jc w:val="both"/>
        <w:rPr>
          <w:rFonts w:ascii="Garamond" w:hAnsi="Garamond"/>
          <w:szCs w:val="24"/>
        </w:rPr>
      </w:pPr>
    </w:p>
    <w:sectPr w:rsidR="00364018" w:rsidRPr="00276193" w:rsidSect="005B2A0F">
      <w:footerReference w:type="even" r:id="rId12"/>
      <w:footerReference w:type="default" r:id="rId13"/>
      <w:pgSz w:w="11906" w:h="16838"/>
      <w:pgMar w:top="1259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50" w:rsidRDefault="00047150">
      <w:r>
        <w:separator/>
      </w:r>
    </w:p>
  </w:endnote>
  <w:endnote w:type="continuationSeparator" w:id="0">
    <w:p w:rsidR="00047150" w:rsidRDefault="00047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F1" w:rsidRDefault="00FF50D3" w:rsidP="000B01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09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09F1" w:rsidRDefault="009109F1" w:rsidP="000B01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F1" w:rsidRPr="002414B3" w:rsidRDefault="00FF50D3" w:rsidP="000B01C4">
    <w:pPr>
      <w:pStyle w:val="Stopka"/>
      <w:framePr w:wrap="around" w:vAnchor="text" w:hAnchor="margin" w:xAlign="right" w:y="1"/>
      <w:rPr>
        <w:rStyle w:val="Numerstrony"/>
        <w:sz w:val="20"/>
      </w:rPr>
    </w:pPr>
    <w:r w:rsidRPr="002414B3">
      <w:rPr>
        <w:rStyle w:val="Numerstrony"/>
        <w:sz w:val="20"/>
      </w:rPr>
      <w:fldChar w:fldCharType="begin"/>
    </w:r>
    <w:r w:rsidR="009109F1" w:rsidRPr="002414B3">
      <w:rPr>
        <w:rStyle w:val="Numerstrony"/>
        <w:sz w:val="20"/>
      </w:rPr>
      <w:instrText xml:space="preserve">PAGE  </w:instrText>
    </w:r>
    <w:r w:rsidRPr="002414B3">
      <w:rPr>
        <w:rStyle w:val="Numerstrony"/>
        <w:sz w:val="20"/>
      </w:rPr>
      <w:fldChar w:fldCharType="separate"/>
    </w:r>
    <w:r w:rsidR="00EB66A6">
      <w:rPr>
        <w:rStyle w:val="Numerstrony"/>
        <w:noProof/>
        <w:sz w:val="20"/>
      </w:rPr>
      <w:t>1</w:t>
    </w:r>
    <w:r w:rsidRPr="002414B3">
      <w:rPr>
        <w:rStyle w:val="Numerstrony"/>
        <w:sz w:val="20"/>
      </w:rPr>
      <w:fldChar w:fldCharType="end"/>
    </w:r>
  </w:p>
  <w:p w:rsidR="009109F1" w:rsidRDefault="009109F1" w:rsidP="000B01C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50" w:rsidRDefault="00047150">
      <w:r>
        <w:separator/>
      </w:r>
    </w:p>
  </w:footnote>
  <w:footnote w:type="continuationSeparator" w:id="0">
    <w:p w:rsidR="00047150" w:rsidRDefault="00047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798"/>
    <w:multiLevelType w:val="hybridMultilevel"/>
    <w:tmpl w:val="A6E64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522B"/>
    <w:multiLevelType w:val="hybridMultilevel"/>
    <w:tmpl w:val="0A466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45E63"/>
    <w:multiLevelType w:val="multilevel"/>
    <w:tmpl w:val="1A34A74C"/>
    <w:lvl w:ilvl="0">
      <w:start w:val="3"/>
      <w:numFmt w:val="decimal"/>
      <w:lvlText w:val="%1."/>
      <w:lvlJc w:val="left"/>
      <w:pPr>
        <w:tabs>
          <w:tab w:val="num" w:pos="2838"/>
        </w:tabs>
        <w:ind w:left="2838" w:hanging="14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3"/>
        </w:tabs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3"/>
        </w:tabs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3"/>
        </w:tabs>
        <w:ind w:left="3213" w:hanging="1800"/>
      </w:pPr>
      <w:rPr>
        <w:rFonts w:hint="default"/>
      </w:rPr>
    </w:lvl>
  </w:abstractNum>
  <w:abstractNum w:abstractNumId="3">
    <w:nsid w:val="06EB1DF3"/>
    <w:multiLevelType w:val="hybridMultilevel"/>
    <w:tmpl w:val="6972A71E"/>
    <w:lvl w:ilvl="0" w:tplc="C7B62EC8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359C9"/>
    <w:multiLevelType w:val="hybridMultilevel"/>
    <w:tmpl w:val="D22EDD8E"/>
    <w:lvl w:ilvl="0" w:tplc="79203D6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EE56E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2EB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22A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C0B1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22C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0E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87A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FE9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A565F"/>
    <w:multiLevelType w:val="singleLevel"/>
    <w:tmpl w:val="97D678D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B696153"/>
    <w:multiLevelType w:val="hybridMultilevel"/>
    <w:tmpl w:val="2686681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E8C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66D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3B61ECA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B39D5"/>
    <w:multiLevelType w:val="hybridMultilevel"/>
    <w:tmpl w:val="8B06CFF2"/>
    <w:lvl w:ilvl="0" w:tplc="F10868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F6C15"/>
    <w:multiLevelType w:val="hybridMultilevel"/>
    <w:tmpl w:val="3CFC2190"/>
    <w:lvl w:ilvl="0" w:tplc="A3D21980">
      <w:start w:val="1"/>
      <w:numFmt w:val="decimal"/>
      <w:lvlText w:val="%1)"/>
      <w:lvlJc w:val="righ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13C32D6"/>
    <w:multiLevelType w:val="hybridMultilevel"/>
    <w:tmpl w:val="9BC8C5C2"/>
    <w:lvl w:ilvl="0" w:tplc="F7181A6E">
      <w:start w:val="1"/>
      <w:numFmt w:val="ordinal"/>
      <w:lvlText w:val="12.1.%1"/>
      <w:lvlJc w:val="left"/>
      <w:pPr>
        <w:ind w:left="1440" w:hanging="360"/>
      </w:pPr>
      <w:rPr>
        <w:rFonts w:hint="default"/>
      </w:rPr>
    </w:lvl>
    <w:lvl w:ilvl="1" w:tplc="F7181A6E">
      <w:start w:val="1"/>
      <w:numFmt w:val="ordinal"/>
      <w:lvlText w:val="12.1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91138"/>
    <w:multiLevelType w:val="multilevel"/>
    <w:tmpl w:val="7598DF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3CC04A6"/>
    <w:multiLevelType w:val="multilevel"/>
    <w:tmpl w:val="44C6DE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8086622"/>
    <w:multiLevelType w:val="hybridMultilevel"/>
    <w:tmpl w:val="439C4DA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309B7"/>
    <w:multiLevelType w:val="hybridMultilevel"/>
    <w:tmpl w:val="B05E7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268B0"/>
    <w:multiLevelType w:val="hybridMultilevel"/>
    <w:tmpl w:val="C414E05A"/>
    <w:lvl w:ilvl="0" w:tplc="20F4AD5A">
      <w:start w:val="1"/>
      <w:numFmt w:val="decimal"/>
      <w:lvlText w:val="6.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56307D"/>
    <w:multiLevelType w:val="multilevel"/>
    <w:tmpl w:val="CD9EBB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108405A"/>
    <w:multiLevelType w:val="multilevel"/>
    <w:tmpl w:val="A440C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2133"/>
        </w:tabs>
        <w:ind w:left="213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33"/>
        </w:tabs>
        <w:ind w:left="213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3"/>
        </w:tabs>
        <w:ind w:left="2493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53"/>
        </w:tabs>
        <w:ind w:left="285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53"/>
        </w:tabs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13"/>
        </w:tabs>
        <w:ind w:left="3213" w:hanging="1800"/>
      </w:pPr>
    </w:lvl>
  </w:abstractNum>
  <w:abstractNum w:abstractNumId="17">
    <w:nsid w:val="31EE2277"/>
    <w:multiLevelType w:val="hybridMultilevel"/>
    <w:tmpl w:val="EF902B66"/>
    <w:lvl w:ilvl="0" w:tplc="ED36B0B8">
      <w:start w:val="9"/>
      <w:numFmt w:val="decimal"/>
      <w:lvlText w:val="%1."/>
      <w:lvlJc w:val="left"/>
      <w:pPr>
        <w:tabs>
          <w:tab w:val="num" w:pos="964"/>
        </w:tabs>
        <w:ind w:left="964" w:hanging="907"/>
      </w:pPr>
      <w:rPr>
        <w:b/>
        <w:i w:val="0"/>
        <w:sz w:val="28"/>
      </w:rPr>
    </w:lvl>
    <w:lvl w:ilvl="1" w:tplc="1988E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3AEC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E0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09D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AA2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B68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89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32CC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2D7F67"/>
    <w:multiLevelType w:val="multilevel"/>
    <w:tmpl w:val="4A864BA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</w:abstractNum>
  <w:abstractNum w:abstractNumId="19">
    <w:nsid w:val="339F09DE"/>
    <w:multiLevelType w:val="hybridMultilevel"/>
    <w:tmpl w:val="B30EAA76"/>
    <w:lvl w:ilvl="0" w:tplc="8E3C0DDA">
      <w:start w:val="1"/>
      <w:numFmt w:val="decimal"/>
      <w:lvlText w:val="18.3.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34D925FF"/>
    <w:multiLevelType w:val="multilevel"/>
    <w:tmpl w:val="451A681A"/>
    <w:lvl w:ilvl="0">
      <w:start w:val="1"/>
      <w:numFmt w:val="decimal"/>
      <w:lvlText w:val="%1."/>
      <w:lvlJc w:val="left"/>
      <w:pPr>
        <w:tabs>
          <w:tab w:val="num" w:pos="3045"/>
        </w:tabs>
        <w:ind w:left="3045" w:hanging="1425"/>
      </w:pPr>
    </w:lvl>
    <w:lvl w:ilvl="1">
      <w:start w:val="4"/>
      <w:numFmt w:val="decimal"/>
      <w:isLgl/>
      <w:lvlText w:val="%1.%2."/>
      <w:lvlJc w:val="left"/>
      <w:pPr>
        <w:tabs>
          <w:tab w:val="num" w:pos="2325"/>
        </w:tabs>
        <w:ind w:left="232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</w:lvl>
  </w:abstractNum>
  <w:abstractNum w:abstractNumId="21">
    <w:nsid w:val="3EA27D88"/>
    <w:multiLevelType w:val="multilevel"/>
    <w:tmpl w:val="D41AAA46"/>
    <w:lvl w:ilvl="0">
      <w:start w:val="1"/>
      <w:numFmt w:val="decimal"/>
      <w:lvlText w:val="%1."/>
      <w:lvlJc w:val="left"/>
      <w:pPr>
        <w:tabs>
          <w:tab w:val="num" w:pos="2838"/>
        </w:tabs>
        <w:ind w:left="2838" w:hanging="1425"/>
      </w:pPr>
    </w:lvl>
    <w:lvl w:ilvl="1">
      <w:start w:val="2"/>
      <w:numFmt w:val="decimal"/>
      <w:isLgl/>
      <w:lvlText w:val="%1.%2.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133"/>
        </w:tabs>
        <w:ind w:left="213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33"/>
        </w:tabs>
        <w:ind w:left="213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3"/>
        </w:tabs>
        <w:ind w:left="2493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53"/>
        </w:tabs>
        <w:ind w:left="285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53"/>
        </w:tabs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13"/>
        </w:tabs>
        <w:ind w:left="3213" w:hanging="1800"/>
      </w:pPr>
    </w:lvl>
  </w:abstractNum>
  <w:abstractNum w:abstractNumId="22">
    <w:nsid w:val="41DE14EF"/>
    <w:multiLevelType w:val="hybridMultilevel"/>
    <w:tmpl w:val="94A27870"/>
    <w:lvl w:ilvl="0" w:tplc="CBC28526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26FA1"/>
    <w:multiLevelType w:val="multilevel"/>
    <w:tmpl w:val="09B6F236"/>
    <w:lvl w:ilvl="0">
      <w:start w:val="12"/>
      <w:numFmt w:val="decimal"/>
      <w:lvlText w:val="%1."/>
      <w:lvlJc w:val="left"/>
      <w:pPr>
        <w:tabs>
          <w:tab w:val="num" w:pos="1144"/>
        </w:tabs>
        <w:ind w:left="1144" w:hanging="964"/>
      </w:pPr>
      <w:rPr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4">
    <w:nsid w:val="444E1927"/>
    <w:multiLevelType w:val="multilevel"/>
    <w:tmpl w:val="73A870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92F6002"/>
    <w:multiLevelType w:val="multilevel"/>
    <w:tmpl w:val="5888B700"/>
    <w:lvl w:ilvl="0">
      <w:start w:val="6"/>
      <w:numFmt w:val="decimal"/>
      <w:lvlText w:val="%1."/>
      <w:lvlJc w:val="left"/>
      <w:pPr>
        <w:tabs>
          <w:tab w:val="num" w:pos="964"/>
        </w:tabs>
        <w:ind w:left="964" w:hanging="964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4BF115A4"/>
    <w:multiLevelType w:val="multilevel"/>
    <w:tmpl w:val="71C898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C0C2E7A"/>
    <w:multiLevelType w:val="multilevel"/>
    <w:tmpl w:val="815409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4CF81514"/>
    <w:multiLevelType w:val="multilevel"/>
    <w:tmpl w:val="579A04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DAB54C9"/>
    <w:multiLevelType w:val="multilevel"/>
    <w:tmpl w:val="F61AE5A8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30">
    <w:nsid w:val="4F4A2239"/>
    <w:multiLevelType w:val="multilevel"/>
    <w:tmpl w:val="3C54D266"/>
    <w:lvl w:ilvl="0">
      <w:start w:val="1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06A2EEC"/>
    <w:multiLevelType w:val="multilevel"/>
    <w:tmpl w:val="4B3E1D9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613F733C"/>
    <w:multiLevelType w:val="singleLevel"/>
    <w:tmpl w:val="34B8C246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</w:abstractNum>
  <w:abstractNum w:abstractNumId="33">
    <w:nsid w:val="642F351D"/>
    <w:multiLevelType w:val="multilevel"/>
    <w:tmpl w:val="96E8B7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5D0164"/>
    <w:multiLevelType w:val="multilevel"/>
    <w:tmpl w:val="C46E67EA"/>
    <w:lvl w:ilvl="0">
      <w:start w:val="1"/>
      <w:numFmt w:val="decimal"/>
      <w:lvlText w:val="%1."/>
      <w:lvlJc w:val="left"/>
      <w:pPr>
        <w:tabs>
          <w:tab w:val="num" w:pos="2838"/>
        </w:tabs>
        <w:ind w:left="2838" w:hanging="1425"/>
      </w:p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33"/>
        </w:tabs>
        <w:ind w:left="213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33"/>
        </w:tabs>
        <w:ind w:left="213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3"/>
        </w:tabs>
        <w:ind w:left="2493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53"/>
        </w:tabs>
        <w:ind w:left="285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53"/>
        </w:tabs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13"/>
        </w:tabs>
        <w:ind w:left="3213" w:hanging="1800"/>
      </w:pPr>
    </w:lvl>
  </w:abstractNum>
  <w:abstractNum w:abstractNumId="35">
    <w:nsid w:val="6B9451E3"/>
    <w:multiLevelType w:val="multilevel"/>
    <w:tmpl w:val="5F6293B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E9777E4"/>
    <w:multiLevelType w:val="multilevel"/>
    <w:tmpl w:val="7F7C2F9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F52775E"/>
    <w:multiLevelType w:val="multilevel"/>
    <w:tmpl w:val="4508AE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</w:abstractNum>
  <w:abstractNum w:abstractNumId="38">
    <w:nsid w:val="6F9D1F25"/>
    <w:multiLevelType w:val="multilevel"/>
    <w:tmpl w:val="6B02AE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6FB25A82"/>
    <w:multiLevelType w:val="multilevel"/>
    <w:tmpl w:val="EBC0CA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C076ED2"/>
    <w:multiLevelType w:val="multilevel"/>
    <w:tmpl w:val="4278525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D975511"/>
    <w:multiLevelType w:val="multilevel"/>
    <w:tmpl w:val="8DFEEA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2">
    <w:nsid w:val="7DEA45BC"/>
    <w:multiLevelType w:val="multilevel"/>
    <w:tmpl w:val="11A2CA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FE70ACF"/>
    <w:multiLevelType w:val="hybridMultilevel"/>
    <w:tmpl w:val="D178967A"/>
    <w:lvl w:ilvl="0" w:tplc="A3D21980">
      <w:start w:val="1"/>
      <w:numFmt w:val="decimal"/>
      <w:lvlText w:val="%1)"/>
      <w:lvlJc w:val="righ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7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36"/>
  </w:num>
  <w:num w:numId="17">
    <w:abstractNumId w:val="6"/>
  </w:num>
  <w:num w:numId="18">
    <w:abstractNumId w:val="12"/>
  </w:num>
  <w:num w:numId="19">
    <w:abstractNumId w:val="35"/>
  </w:num>
  <w:num w:numId="20">
    <w:abstractNumId w:val="30"/>
  </w:num>
  <w:num w:numId="21">
    <w:abstractNumId w:val="28"/>
  </w:num>
  <w:num w:numId="22">
    <w:abstractNumId w:val="24"/>
  </w:num>
  <w:num w:numId="23">
    <w:abstractNumId w:val="32"/>
    <w:lvlOverride w:ilvl="0">
      <w:startOverride w:val="1"/>
    </w:lvlOverride>
  </w:num>
  <w:num w:numId="24">
    <w:abstractNumId w:val="42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2"/>
  </w:num>
  <w:num w:numId="27">
    <w:abstractNumId w:val="40"/>
  </w:num>
  <w:num w:numId="28">
    <w:abstractNumId w:val="10"/>
  </w:num>
  <w:num w:numId="29">
    <w:abstractNumId w:val="33"/>
  </w:num>
  <w:num w:numId="30">
    <w:abstractNumId w:val="7"/>
  </w:num>
  <w:num w:numId="31">
    <w:abstractNumId w:val="2"/>
  </w:num>
  <w:num w:numId="3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"/>
  </w:num>
  <w:num w:numId="35">
    <w:abstractNumId w:val="26"/>
  </w:num>
  <w:num w:numId="36">
    <w:abstractNumId w:val="43"/>
  </w:num>
  <w:num w:numId="37">
    <w:abstractNumId w:val="0"/>
  </w:num>
  <w:num w:numId="38">
    <w:abstractNumId w:val="14"/>
  </w:num>
  <w:num w:numId="39">
    <w:abstractNumId w:val="31"/>
  </w:num>
  <w:num w:numId="40">
    <w:abstractNumId w:val="3"/>
  </w:num>
  <w:num w:numId="41">
    <w:abstractNumId w:val="9"/>
  </w:num>
  <w:num w:numId="42">
    <w:abstractNumId w:val="19"/>
  </w:num>
  <w:num w:numId="43">
    <w:abstractNumId w:val="8"/>
  </w:num>
  <w:num w:numId="44">
    <w:abstractNumId w:val="1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6D7"/>
    <w:rsid w:val="00000BD2"/>
    <w:rsid w:val="0000297C"/>
    <w:rsid w:val="00003404"/>
    <w:rsid w:val="000068DC"/>
    <w:rsid w:val="000068F1"/>
    <w:rsid w:val="00007135"/>
    <w:rsid w:val="0000716F"/>
    <w:rsid w:val="0000735C"/>
    <w:rsid w:val="00007E81"/>
    <w:rsid w:val="000130C5"/>
    <w:rsid w:val="0001534B"/>
    <w:rsid w:val="00015D7F"/>
    <w:rsid w:val="000208ED"/>
    <w:rsid w:val="00021384"/>
    <w:rsid w:val="000247E7"/>
    <w:rsid w:val="00026DE1"/>
    <w:rsid w:val="00027D17"/>
    <w:rsid w:val="00030818"/>
    <w:rsid w:val="00041C36"/>
    <w:rsid w:val="00045BBC"/>
    <w:rsid w:val="00047150"/>
    <w:rsid w:val="000517EC"/>
    <w:rsid w:val="00055BA2"/>
    <w:rsid w:val="0005715D"/>
    <w:rsid w:val="000619A6"/>
    <w:rsid w:val="00061ED5"/>
    <w:rsid w:val="000627A9"/>
    <w:rsid w:val="00062D2C"/>
    <w:rsid w:val="00064D72"/>
    <w:rsid w:val="0006529F"/>
    <w:rsid w:val="000664D8"/>
    <w:rsid w:val="000667E8"/>
    <w:rsid w:val="00066869"/>
    <w:rsid w:val="00067B2E"/>
    <w:rsid w:val="000705B9"/>
    <w:rsid w:val="0007093C"/>
    <w:rsid w:val="000721D5"/>
    <w:rsid w:val="00073B51"/>
    <w:rsid w:val="000743E1"/>
    <w:rsid w:val="0007550B"/>
    <w:rsid w:val="00080EFD"/>
    <w:rsid w:val="000813D1"/>
    <w:rsid w:val="00081C2E"/>
    <w:rsid w:val="000834A3"/>
    <w:rsid w:val="000870FB"/>
    <w:rsid w:val="0009040C"/>
    <w:rsid w:val="00090CAE"/>
    <w:rsid w:val="00091973"/>
    <w:rsid w:val="00095F1D"/>
    <w:rsid w:val="000974B2"/>
    <w:rsid w:val="000A083C"/>
    <w:rsid w:val="000A3D8D"/>
    <w:rsid w:val="000A6812"/>
    <w:rsid w:val="000A6CF7"/>
    <w:rsid w:val="000A7201"/>
    <w:rsid w:val="000B01C4"/>
    <w:rsid w:val="000B1976"/>
    <w:rsid w:val="000B1F1D"/>
    <w:rsid w:val="000B7E28"/>
    <w:rsid w:val="000C0832"/>
    <w:rsid w:val="000C14E2"/>
    <w:rsid w:val="000C20CF"/>
    <w:rsid w:val="000C39BF"/>
    <w:rsid w:val="000C436E"/>
    <w:rsid w:val="000C74D7"/>
    <w:rsid w:val="000C788A"/>
    <w:rsid w:val="000D064D"/>
    <w:rsid w:val="000D06EA"/>
    <w:rsid w:val="000D0CF9"/>
    <w:rsid w:val="000D1A18"/>
    <w:rsid w:val="000D2478"/>
    <w:rsid w:val="000D45A3"/>
    <w:rsid w:val="000D6F67"/>
    <w:rsid w:val="000D78E2"/>
    <w:rsid w:val="000E1D8F"/>
    <w:rsid w:val="000E29C8"/>
    <w:rsid w:val="000E3C08"/>
    <w:rsid w:val="000E4BD0"/>
    <w:rsid w:val="000F3C19"/>
    <w:rsid w:val="000F405E"/>
    <w:rsid w:val="000F550E"/>
    <w:rsid w:val="000F77B3"/>
    <w:rsid w:val="00111380"/>
    <w:rsid w:val="001119DE"/>
    <w:rsid w:val="001130B1"/>
    <w:rsid w:val="001132D9"/>
    <w:rsid w:val="001218CB"/>
    <w:rsid w:val="00122075"/>
    <w:rsid w:val="0012400F"/>
    <w:rsid w:val="00132683"/>
    <w:rsid w:val="00143254"/>
    <w:rsid w:val="00146621"/>
    <w:rsid w:val="00150EFD"/>
    <w:rsid w:val="0015103B"/>
    <w:rsid w:val="001517B3"/>
    <w:rsid w:val="001533B9"/>
    <w:rsid w:val="001565FC"/>
    <w:rsid w:val="0015702D"/>
    <w:rsid w:val="00157168"/>
    <w:rsid w:val="001604C4"/>
    <w:rsid w:val="00164405"/>
    <w:rsid w:val="001652FA"/>
    <w:rsid w:val="00167158"/>
    <w:rsid w:val="001673A8"/>
    <w:rsid w:val="00170369"/>
    <w:rsid w:val="0017204C"/>
    <w:rsid w:val="0017368D"/>
    <w:rsid w:val="00180129"/>
    <w:rsid w:val="001818E6"/>
    <w:rsid w:val="00181E6B"/>
    <w:rsid w:val="00183676"/>
    <w:rsid w:val="001848BA"/>
    <w:rsid w:val="0019393B"/>
    <w:rsid w:val="0019428A"/>
    <w:rsid w:val="00195AFD"/>
    <w:rsid w:val="00196190"/>
    <w:rsid w:val="00196E3E"/>
    <w:rsid w:val="001975CA"/>
    <w:rsid w:val="001A0340"/>
    <w:rsid w:val="001A0933"/>
    <w:rsid w:val="001A16E9"/>
    <w:rsid w:val="001A1D7F"/>
    <w:rsid w:val="001B24C0"/>
    <w:rsid w:val="001B5938"/>
    <w:rsid w:val="001C0719"/>
    <w:rsid w:val="001C71A5"/>
    <w:rsid w:val="001C7B35"/>
    <w:rsid w:val="001C7D24"/>
    <w:rsid w:val="001D020B"/>
    <w:rsid w:val="001D0C8B"/>
    <w:rsid w:val="001D2FFA"/>
    <w:rsid w:val="001D4130"/>
    <w:rsid w:val="001D4623"/>
    <w:rsid w:val="001D49BB"/>
    <w:rsid w:val="001D7132"/>
    <w:rsid w:val="001D7C41"/>
    <w:rsid w:val="001E6C53"/>
    <w:rsid w:val="001E6EED"/>
    <w:rsid w:val="001F1C66"/>
    <w:rsid w:val="001F4560"/>
    <w:rsid w:val="001F4A0A"/>
    <w:rsid w:val="001F4D64"/>
    <w:rsid w:val="001F68A0"/>
    <w:rsid w:val="001F7632"/>
    <w:rsid w:val="002002FB"/>
    <w:rsid w:val="002007BC"/>
    <w:rsid w:val="00202384"/>
    <w:rsid w:val="00202BBE"/>
    <w:rsid w:val="00203038"/>
    <w:rsid w:val="00203D78"/>
    <w:rsid w:val="00203F58"/>
    <w:rsid w:val="002041E5"/>
    <w:rsid w:val="00205D14"/>
    <w:rsid w:val="00210941"/>
    <w:rsid w:val="00210F00"/>
    <w:rsid w:val="00211A5A"/>
    <w:rsid w:val="002134FE"/>
    <w:rsid w:val="002135D3"/>
    <w:rsid w:val="0021486C"/>
    <w:rsid w:val="00216CE7"/>
    <w:rsid w:val="002178D9"/>
    <w:rsid w:val="002178EB"/>
    <w:rsid w:val="00224117"/>
    <w:rsid w:val="00225612"/>
    <w:rsid w:val="002257FF"/>
    <w:rsid w:val="0023180A"/>
    <w:rsid w:val="0023388F"/>
    <w:rsid w:val="002365D1"/>
    <w:rsid w:val="002365F5"/>
    <w:rsid w:val="002403D8"/>
    <w:rsid w:val="002414B3"/>
    <w:rsid w:val="00242467"/>
    <w:rsid w:val="00242E3E"/>
    <w:rsid w:val="00243132"/>
    <w:rsid w:val="002437F8"/>
    <w:rsid w:val="00243EEB"/>
    <w:rsid w:val="00246317"/>
    <w:rsid w:val="00246AF7"/>
    <w:rsid w:val="00246D3A"/>
    <w:rsid w:val="00250018"/>
    <w:rsid w:val="00250EB6"/>
    <w:rsid w:val="002530C6"/>
    <w:rsid w:val="00256100"/>
    <w:rsid w:val="002609B0"/>
    <w:rsid w:val="00263217"/>
    <w:rsid w:val="00263AC1"/>
    <w:rsid w:val="00263B72"/>
    <w:rsid w:val="00265CCF"/>
    <w:rsid w:val="00272F96"/>
    <w:rsid w:val="00273239"/>
    <w:rsid w:val="0027427A"/>
    <w:rsid w:val="00276193"/>
    <w:rsid w:val="00277AA2"/>
    <w:rsid w:val="00280487"/>
    <w:rsid w:val="00280572"/>
    <w:rsid w:val="00281D1A"/>
    <w:rsid w:val="002846FB"/>
    <w:rsid w:val="00287C1F"/>
    <w:rsid w:val="00296CF7"/>
    <w:rsid w:val="00297C0A"/>
    <w:rsid w:val="002A09DC"/>
    <w:rsid w:val="002A4F79"/>
    <w:rsid w:val="002A5F01"/>
    <w:rsid w:val="002A6EFC"/>
    <w:rsid w:val="002A7EE6"/>
    <w:rsid w:val="002B2225"/>
    <w:rsid w:val="002B3197"/>
    <w:rsid w:val="002B5251"/>
    <w:rsid w:val="002B5723"/>
    <w:rsid w:val="002B6138"/>
    <w:rsid w:val="002C2732"/>
    <w:rsid w:val="002C5935"/>
    <w:rsid w:val="002D2423"/>
    <w:rsid w:val="002E09B0"/>
    <w:rsid w:val="002E0AA0"/>
    <w:rsid w:val="002E1E23"/>
    <w:rsid w:val="002E2B8F"/>
    <w:rsid w:val="002E2E56"/>
    <w:rsid w:val="002E347B"/>
    <w:rsid w:val="002E4CA6"/>
    <w:rsid w:val="002E6575"/>
    <w:rsid w:val="002E65BE"/>
    <w:rsid w:val="002E6836"/>
    <w:rsid w:val="002E7B5F"/>
    <w:rsid w:val="002F0125"/>
    <w:rsid w:val="002F02FE"/>
    <w:rsid w:val="002F0384"/>
    <w:rsid w:val="002F1272"/>
    <w:rsid w:val="002F2918"/>
    <w:rsid w:val="002F40D8"/>
    <w:rsid w:val="002F4A7E"/>
    <w:rsid w:val="002F6EE1"/>
    <w:rsid w:val="002F7491"/>
    <w:rsid w:val="002F7EAA"/>
    <w:rsid w:val="00301CB5"/>
    <w:rsid w:val="00301D12"/>
    <w:rsid w:val="00303645"/>
    <w:rsid w:val="00306392"/>
    <w:rsid w:val="003070EC"/>
    <w:rsid w:val="00307467"/>
    <w:rsid w:val="00313BE9"/>
    <w:rsid w:val="00313ED2"/>
    <w:rsid w:val="003153C1"/>
    <w:rsid w:val="00316778"/>
    <w:rsid w:val="00317920"/>
    <w:rsid w:val="00317F89"/>
    <w:rsid w:val="003244DF"/>
    <w:rsid w:val="00324570"/>
    <w:rsid w:val="00326995"/>
    <w:rsid w:val="00326C01"/>
    <w:rsid w:val="00332290"/>
    <w:rsid w:val="00332B60"/>
    <w:rsid w:val="00336847"/>
    <w:rsid w:val="0034060A"/>
    <w:rsid w:val="00340F25"/>
    <w:rsid w:val="003424DD"/>
    <w:rsid w:val="003439E3"/>
    <w:rsid w:val="00351707"/>
    <w:rsid w:val="00352E43"/>
    <w:rsid w:val="0035320D"/>
    <w:rsid w:val="00356BB1"/>
    <w:rsid w:val="00357E9B"/>
    <w:rsid w:val="00360420"/>
    <w:rsid w:val="00360D2E"/>
    <w:rsid w:val="00361048"/>
    <w:rsid w:val="003629A9"/>
    <w:rsid w:val="0036369C"/>
    <w:rsid w:val="00364018"/>
    <w:rsid w:val="003658EB"/>
    <w:rsid w:val="00371655"/>
    <w:rsid w:val="003717AA"/>
    <w:rsid w:val="00375953"/>
    <w:rsid w:val="00377C03"/>
    <w:rsid w:val="003816EC"/>
    <w:rsid w:val="0038530B"/>
    <w:rsid w:val="0038691D"/>
    <w:rsid w:val="00386FCC"/>
    <w:rsid w:val="0039016C"/>
    <w:rsid w:val="0039289A"/>
    <w:rsid w:val="00395D6E"/>
    <w:rsid w:val="0039762B"/>
    <w:rsid w:val="003A0A8C"/>
    <w:rsid w:val="003A0C96"/>
    <w:rsid w:val="003A23F0"/>
    <w:rsid w:val="003A2E00"/>
    <w:rsid w:val="003A32CB"/>
    <w:rsid w:val="003A4377"/>
    <w:rsid w:val="003A4C4E"/>
    <w:rsid w:val="003A7AB9"/>
    <w:rsid w:val="003B3901"/>
    <w:rsid w:val="003B5971"/>
    <w:rsid w:val="003C2216"/>
    <w:rsid w:val="003C3BC2"/>
    <w:rsid w:val="003C5610"/>
    <w:rsid w:val="003D0EAC"/>
    <w:rsid w:val="003D1756"/>
    <w:rsid w:val="003D390C"/>
    <w:rsid w:val="003D3CB7"/>
    <w:rsid w:val="003E0081"/>
    <w:rsid w:val="003E0431"/>
    <w:rsid w:val="003E12A7"/>
    <w:rsid w:val="003E36CC"/>
    <w:rsid w:val="003E4FB6"/>
    <w:rsid w:val="003E634C"/>
    <w:rsid w:val="003E6B2A"/>
    <w:rsid w:val="003E6B7F"/>
    <w:rsid w:val="003E7571"/>
    <w:rsid w:val="003E7F1B"/>
    <w:rsid w:val="003F0A68"/>
    <w:rsid w:val="003F2811"/>
    <w:rsid w:val="003F4FF0"/>
    <w:rsid w:val="003F58EF"/>
    <w:rsid w:val="003F5F80"/>
    <w:rsid w:val="003F7E6C"/>
    <w:rsid w:val="00400E71"/>
    <w:rsid w:val="00401FD2"/>
    <w:rsid w:val="004026CC"/>
    <w:rsid w:val="00404B7F"/>
    <w:rsid w:val="004056DB"/>
    <w:rsid w:val="0041064C"/>
    <w:rsid w:val="00415762"/>
    <w:rsid w:val="00415DBC"/>
    <w:rsid w:val="004160EE"/>
    <w:rsid w:val="004172B5"/>
    <w:rsid w:val="00417421"/>
    <w:rsid w:val="00417577"/>
    <w:rsid w:val="00420D7B"/>
    <w:rsid w:val="00421732"/>
    <w:rsid w:val="0042353C"/>
    <w:rsid w:val="004244B0"/>
    <w:rsid w:val="0042559D"/>
    <w:rsid w:val="004301BF"/>
    <w:rsid w:val="00430587"/>
    <w:rsid w:val="004331FE"/>
    <w:rsid w:val="004335CA"/>
    <w:rsid w:val="00437116"/>
    <w:rsid w:val="00443080"/>
    <w:rsid w:val="00443779"/>
    <w:rsid w:val="00444D51"/>
    <w:rsid w:val="00446558"/>
    <w:rsid w:val="00446635"/>
    <w:rsid w:val="00447EA0"/>
    <w:rsid w:val="004507EF"/>
    <w:rsid w:val="004521F7"/>
    <w:rsid w:val="00452DE8"/>
    <w:rsid w:val="00452FE7"/>
    <w:rsid w:val="00453A30"/>
    <w:rsid w:val="00454679"/>
    <w:rsid w:val="00454D19"/>
    <w:rsid w:val="00460499"/>
    <w:rsid w:val="00461500"/>
    <w:rsid w:val="00463A03"/>
    <w:rsid w:val="004655B4"/>
    <w:rsid w:val="00465768"/>
    <w:rsid w:val="00465DF9"/>
    <w:rsid w:val="0046718F"/>
    <w:rsid w:val="00470741"/>
    <w:rsid w:val="00471F2D"/>
    <w:rsid w:val="00472F86"/>
    <w:rsid w:val="0047438C"/>
    <w:rsid w:val="00476287"/>
    <w:rsid w:val="00480723"/>
    <w:rsid w:val="00481E41"/>
    <w:rsid w:val="00482392"/>
    <w:rsid w:val="004854A7"/>
    <w:rsid w:val="004858EE"/>
    <w:rsid w:val="00486257"/>
    <w:rsid w:val="00486EFA"/>
    <w:rsid w:val="004913FB"/>
    <w:rsid w:val="00494019"/>
    <w:rsid w:val="0049472D"/>
    <w:rsid w:val="00494D5B"/>
    <w:rsid w:val="004958A6"/>
    <w:rsid w:val="00496D42"/>
    <w:rsid w:val="00497264"/>
    <w:rsid w:val="004A122A"/>
    <w:rsid w:val="004A4522"/>
    <w:rsid w:val="004A46F8"/>
    <w:rsid w:val="004A5AFE"/>
    <w:rsid w:val="004A6A72"/>
    <w:rsid w:val="004A7168"/>
    <w:rsid w:val="004B2407"/>
    <w:rsid w:val="004B2BAD"/>
    <w:rsid w:val="004B2D5A"/>
    <w:rsid w:val="004B41E1"/>
    <w:rsid w:val="004B69E6"/>
    <w:rsid w:val="004B74E9"/>
    <w:rsid w:val="004B7CA5"/>
    <w:rsid w:val="004C1B7B"/>
    <w:rsid w:val="004C22CF"/>
    <w:rsid w:val="004C28F8"/>
    <w:rsid w:val="004C450B"/>
    <w:rsid w:val="004C6311"/>
    <w:rsid w:val="004C6E77"/>
    <w:rsid w:val="004D290C"/>
    <w:rsid w:val="004D448E"/>
    <w:rsid w:val="004D5D87"/>
    <w:rsid w:val="004D6898"/>
    <w:rsid w:val="004D7D11"/>
    <w:rsid w:val="004D7E50"/>
    <w:rsid w:val="004E0A63"/>
    <w:rsid w:val="004E156C"/>
    <w:rsid w:val="004E3F4E"/>
    <w:rsid w:val="004F134C"/>
    <w:rsid w:val="004F459F"/>
    <w:rsid w:val="004F5545"/>
    <w:rsid w:val="004F74F5"/>
    <w:rsid w:val="004F77DD"/>
    <w:rsid w:val="004F7EB1"/>
    <w:rsid w:val="00503D6C"/>
    <w:rsid w:val="005044B2"/>
    <w:rsid w:val="00504AF7"/>
    <w:rsid w:val="00511E2D"/>
    <w:rsid w:val="005121C3"/>
    <w:rsid w:val="005124A3"/>
    <w:rsid w:val="00512645"/>
    <w:rsid w:val="005139D7"/>
    <w:rsid w:val="005141A3"/>
    <w:rsid w:val="00515335"/>
    <w:rsid w:val="0051569E"/>
    <w:rsid w:val="00515B76"/>
    <w:rsid w:val="005162DB"/>
    <w:rsid w:val="0052258D"/>
    <w:rsid w:val="00525811"/>
    <w:rsid w:val="00533831"/>
    <w:rsid w:val="00535212"/>
    <w:rsid w:val="005376C6"/>
    <w:rsid w:val="00537736"/>
    <w:rsid w:val="0054623D"/>
    <w:rsid w:val="00551451"/>
    <w:rsid w:val="00552F4D"/>
    <w:rsid w:val="0055498D"/>
    <w:rsid w:val="00554DA8"/>
    <w:rsid w:val="00556C24"/>
    <w:rsid w:val="005571A5"/>
    <w:rsid w:val="00561EED"/>
    <w:rsid w:val="005620CB"/>
    <w:rsid w:val="00563421"/>
    <w:rsid w:val="005674BD"/>
    <w:rsid w:val="00570F20"/>
    <w:rsid w:val="00571B21"/>
    <w:rsid w:val="00571DBD"/>
    <w:rsid w:val="005726AF"/>
    <w:rsid w:val="0057373B"/>
    <w:rsid w:val="00575195"/>
    <w:rsid w:val="00575A58"/>
    <w:rsid w:val="00577548"/>
    <w:rsid w:val="00583799"/>
    <w:rsid w:val="005873FF"/>
    <w:rsid w:val="00587A65"/>
    <w:rsid w:val="0059149C"/>
    <w:rsid w:val="0059193F"/>
    <w:rsid w:val="00591C67"/>
    <w:rsid w:val="00591F26"/>
    <w:rsid w:val="005921C7"/>
    <w:rsid w:val="00592516"/>
    <w:rsid w:val="00592CCE"/>
    <w:rsid w:val="005930C0"/>
    <w:rsid w:val="005945CB"/>
    <w:rsid w:val="0059689E"/>
    <w:rsid w:val="0059772D"/>
    <w:rsid w:val="005A1E6F"/>
    <w:rsid w:val="005A6EC0"/>
    <w:rsid w:val="005B033C"/>
    <w:rsid w:val="005B09C9"/>
    <w:rsid w:val="005B16C7"/>
    <w:rsid w:val="005B21F6"/>
    <w:rsid w:val="005B2A0F"/>
    <w:rsid w:val="005B592F"/>
    <w:rsid w:val="005B5B0F"/>
    <w:rsid w:val="005B5ED8"/>
    <w:rsid w:val="005C14A5"/>
    <w:rsid w:val="005C1BC3"/>
    <w:rsid w:val="005C2AFB"/>
    <w:rsid w:val="005C3F6C"/>
    <w:rsid w:val="005C5D11"/>
    <w:rsid w:val="005C68AE"/>
    <w:rsid w:val="005C7A91"/>
    <w:rsid w:val="005D1DB6"/>
    <w:rsid w:val="005D1E8B"/>
    <w:rsid w:val="005D259B"/>
    <w:rsid w:val="005D275C"/>
    <w:rsid w:val="005D2E82"/>
    <w:rsid w:val="005D5F16"/>
    <w:rsid w:val="005D6A96"/>
    <w:rsid w:val="005D6C8B"/>
    <w:rsid w:val="005E3B6C"/>
    <w:rsid w:val="005E4340"/>
    <w:rsid w:val="005E5B94"/>
    <w:rsid w:val="005E7226"/>
    <w:rsid w:val="005F0112"/>
    <w:rsid w:val="005F14A7"/>
    <w:rsid w:val="005F1CA7"/>
    <w:rsid w:val="005F2077"/>
    <w:rsid w:val="005F520E"/>
    <w:rsid w:val="005F53BF"/>
    <w:rsid w:val="005F5DA1"/>
    <w:rsid w:val="005F683B"/>
    <w:rsid w:val="006109DD"/>
    <w:rsid w:val="00611880"/>
    <w:rsid w:val="006118FF"/>
    <w:rsid w:val="006120A7"/>
    <w:rsid w:val="0061308F"/>
    <w:rsid w:val="006132D0"/>
    <w:rsid w:val="00613D0A"/>
    <w:rsid w:val="00614A6A"/>
    <w:rsid w:val="00615EA7"/>
    <w:rsid w:val="00620F14"/>
    <w:rsid w:val="006217BB"/>
    <w:rsid w:val="006219DE"/>
    <w:rsid w:val="00621D26"/>
    <w:rsid w:val="00622816"/>
    <w:rsid w:val="00622CCB"/>
    <w:rsid w:val="00625A4D"/>
    <w:rsid w:val="00627074"/>
    <w:rsid w:val="0062782B"/>
    <w:rsid w:val="00630AB5"/>
    <w:rsid w:val="0063493B"/>
    <w:rsid w:val="00636176"/>
    <w:rsid w:val="006416D1"/>
    <w:rsid w:val="0064198B"/>
    <w:rsid w:val="00645752"/>
    <w:rsid w:val="0064608E"/>
    <w:rsid w:val="00650499"/>
    <w:rsid w:val="00653289"/>
    <w:rsid w:val="00654AB0"/>
    <w:rsid w:val="00654C9C"/>
    <w:rsid w:val="00657766"/>
    <w:rsid w:val="0066044F"/>
    <w:rsid w:val="00664941"/>
    <w:rsid w:val="00665019"/>
    <w:rsid w:val="0066659E"/>
    <w:rsid w:val="00666CE7"/>
    <w:rsid w:val="00667D2F"/>
    <w:rsid w:val="0067022F"/>
    <w:rsid w:val="0067288E"/>
    <w:rsid w:val="0067363B"/>
    <w:rsid w:val="006747C1"/>
    <w:rsid w:val="006750FF"/>
    <w:rsid w:val="00676B37"/>
    <w:rsid w:val="00677F5F"/>
    <w:rsid w:val="0068092C"/>
    <w:rsid w:val="00680EF4"/>
    <w:rsid w:val="00681E51"/>
    <w:rsid w:val="00682D46"/>
    <w:rsid w:val="00683842"/>
    <w:rsid w:val="0068396F"/>
    <w:rsid w:val="006843CA"/>
    <w:rsid w:val="006875AD"/>
    <w:rsid w:val="0068770D"/>
    <w:rsid w:val="0069174E"/>
    <w:rsid w:val="00694BC7"/>
    <w:rsid w:val="00697243"/>
    <w:rsid w:val="006A370A"/>
    <w:rsid w:val="006A5A48"/>
    <w:rsid w:val="006A6B12"/>
    <w:rsid w:val="006B1050"/>
    <w:rsid w:val="006B4CAB"/>
    <w:rsid w:val="006B6425"/>
    <w:rsid w:val="006B648A"/>
    <w:rsid w:val="006C1129"/>
    <w:rsid w:val="006C36FC"/>
    <w:rsid w:val="006C3B98"/>
    <w:rsid w:val="006C3CDB"/>
    <w:rsid w:val="006C53A1"/>
    <w:rsid w:val="006C772A"/>
    <w:rsid w:val="006D3F43"/>
    <w:rsid w:val="006D464F"/>
    <w:rsid w:val="006D591B"/>
    <w:rsid w:val="006D6252"/>
    <w:rsid w:val="006D7575"/>
    <w:rsid w:val="006E03E2"/>
    <w:rsid w:val="006E0A41"/>
    <w:rsid w:val="006E1EC3"/>
    <w:rsid w:val="006E2EF8"/>
    <w:rsid w:val="006E5778"/>
    <w:rsid w:val="006E6216"/>
    <w:rsid w:val="006E6477"/>
    <w:rsid w:val="006E6538"/>
    <w:rsid w:val="006F24C6"/>
    <w:rsid w:val="006F2E37"/>
    <w:rsid w:val="006F2EE6"/>
    <w:rsid w:val="006F3141"/>
    <w:rsid w:val="006F4352"/>
    <w:rsid w:val="006F6EF7"/>
    <w:rsid w:val="007012E6"/>
    <w:rsid w:val="00706023"/>
    <w:rsid w:val="007107DD"/>
    <w:rsid w:val="00711987"/>
    <w:rsid w:val="00712D14"/>
    <w:rsid w:val="00714326"/>
    <w:rsid w:val="00721181"/>
    <w:rsid w:val="007233A3"/>
    <w:rsid w:val="007247A9"/>
    <w:rsid w:val="00725EB0"/>
    <w:rsid w:val="007328E4"/>
    <w:rsid w:val="0073372E"/>
    <w:rsid w:val="0073483A"/>
    <w:rsid w:val="00734C33"/>
    <w:rsid w:val="00741A9C"/>
    <w:rsid w:val="00741BBB"/>
    <w:rsid w:val="00742F9B"/>
    <w:rsid w:val="007438B2"/>
    <w:rsid w:val="00744765"/>
    <w:rsid w:val="00744D47"/>
    <w:rsid w:val="007460A1"/>
    <w:rsid w:val="0074668F"/>
    <w:rsid w:val="007502E0"/>
    <w:rsid w:val="007512BD"/>
    <w:rsid w:val="00751DB4"/>
    <w:rsid w:val="007547CD"/>
    <w:rsid w:val="00754C68"/>
    <w:rsid w:val="00757E9F"/>
    <w:rsid w:val="00760A4C"/>
    <w:rsid w:val="00762098"/>
    <w:rsid w:val="00762D70"/>
    <w:rsid w:val="007633C0"/>
    <w:rsid w:val="00763D5F"/>
    <w:rsid w:val="00766E9E"/>
    <w:rsid w:val="00767F8D"/>
    <w:rsid w:val="00771676"/>
    <w:rsid w:val="00773F25"/>
    <w:rsid w:val="007760D3"/>
    <w:rsid w:val="00776131"/>
    <w:rsid w:val="00780A97"/>
    <w:rsid w:val="0078260A"/>
    <w:rsid w:val="007832F3"/>
    <w:rsid w:val="007858DF"/>
    <w:rsid w:val="0078765B"/>
    <w:rsid w:val="00787F0C"/>
    <w:rsid w:val="0079067D"/>
    <w:rsid w:val="00795ECE"/>
    <w:rsid w:val="00797BA2"/>
    <w:rsid w:val="007A021D"/>
    <w:rsid w:val="007A2A36"/>
    <w:rsid w:val="007A2ECB"/>
    <w:rsid w:val="007A6B88"/>
    <w:rsid w:val="007B1F33"/>
    <w:rsid w:val="007B56E6"/>
    <w:rsid w:val="007B5A31"/>
    <w:rsid w:val="007B5DC3"/>
    <w:rsid w:val="007C0AC8"/>
    <w:rsid w:val="007C2E02"/>
    <w:rsid w:val="007C54C8"/>
    <w:rsid w:val="007C78E2"/>
    <w:rsid w:val="007D011A"/>
    <w:rsid w:val="007D083D"/>
    <w:rsid w:val="007D1804"/>
    <w:rsid w:val="007D2B52"/>
    <w:rsid w:val="007D2C1D"/>
    <w:rsid w:val="007D2EB0"/>
    <w:rsid w:val="007D34F3"/>
    <w:rsid w:val="007D41C5"/>
    <w:rsid w:val="007D4F6B"/>
    <w:rsid w:val="007D771A"/>
    <w:rsid w:val="007D7872"/>
    <w:rsid w:val="007E2B18"/>
    <w:rsid w:val="007E2DCA"/>
    <w:rsid w:val="007E52FE"/>
    <w:rsid w:val="007E5BDD"/>
    <w:rsid w:val="007F0ECB"/>
    <w:rsid w:val="007F12A7"/>
    <w:rsid w:val="007F24D2"/>
    <w:rsid w:val="007F7744"/>
    <w:rsid w:val="007F7876"/>
    <w:rsid w:val="007F7AD7"/>
    <w:rsid w:val="008001AF"/>
    <w:rsid w:val="00804CBB"/>
    <w:rsid w:val="008069FD"/>
    <w:rsid w:val="00807433"/>
    <w:rsid w:val="0081030A"/>
    <w:rsid w:val="008105B9"/>
    <w:rsid w:val="00813B2D"/>
    <w:rsid w:val="008158FE"/>
    <w:rsid w:val="00815E7A"/>
    <w:rsid w:val="00816CB6"/>
    <w:rsid w:val="00816F32"/>
    <w:rsid w:val="008225E8"/>
    <w:rsid w:val="00824374"/>
    <w:rsid w:val="00824819"/>
    <w:rsid w:val="00826D20"/>
    <w:rsid w:val="00827B90"/>
    <w:rsid w:val="008306D0"/>
    <w:rsid w:val="00833176"/>
    <w:rsid w:val="00833CE0"/>
    <w:rsid w:val="00835E64"/>
    <w:rsid w:val="00836670"/>
    <w:rsid w:val="008367C7"/>
    <w:rsid w:val="008368DC"/>
    <w:rsid w:val="008405FD"/>
    <w:rsid w:val="00845CAE"/>
    <w:rsid w:val="008519AE"/>
    <w:rsid w:val="008526A1"/>
    <w:rsid w:val="00855100"/>
    <w:rsid w:val="008562D0"/>
    <w:rsid w:val="00856B85"/>
    <w:rsid w:val="0085784C"/>
    <w:rsid w:val="00860875"/>
    <w:rsid w:val="0086142A"/>
    <w:rsid w:val="00861B2A"/>
    <w:rsid w:val="008639E4"/>
    <w:rsid w:val="00864236"/>
    <w:rsid w:val="00867280"/>
    <w:rsid w:val="0087026C"/>
    <w:rsid w:val="00872595"/>
    <w:rsid w:val="00872708"/>
    <w:rsid w:val="00877FE7"/>
    <w:rsid w:val="0088137D"/>
    <w:rsid w:val="008823CD"/>
    <w:rsid w:val="0088242A"/>
    <w:rsid w:val="00882563"/>
    <w:rsid w:val="008844C4"/>
    <w:rsid w:val="008846C4"/>
    <w:rsid w:val="00884F2D"/>
    <w:rsid w:val="00891FCA"/>
    <w:rsid w:val="0089293E"/>
    <w:rsid w:val="00893726"/>
    <w:rsid w:val="00895CCA"/>
    <w:rsid w:val="008963A6"/>
    <w:rsid w:val="00896865"/>
    <w:rsid w:val="00897C8D"/>
    <w:rsid w:val="00897D7C"/>
    <w:rsid w:val="008A0829"/>
    <w:rsid w:val="008A1230"/>
    <w:rsid w:val="008A22E7"/>
    <w:rsid w:val="008A382F"/>
    <w:rsid w:val="008A3898"/>
    <w:rsid w:val="008A3C67"/>
    <w:rsid w:val="008A61F1"/>
    <w:rsid w:val="008B1521"/>
    <w:rsid w:val="008B2DEE"/>
    <w:rsid w:val="008B6512"/>
    <w:rsid w:val="008B6636"/>
    <w:rsid w:val="008C0E7D"/>
    <w:rsid w:val="008C4768"/>
    <w:rsid w:val="008C4EAB"/>
    <w:rsid w:val="008C5ABA"/>
    <w:rsid w:val="008C7A72"/>
    <w:rsid w:val="008C7B59"/>
    <w:rsid w:val="008D1008"/>
    <w:rsid w:val="008D1D42"/>
    <w:rsid w:val="008D2A53"/>
    <w:rsid w:val="008D348E"/>
    <w:rsid w:val="008D3967"/>
    <w:rsid w:val="008D5FD4"/>
    <w:rsid w:val="008D7DBA"/>
    <w:rsid w:val="008E0FD2"/>
    <w:rsid w:val="008F29D6"/>
    <w:rsid w:val="008F4524"/>
    <w:rsid w:val="008F581E"/>
    <w:rsid w:val="008F70B0"/>
    <w:rsid w:val="008F75F7"/>
    <w:rsid w:val="0090023D"/>
    <w:rsid w:val="00901027"/>
    <w:rsid w:val="009010BC"/>
    <w:rsid w:val="00902D7D"/>
    <w:rsid w:val="00904289"/>
    <w:rsid w:val="00905FD1"/>
    <w:rsid w:val="00906063"/>
    <w:rsid w:val="009106D7"/>
    <w:rsid w:val="009107DE"/>
    <w:rsid w:val="009109F1"/>
    <w:rsid w:val="00911CC1"/>
    <w:rsid w:val="00912D07"/>
    <w:rsid w:val="0091364D"/>
    <w:rsid w:val="00914A61"/>
    <w:rsid w:val="009169EE"/>
    <w:rsid w:val="009179D2"/>
    <w:rsid w:val="00922EF8"/>
    <w:rsid w:val="00925005"/>
    <w:rsid w:val="00930EC6"/>
    <w:rsid w:val="00931070"/>
    <w:rsid w:val="0093310B"/>
    <w:rsid w:val="009337D7"/>
    <w:rsid w:val="009359A1"/>
    <w:rsid w:val="0094256A"/>
    <w:rsid w:val="009430F9"/>
    <w:rsid w:val="00944D10"/>
    <w:rsid w:val="00946DA6"/>
    <w:rsid w:val="0094711F"/>
    <w:rsid w:val="00947992"/>
    <w:rsid w:val="00951094"/>
    <w:rsid w:val="00952E59"/>
    <w:rsid w:val="0095628B"/>
    <w:rsid w:val="009563F6"/>
    <w:rsid w:val="009567B6"/>
    <w:rsid w:val="00956C16"/>
    <w:rsid w:val="00960A00"/>
    <w:rsid w:val="009624D7"/>
    <w:rsid w:val="0096541E"/>
    <w:rsid w:val="00971448"/>
    <w:rsid w:val="00971796"/>
    <w:rsid w:val="00974E15"/>
    <w:rsid w:val="0097569B"/>
    <w:rsid w:val="00975745"/>
    <w:rsid w:val="00976F33"/>
    <w:rsid w:val="00977EEB"/>
    <w:rsid w:val="00983528"/>
    <w:rsid w:val="00986C2E"/>
    <w:rsid w:val="00990334"/>
    <w:rsid w:val="00991764"/>
    <w:rsid w:val="00991F69"/>
    <w:rsid w:val="0099204A"/>
    <w:rsid w:val="009931C5"/>
    <w:rsid w:val="00995D75"/>
    <w:rsid w:val="009963FD"/>
    <w:rsid w:val="009968AF"/>
    <w:rsid w:val="009A0707"/>
    <w:rsid w:val="009A37CB"/>
    <w:rsid w:val="009A6A6D"/>
    <w:rsid w:val="009B342A"/>
    <w:rsid w:val="009B3644"/>
    <w:rsid w:val="009B6630"/>
    <w:rsid w:val="009C1AE9"/>
    <w:rsid w:val="009C41CC"/>
    <w:rsid w:val="009C5E96"/>
    <w:rsid w:val="009C72C8"/>
    <w:rsid w:val="009D21DE"/>
    <w:rsid w:val="009D295A"/>
    <w:rsid w:val="009D3F6B"/>
    <w:rsid w:val="009D648B"/>
    <w:rsid w:val="009D6584"/>
    <w:rsid w:val="009D790F"/>
    <w:rsid w:val="009E1A99"/>
    <w:rsid w:val="009E299F"/>
    <w:rsid w:val="009E4451"/>
    <w:rsid w:val="009E4CE6"/>
    <w:rsid w:val="009E4D3F"/>
    <w:rsid w:val="009E4E0C"/>
    <w:rsid w:val="009E77CB"/>
    <w:rsid w:val="009F0D5F"/>
    <w:rsid w:val="009F12EA"/>
    <w:rsid w:val="009F2506"/>
    <w:rsid w:val="00A00AC6"/>
    <w:rsid w:val="00A015EA"/>
    <w:rsid w:val="00A02933"/>
    <w:rsid w:val="00A04F62"/>
    <w:rsid w:val="00A06471"/>
    <w:rsid w:val="00A07867"/>
    <w:rsid w:val="00A12B90"/>
    <w:rsid w:val="00A14C74"/>
    <w:rsid w:val="00A15D3F"/>
    <w:rsid w:val="00A161F8"/>
    <w:rsid w:val="00A22AAD"/>
    <w:rsid w:val="00A22C94"/>
    <w:rsid w:val="00A26966"/>
    <w:rsid w:val="00A274B6"/>
    <w:rsid w:val="00A27E9E"/>
    <w:rsid w:val="00A3059B"/>
    <w:rsid w:val="00A308D4"/>
    <w:rsid w:val="00A3161B"/>
    <w:rsid w:val="00A3229F"/>
    <w:rsid w:val="00A32C3B"/>
    <w:rsid w:val="00A33BF4"/>
    <w:rsid w:val="00A33FC7"/>
    <w:rsid w:val="00A348E4"/>
    <w:rsid w:val="00A35586"/>
    <w:rsid w:val="00A41916"/>
    <w:rsid w:val="00A43ADF"/>
    <w:rsid w:val="00A461E4"/>
    <w:rsid w:val="00A563D6"/>
    <w:rsid w:val="00A605A4"/>
    <w:rsid w:val="00A60710"/>
    <w:rsid w:val="00A608BE"/>
    <w:rsid w:val="00A61194"/>
    <w:rsid w:val="00A629FC"/>
    <w:rsid w:val="00A63B5F"/>
    <w:rsid w:val="00A65739"/>
    <w:rsid w:val="00A67219"/>
    <w:rsid w:val="00A70515"/>
    <w:rsid w:val="00A70529"/>
    <w:rsid w:val="00A7221A"/>
    <w:rsid w:val="00A72452"/>
    <w:rsid w:val="00A727A1"/>
    <w:rsid w:val="00A738F9"/>
    <w:rsid w:val="00A7437A"/>
    <w:rsid w:val="00A75914"/>
    <w:rsid w:val="00A81C86"/>
    <w:rsid w:val="00A81DD6"/>
    <w:rsid w:val="00A826C0"/>
    <w:rsid w:val="00A82C7D"/>
    <w:rsid w:val="00A86500"/>
    <w:rsid w:val="00A86A6C"/>
    <w:rsid w:val="00A87147"/>
    <w:rsid w:val="00A94835"/>
    <w:rsid w:val="00A94DBE"/>
    <w:rsid w:val="00A9596B"/>
    <w:rsid w:val="00A95F45"/>
    <w:rsid w:val="00A97E20"/>
    <w:rsid w:val="00AA02DA"/>
    <w:rsid w:val="00AA0DEF"/>
    <w:rsid w:val="00AA4485"/>
    <w:rsid w:val="00AA4B3E"/>
    <w:rsid w:val="00AA68EA"/>
    <w:rsid w:val="00AB014B"/>
    <w:rsid w:val="00AB0DE6"/>
    <w:rsid w:val="00AB15E5"/>
    <w:rsid w:val="00AB1EA9"/>
    <w:rsid w:val="00AB4CE4"/>
    <w:rsid w:val="00AB6534"/>
    <w:rsid w:val="00AB6F61"/>
    <w:rsid w:val="00AB733B"/>
    <w:rsid w:val="00AC1544"/>
    <w:rsid w:val="00AC2431"/>
    <w:rsid w:val="00AC2B07"/>
    <w:rsid w:val="00AC4020"/>
    <w:rsid w:val="00AC4C54"/>
    <w:rsid w:val="00AD1C6B"/>
    <w:rsid w:val="00AD2EB9"/>
    <w:rsid w:val="00AD3AC3"/>
    <w:rsid w:val="00AD5ADE"/>
    <w:rsid w:val="00AD6452"/>
    <w:rsid w:val="00AD6F4A"/>
    <w:rsid w:val="00AE1F1F"/>
    <w:rsid w:val="00AE5881"/>
    <w:rsid w:val="00AE67FB"/>
    <w:rsid w:val="00AE6CA7"/>
    <w:rsid w:val="00AE71D9"/>
    <w:rsid w:val="00AE72A9"/>
    <w:rsid w:val="00AF00BF"/>
    <w:rsid w:val="00AF0ABD"/>
    <w:rsid w:val="00AF572B"/>
    <w:rsid w:val="00AF5EF3"/>
    <w:rsid w:val="00AF7C88"/>
    <w:rsid w:val="00AF7CC0"/>
    <w:rsid w:val="00B00C56"/>
    <w:rsid w:val="00B00DFD"/>
    <w:rsid w:val="00B015F7"/>
    <w:rsid w:val="00B01FA2"/>
    <w:rsid w:val="00B03921"/>
    <w:rsid w:val="00B04A1E"/>
    <w:rsid w:val="00B0507A"/>
    <w:rsid w:val="00B074C5"/>
    <w:rsid w:val="00B121F0"/>
    <w:rsid w:val="00B126B9"/>
    <w:rsid w:val="00B12A99"/>
    <w:rsid w:val="00B12FB9"/>
    <w:rsid w:val="00B1339A"/>
    <w:rsid w:val="00B15A28"/>
    <w:rsid w:val="00B1744D"/>
    <w:rsid w:val="00B17E8B"/>
    <w:rsid w:val="00B2282E"/>
    <w:rsid w:val="00B23A41"/>
    <w:rsid w:val="00B23DF7"/>
    <w:rsid w:val="00B25358"/>
    <w:rsid w:val="00B257AC"/>
    <w:rsid w:val="00B27B40"/>
    <w:rsid w:val="00B31C02"/>
    <w:rsid w:val="00B334F0"/>
    <w:rsid w:val="00B33922"/>
    <w:rsid w:val="00B35A4C"/>
    <w:rsid w:val="00B37E72"/>
    <w:rsid w:val="00B415F2"/>
    <w:rsid w:val="00B41D05"/>
    <w:rsid w:val="00B42917"/>
    <w:rsid w:val="00B43FF4"/>
    <w:rsid w:val="00B512D6"/>
    <w:rsid w:val="00B5185D"/>
    <w:rsid w:val="00B52A7C"/>
    <w:rsid w:val="00B532B1"/>
    <w:rsid w:val="00B55741"/>
    <w:rsid w:val="00B56A26"/>
    <w:rsid w:val="00B56E14"/>
    <w:rsid w:val="00B57779"/>
    <w:rsid w:val="00B6121C"/>
    <w:rsid w:val="00B63BE8"/>
    <w:rsid w:val="00B65B70"/>
    <w:rsid w:val="00B66BFD"/>
    <w:rsid w:val="00B66CC7"/>
    <w:rsid w:val="00B71EF8"/>
    <w:rsid w:val="00B74305"/>
    <w:rsid w:val="00B74396"/>
    <w:rsid w:val="00B75C94"/>
    <w:rsid w:val="00B7732A"/>
    <w:rsid w:val="00B77353"/>
    <w:rsid w:val="00B807C1"/>
    <w:rsid w:val="00B81445"/>
    <w:rsid w:val="00B84F98"/>
    <w:rsid w:val="00B8619C"/>
    <w:rsid w:val="00B87C32"/>
    <w:rsid w:val="00B90B3C"/>
    <w:rsid w:val="00B91A85"/>
    <w:rsid w:val="00B93107"/>
    <w:rsid w:val="00B93174"/>
    <w:rsid w:val="00B934E4"/>
    <w:rsid w:val="00B97B0D"/>
    <w:rsid w:val="00BA0190"/>
    <w:rsid w:val="00BB04FF"/>
    <w:rsid w:val="00BB0B27"/>
    <w:rsid w:val="00BB1DC5"/>
    <w:rsid w:val="00BB286C"/>
    <w:rsid w:val="00BB6BE4"/>
    <w:rsid w:val="00BC16F1"/>
    <w:rsid w:val="00BC28B6"/>
    <w:rsid w:val="00BC3C3B"/>
    <w:rsid w:val="00BC4251"/>
    <w:rsid w:val="00BC46A1"/>
    <w:rsid w:val="00BC710B"/>
    <w:rsid w:val="00BC7D0E"/>
    <w:rsid w:val="00BE1326"/>
    <w:rsid w:val="00BE18BE"/>
    <w:rsid w:val="00BE4A20"/>
    <w:rsid w:val="00BE7D41"/>
    <w:rsid w:val="00BF09CE"/>
    <w:rsid w:val="00BF0CC1"/>
    <w:rsid w:val="00BF1E77"/>
    <w:rsid w:val="00BF1F98"/>
    <w:rsid w:val="00BF28F6"/>
    <w:rsid w:val="00BF5DA7"/>
    <w:rsid w:val="00BF6B79"/>
    <w:rsid w:val="00C01CA0"/>
    <w:rsid w:val="00C04D39"/>
    <w:rsid w:val="00C05936"/>
    <w:rsid w:val="00C06326"/>
    <w:rsid w:val="00C118C5"/>
    <w:rsid w:val="00C13BBC"/>
    <w:rsid w:val="00C14007"/>
    <w:rsid w:val="00C14876"/>
    <w:rsid w:val="00C17197"/>
    <w:rsid w:val="00C220B3"/>
    <w:rsid w:val="00C233BC"/>
    <w:rsid w:val="00C30EB2"/>
    <w:rsid w:val="00C319B6"/>
    <w:rsid w:val="00C31E51"/>
    <w:rsid w:val="00C33710"/>
    <w:rsid w:val="00C40B24"/>
    <w:rsid w:val="00C4142F"/>
    <w:rsid w:val="00C445CE"/>
    <w:rsid w:val="00C45872"/>
    <w:rsid w:val="00C5088B"/>
    <w:rsid w:val="00C51215"/>
    <w:rsid w:val="00C573FB"/>
    <w:rsid w:val="00C61CC6"/>
    <w:rsid w:val="00C65AF5"/>
    <w:rsid w:val="00C67AD8"/>
    <w:rsid w:val="00C70F5D"/>
    <w:rsid w:val="00C75927"/>
    <w:rsid w:val="00C76FAA"/>
    <w:rsid w:val="00C808D3"/>
    <w:rsid w:val="00C81B65"/>
    <w:rsid w:val="00C843F3"/>
    <w:rsid w:val="00C844E0"/>
    <w:rsid w:val="00C84AA2"/>
    <w:rsid w:val="00C84CB2"/>
    <w:rsid w:val="00C85068"/>
    <w:rsid w:val="00C86448"/>
    <w:rsid w:val="00C872C9"/>
    <w:rsid w:val="00C906A2"/>
    <w:rsid w:val="00C91F96"/>
    <w:rsid w:val="00C9208B"/>
    <w:rsid w:val="00C9289B"/>
    <w:rsid w:val="00C93C45"/>
    <w:rsid w:val="00C95F9E"/>
    <w:rsid w:val="00CA04BF"/>
    <w:rsid w:val="00CA1373"/>
    <w:rsid w:val="00CA15DB"/>
    <w:rsid w:val="00CA1C57"/>
    <w:rsid w:val="00CA3814"/>
    <w:rsid w:val="00CA3B64"/>
    <w:rsid w:val="00CA3E01"/>
    <w:rsid w:val="00CA4525"/>
    <w:rsid w:val="00CA5504"/>
    <w:rsid w:val="00CA57E7"/>
    <w:rsid w:val="00CA66B9"/>
    <w:rsid w:val="00CA74D1"/>
    <w:rsid w:val="00CB183D"/>
    <w:rsid w:val="00CB1EA0"/>
    <w:rsid w:val="00CB39C2"/>
    <w:rsid w:val="00CB6568"/>
    <w:rsid w:val="00CB75FF"/>
    <w:rsid w:val="00CC055B"/>
    <w:rsid w:val="00CC0F99"/>
    <w:rsid w:val="00CC1771"/>
    <w:rsid w:val="00CC249C"/>
    <w:rsid w:val="00CC6B55"/>
    <w:rsid w:val="00CC70E7"/>
    <w:rsid w:val="00CD0CC1"/>
    <w:rsid w:val="00CD2364"/>
    <w:rsid w:val="00CD371E"/>
    <w:rsid w:val="00CD3D63"/>
    <w:rsid w:val="00CD5221"/>
    <w:rsid w:val="00CE0457"/>
    <w:rsid w:val="00CE2757"/>
    <w:rsid w:val="00CE42C6"/>
    <w:rsid w:val="00CE52BE"/>
    <w:rsid w:val="00CE726C"/>
    <w:rsid w:val="00CE77D9"/>
    <w:rsid w:val="00CE79D9"/>
    <w:rsid w:val="00CF114B"/>
    <w:rsid w:val="00CF3482"/>
    <w:rsid w:val="00CF4990"/>
    <w:rsid w:val="00D00CB7"/>
    <w:rsid w:val="00D01EE9"/>
    <w:rsid w:val="00D028DE"/>
    <w:rsid w:val="00D05B82"/>
    <w:rsid w:val="00D067C6"/>
    <w:rsid w:val="00D07015"/>
    <w:rsid w:val="00D1040C"/>
    <w:rsid w:val="00D142BB"/>
    <w:rsid w:val="00D20A65"/>
    <w:rsid w:val="00D21EB0"/>
    <w:rsid w:val="00D220CC"/>
    <w:rsid w:val="00D24A75"/>
    <w:rsid w:val="00D24B3C"/>
    <w:rsid w:val="00D25BC9"/>
    <w:rsid w:val="00D25D28"/>
    <w:rsid w:val="00D26B1F"/>
    <w:rsid w:val="00D31175"/>
    <w:rsid w:val="00D33D63"/>
    <w:rsid w:val="00D34AFF"/>
    <w:rsid w:val="00D36C0F"/>
    <w:rsid w:val="00D40830"/>
    <w:rsid w:val="00D52B81"/>
    <w:rsid w:val="00D53296"/>
    <w:rsid w:val="00D5344F"/>
    <w:rsid w:val="00D53E15"/>
    <w:rsid w:val="00D54A12"/>
    <w:rsid w:val="00D54AED"/>
    <w:rsid w:val="00D54F4F"/>
    <w:rsid w:val="00D55200"/>
    <w:rsid w:val="00D6112C"/>
    <w:rsid w:val="00D64948"/>
    <w:rsid w:val="00D64B1B"/>
    <w:rsid w:val="00D664C8"/>
    <w:rsid w:val="00D66CBA"/>
    <w:rsid w:val="00D716BE"/>
    <w:rsid w:val="00D71DC9"/>
    <w:rsid w:val="00D723D0"/>
    <w:rsid w:val="00D76157"/>
    <w:rsid w:val="00D76456"/>
    <w:rsid w:val="00D80651"/>
    <w:rsid w:val="00D80DC9"/>
    <w:rsid w:val="00D82082"/>
    <w:rsid w:val="00D82DA3"/>
    <w:rsid w:val="00D857DF"/>
    <w:rsid w:val="00D866EF"/>
    <w:rsid w:val="00D87100"/>
    <w:rsid w:val="00D87C67"/>
    <w:rsid w:val="00D9407E"/>
    <w:rsid w:val="00D94F16"/>
    <w:rsid w:val="00D95CD3"/>
    <w:rsid w:val="00D97875"/>
    <w:rsid w:val="00D97F0B"/>
    <w:rsid w:val="00DB5353"/>
    <w:rsid w:val="00DB6598"/>
    <w:rsid w:val="00DB69A9"/>
    <w:rsid w:val="00DB77E9"/>
    <w:rsid w:val="00DC0CC9"/>
    <w:rsid w:val="00DC474F"/>
    <w:rsid w:val="00DC65E5"/>
    <w:rsid w:val="00DC7BB6"/>
    <w:rsid w:val="00DD0264"/>
    <w:rsid w:val="00DD0AA3"/>
    <w:rsid w:val="00DD0BC3"/>
    <w:rsid w:val="00DD2408"/>
    <w:rsid w:val="00DD557C"/>
    <w:rsid w:val="00DD6D72"/>
    <w:rsid w:val="00DD7222"/>
    <w:rsid w:val="00DD7CE7"/>
    <w:rsid w:val="00DE0977"/>
    <w:rsid w:val="00DF07C2"/>
    <w:rsid w:val="00DF169E"/>
    <w:rsid w:val="00DF17DF"/>
    <w:rsid w:val="00DF2946"/>
    <w:rsid w:val="00DF3059"/>
    <w:rsid w:val="00DF566F"/>
    <w:rsid w:val="00DF65BA"/>
    <w:rsid w:val="00DF7FE9"/>
    <w:rsid w:val="00E0008F"/>
    <w:rsid w:val="00E0036F"/>
    <w:rsid w:val="00E006AE"/>
    <w:rsid w:val="00E00ABC"/>
    <w:rsid w:val="00E04D94"/>
    <w:rsid w:val="00E057C4"/>
    <w:rsid w:val="00E106C5"/>
    <w:rsid w:val="00E10F06"/>
    <w:rsid w:val="00E12A87"/>
    <w:rsid w:val="00E15168"/>
    <w:rsid w:val="00E153E7"/>
    <w:rsid w:val="00E15F0E"/>
    <w:rsid w:val="00E16FE4"/>
    <w:rsid w:val="00E176AE"/>
    <w:rsid w:val="00E21D4C"/>
    <w:rsid w:val="00E25552"/>
    <w:rsid w:val="00E256E5"/>
    <w:rsid w:val="00E258CF"/>
    <w:rsid w:val="00E2746A"/>
    <w:rsid w:val="00E30DAA"/>
    <w:rsid w:val="00E33795"/>
    <w:rsid w:val="00E33FDA"/>
    <w:rsid w:val="00E36AB3"/>
    <w:rsid w:val="00E37208"/>
    <w:rsid w:val="00E37444"/>
    <w:rsid w:val="00E40265"/>
    <w:rsid w:val="00E4171B"/>
    <w:rsid w:val="00E41C58"/>
    <w:rsid w:val="00E431AF"/>
    <w:rsid w:val="00E446E2"/>
    <w:rsid w:val="00E46A8A"/>
    <w:rsid w:val="00E51910"/>
    <w:rsid w:val="00E52B6C"/>
    <w:rsid w:val="00E53DF7"/>
    <w:rsid w:val="00E540E7"/>
    <w:rsid w:val="00E543C5"/>
    <w:rsid w:val="00E54498"/>
    <w:rsid w:val="00E553F3"/>
    <w:rsid w:val="00E64462"/>
    <w:rsid w:val="00E65E53"/>
    <w:rsid w:val="00E670A3"/>
    <w:rsid w:val="00E67A81"/>
    <w:rsid w:val="00E71321"/>
    <w:rsid w:val="00E71FD1"/>
    <w:rsid w:val="00E72F8D"/>
    <w:rsid w:val="00E74621"/>
    <w:rsid w:val="00E75C0D"/>
    <w:rsid w:val="00E80EA1"/>
    <w:rsid w:val="00E80EAE"/>
    <w:rsid w:val="00E82C85"/>
    <w:rsid w:val="00E84118"/>
    <w:rsid w:val="00E84982"/>
    <w:rsid w:val="00E866BA"/>
    <w:rsid w:val="00E87BA3"/>
    <w:rsid w:val="00E901C6"/>
    <w:rsid w:val="00E90708"/>
    <w:rsid w:val="00E926EA"/>
    <w:rsid w:val="00E93289"/>
    <w:rsid w:val="00E93AC2"/>
    <w:rsid w:val="00E9422C"/>
    <w:rsid w:val="00E944C7"/>
    <w:rsid w:val="00E962F2"/>
    <w:rsid w:val="00E96D07"/>
    <w:rsid w:val="00E978C8"/>
    <w:rsid w:val="00EA1FCE"/>
    <w:rsid w:val="00EA622C"/>
    <w:rsid w:val="00EA6493"/>
    <w:rsid w:val="00EA6F64"/>
    <w:rsid w:val="00EA7D13"/>
    <w:rsid w:val="00EB2EEB"/>
    <w:rsid w:val="00EB31DE"/>
    <w:rsid w:val="00EB440C"/>
    <w:rsid w:val="00EB5A0F"/>
    <w:rsid w:val="00EB66A6"/>
    <w:rsid w:val="00EB6CFD"/>
    <w:rsid w:val="00EC1F43"/>
    <w:rsid w:val="00EC2496"/>
    <w:rsid w:val="00EC3900"/>
    <w:rsid w:val="00EC53C9"/>
    <w:rsid w:val="00EC76A2"/>
    <w:rsid w:val="00ED2AEF"/>
    <w:rsid w:val="00ED49B3"/>
    <w:rsid w:val="00ED7968"/>
    <w:rsid w:val="00EE1A24"/>
    <w:rsid w:val="00EE2F45"/>
    <w:rsid w:val="00EE697B"/>
    <w:rsid w:val="00EF3B57"/>
    <w:rsid w:val="00EF6025"/>
    <w:rsid w:val="00EF6C1B"/>
    <w:rsid w:val="00F0052C"/>
    <w:rsid w:val="00F00574"/>
    <w:rsid w:val="00F01A9E"/>
    <w:rsid w:val="00F0241D"/>
    <w:rsid w:val="00F032A8"/>
    <w:rsid w:val="00F07339"/>
    <w:rsid w:val="00F102E8"/>
    <w:rsid w:val="00F1157A"/>
    <w:rsid w:val="00F11B1E"/>
    <w:rsid w:val="00F13320"/>
    <w:rsid w:val="00F15CF6"/>
    <w:rsid w:val="00F21A6B"/>
    <w:rsid w:val="00F21FD8"/>
    <w:rsid w:val="00F22084"/>
    <w:rsid w:val="00F22B34"/>
    <w:rsid w:val="00F23CBB"/>
    <w:rsid w:val="00F24D69"/>
    <w:rsid w:val="00F263CF"/>
    <w:rsid w:val="00F27809"/>
    <w:rsid w:val="00F32AF1"/>
    <w:rsid w:val="00F3305D"/>
    <w:rsid w:val="00F3317D"/>
    <w:rsid w:val="00F3518F"/>
    <w:rsid w:val="00F351E5"/>
    <w:rsid w:val="00F36AFE"/>
    <w:rsid w:val="00F36C2E"/>
    <w:rsid w:val="00F372DC"/>
    <w:rsid w:val="00F405F4"/>
    <w:rsid w:val="00F4117B"/>
    <w:rsid w:val="00F421C8"/>
    <w:rsid w:val="00F44930"/>
    <w:rsid w:val="00F45F2B"/>
    <w:rsid w:val="00F46404"/>
    <w:rsid w:val="00F47EC7"/>
    <w:rsid w:val="00F52E82"/>
    <w:rsid w:val="00F53FE9"/>
    <w:rsid w:val="00F55624"/>
    <w:rsid w:val="00F55A27"/>
    <w:rsid w:val="00F56F37"/>
    <w:rsid w:val="00F606E7"/>
    <w:rsid w:val="00F62807"/>
    <w:rsid w:val="00F63AAB"/>
    <w:rsid w:val="00F63BBF"/>
    <w:rsid w:val="00F640C2"/>
    <w:rsid w:val="00F6425D"/>
    <w:rsid w:val="00F65CC3"/>
    <w:rsid w:val="00F66926"/>
    <w:rsid w:val="00F672A8"/>
    <w:rsid w:val="00F705A9"/>
    <w:rsid w:val="00F7152B"/>
    <w:rsid w:val="00F71D25"/>
    <w:rsid w:val="00F7293D"/>
    <w:rsid w:val="00F72D6C"/>
    <w:rsid w:val="00F73341"/>
    <w:rsid w:val="00F75232"/>
    <w:rsid w:val="00F75889"/>
    <w:rsid w:val="00F76A76"/>
    <w:rsid w:val="00F77D96"/>
    <w:rsid w:val="00F80895"/>
    <w:rsid w:val="00F8386F"/>
    <w:rsid w:val="00F877E5"/>
    <w:rsid w:val="00F92B78"/>
    <w:rsid w:val="00F93141"/>
    <w:rsid w:val="00F95640"/>
    <w:rsid w:val="00F96907"/>
    <w:rsid w:val="00FA0950"/>
    <w:rsid w:val="00FA3429"/>
    <w:rsid w:val="00FA3A6B"/>
    <w:rsid w:val="00FA3CC5"/>
    <w:rsid w:val="00FA49B5"/>
    <w:rsid w:val="00FB2040"/>
    <w:rsid w:val="00FB6F8E"/>
    <w:rsid w:val="00FB7EE3"/>
    <w:rsid w:val="00FC0F67"/>
    <w:rsid w:val="00FC71F9"/>
    <w:rsid w:val="00FC7F12"/>
    <w:rsid w:val="00FE00D0"/>
    <w:rsid w:val="00FE22EA"/>
    <w:rsid w:val="00FE265F"/>
    <w:rsid w:val="00FE45A6"/>
    <w:rsid w:val="00FE762F"/>
    <w:rsid w:val="00FE79CE"/>
    <w:rsid w:val="00FF2744"/>
    <w:rsid w:val="00FF3C00"/>
    <w:rsid w:val="00FF4CF2"/>
    <w:rsid w:val="00FF50D3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C01"/>
    <w:rPr>
      <w:sz w:val="24"/>
    </w:rPr>
  </w:style>
  <w:style w:type="paragraph" w:styleId="Nagwek1">
    <w:name w:val="heading 1"/>
    <w:basedOn w:val="Normalny"/>
    <w:next w:val="Normalny"/>
    <w:qFormat/>
    <w:rsid w:val="005620CB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5620CB"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qFormat/>
    <w:rsid w:val="005620CB"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5620CB"/>
    <w:pPr>
      <w:keepNext/>
      <w:ind w:left="72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5620CB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5620CB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qFormat/>
    <w:rsid w:val="005620CB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5620CB"/>
    <w:pPr>
      <w:keepNext/>
      <w:ind w:left="72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5620CB"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620CB"/>
    <w:rPr>
      <w:sz w:val="20"/>
    </w:rPr>
  </w:style>
  <w:style w:type="paragraph" w:styleId="Stopka">
    <w:name w:val="footer"/>
    <w:basedOn w:val="Normalny"/>
    <w:rsid w:val="005620C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620CB"/>
    <w:pPr>
      <w:jc w:val="both"/>
    </w:pPr>
    <w:rPr>
      <w:sz w:val="28"/>
    </w:rPr>
  </w:style>
  <w:style w:type="paragraph" w:styleId="Tekstpodstawowywcity">
    <w:name w:val="Body Text Indent"/>
    <w:basedOn w:val="Normalny"/>
    <w:rsid w:val="005620CB"/>
    <w:pPr>
      <w:jc w:val="center"/>
    </w:pPr>
  </w:style>
  <w:style w:type="paragraph" w:styleId="Tekstpodstawowywcity2">
    <w:name w:val="Body Text Indent 2"/>
    <w:basedOn w:val="Normalny"/>
    <w:link w:val="Tekstpodstawowywcity2Znak"/>
    <w:rsid w:val="005620CB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rsid w:val="005620CB"/>
    <w:pPr>
      <w:tabs>
        <w:tab w:val="left" w:pos="0"/>
      </w:tabs>
      <w:jc w:val="both"/>
    </w:pPr>
  </w:style>
  <w:style w:type="character" w:styleId="Odwoanieprzypisudolnego">
    <w:name w:val="footnote reference"/>
    <w:semiHidden/>
    <w:rsid w:val="005620CB"/>
    <w:rPr>
      <w:vertAlign w:val="superscript"/>
    </w:rPr>
  </w:style>
  <w:style w:type="character" w:styleId="Numerstrony">
    <w:name w:val="page number"/>
    <w:basedOn w:val="Domylnaczcionkaakapitu"/>
    <w:rsid w:val="005620CB"/>
  </w:style>
  <w:style w:type="paragraph" w:styleId="Tekstpodstawowywcity3">
    <w:name w:val="Body Text Indent 3"/>
    <w:basedOn w:val="Normalny"/>
    <w:rsid w:val="005620CB"/>
    <w:pPr>
      <w:ind w:left="720"/>
      <w:jc w:val="both"/>
    </w:pPr>
    <w:rPr>
      <w:b/>
      <w:u w:val="single"/>
    </w:rPr>
  </w:style>
  <w:style w:type="paragraph" w:styleId="Tekstkomentarza">
    <w:name w:val="annotation text"/>
    <w:basedOn w:val="Normalny"/>
    <w:semiHidden/>
    <w:rsid w:val="005620CB"/>
    <w:rPr>
      <w:sz w:val="20"/>
    </w:rPr>
  </w:style>
  <w:style w:type="paragraph" w:styleId="Tekstdymka">
    <w:name w:val="Balloon Text"/>
    <w:basedOn w:val="Normalny"/>
    <w:semiHidden/>
    <w:rsid w:val="0035170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A6CF7"/>
    <w:pPr>
      <w:spacing w:after="120" w:line="480" w:lineRule="auto"/>
    </w:pPr>
  </w:style>
  <w:style w:type="paragraph" w:styleId="Plandokumentu">
    <w:name w:val="Document Map"/>
    <w:basedOn w:val="Normalny"/>
    <w:semiHidden/>
    <w:rsid w:val="00DF566F"/>
    <w:pPr>
      <w:shd w:val="clear" w:color="auto" w:fill="000080"/>
    </w:pPr>
    <w:rPr>
      <w:rFonts w:ascii="Tahoma" w:hAnsi="Tahoma" w:cs="Tahoma"/>
      <w:sz w:val="20"/>
    </w:rPr>
  </w:style>
  <w:style w:type="paragraph" w:styleId="Nagwek">
    <w:name w:val="header"/>
    <w:basedOn w:val="Normalny"/>
    <w:rsid w:val="002414B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rsid w:val="002365F5"/>
    <w:pPr>
      <w:spacing w:after="120"/>
    </w:pPr>
    <w:rPr>
      <w:sz w:val="16"/>
      <w:szCs w:val="16"/>
    </w:rPr>
  </w:style>
  <w:style w:type="character" w:styleId="Hipercze">
    <w:name w:val="Hyperlink"/>
    <w:rsid w:val="002365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12FB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2FB9"/>
  </w:style>
  <w:style w:type="character" w:styleId="Odwoanieprzypisukocowego">
    <w:name w:val="endnote reference"/>
    <w:rsid w:val="00B12FB9"/>
    <w:rPr>
      <w:vertAlign w:val="superscript"/>
    </w:rPr>
  </w:style>
  <w:style w:type="character" w:styleId="Odwoaniedokomentarza">
    <w:name w:val="annotation reference"/>
    <w:semiHidden/>
    <w:rsid w:val="006D757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D7575"/>
    <w:rPr>
      <w:b/>
      <w:bCs/>
    </w:rPr>
  </w:style>
  <w:style w:type="paragraph" w:styleId="Akapitzlist">
    <w:name w:val="List Paragraph"/>
    <w:basedOn w:val="Normalny"/>
    <w:uiPriority w:val="34"/>
    <w:qFormat/>
    <w:rsid w:val="000B1F1D"/>
    <w:pPr>
      <w:ind w:left="708"/>
    </w:pPr>
  </w:style>
  <w:style w:type="paragraph" w:customStyle="1" w:styleId="ZTIRPKTzmpkttiret">
    <w:name w:val="Z_TIR/PKT – zm. pkt tiret"/>
    <w:basedOn w:val="Normalny"/>
    <w:uiPriority w:val="56"/>
    <w:qFormat/>
    <w:rsid w:val="005D2E82"/>
    <w:pPr>
      <w:spacing w:line="360" w:lineRule="auto"/>
      <w:ind w:left="1893" w:hanging="510"/>
      <w:jc w:val="both"/>
    </w:pPr>
    <w:rPr>
      <w:rFonts w:ascii="Times" w:hAnsi="Times" w:cs="Arial"/>
      <w:bCs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D2E82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paragraph" w:customStyle="1" w:styleId="ZLITPKTzmpktliter">
    <w:name w:val="Z_LIT/PKT – zm. pkt literą"/>
    <w:basedOn w:val="Normalny"/>
    <w:uiPriority w:val="47"/>
    <w:qFormat/>
    <w:rsid w:val="005D2E82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A6F64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2431"/>
    <w:rPr>
      <w:sz w:val="16"/>
      <w:szCs w:val="16"/>
    </w:rPr>
  </w:style>
  <w:style w:type="paragraph" w:customStyle="1" w:styleId="Tekstpodstawowy21">
    <w:name w:val="Tekst podstawowy 21"/>
    <w:basedOn w:val="Normalny"/>
    <w:rsid w:val="00AC2431"/>
    <w:pPr>
      <w:suppressAutoHyphens/>
      <w:spacing w:line="360" w:lineRule="auto"/>
      <w:jc w:val="both"/>
    </w:pPr>
    <w:rPr>
      <w:lang w:eastAsia="ar-SA"/>
    </w:rPr>
  </w:style>
  <w:style w:type="table" w:styleId="Tabela-Siatka">
    <w:name w:val="Table Grid"/>
    <w:basedOn w:val="Standardowy"/>
    <w:rsid w:val="00AC2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zwik@zwik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C6F8A-D727-4F5B-AF25-2D307213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19</Pages>
  <Words>6362</Words>
  <Characters>38177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44451</CharactersWithSpaces>
  <SharedDoc>false</SharedDoc>
  <HLinks>
    <vt:vector size="12" baseType="variant">
      <vt:variant>
        <vt:i4>2490442</vt:i4>
      </vt:variant>
      <vt:variant>
        <vt:i4>0</vt:i4>
      </vt:variant>
      <vt:variant>
        <vt:i4>0</vt:i4>
      </vt:variant>
      <vt:variant>
        <vt:i4>5</vt:i4>
      </vt:variant>
      <vt:variant>
        <vt:lpwstr>mailto:%20zwik@zwikszczecin.pl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mailto:zwik@zwik.szczecin.pl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boczek</dc:creator>
  <cp:lastModifiedBy>katskotn</cp:lastModifiedBy>
  <cp:revision>28</cp:revision>
  <cp:lastPrinted>2017-04-05T11:25:00Z</cp:lastPrinted>
  <dcterms:created xsi:type="dcterms:W3CDTF">2017-02-16T11:16:00Z</dcterms:created>
  <dcterms:modified xsi:type="dcterms:W3CDTF">2017-04-26T09:31:00Z</dcterms:modified>
</cp:coreProperties>
</file>