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A3" w:rsidRDefault="00E21BA3" w:rsidP="00E21BA3">
      <w:pPr>
        <w:jc w:val="right"/>
      </w:pPr>
    </w:p>
    <w:p w:rsidR="00E21BA3" w:rsidRDefault="00E21BA3" w:rsidP="00E21BA3">
      <w:pPr>
        <w:spacing w:after="0"/>
        <w:jc w:val="right"/>
      </w:pPr>
    </w:p>
    <w:p w:rsidR="00E21BA3" w:rsidRDefault="00E21BA3" w:rsidP="00E21BA3">
      <w:pPr>
        <w:spacing w:after="0"/>
        <w:jc w:val="right"/>
      </w:pPr>
    </w:p>
    <w:p w:rsidR="00E21BA3" w:rsidRPr="009634C5" w:rsidRDefault="00E21BA3" w:rsidP="00E21BA3">
      <w:pPr>
        <w:spacing w:after="0"/>
        <w:jc w:val="center"/>
        <w:rPr>
          <w:b/>
        </w:rPr>
      </w:pPr>
      <w:r w:rsidRPr="009634C5">
        <w:rPr>
          <w:b/>
        </w:rPr>
        <w:t xml:space="preserve">Pytania do SIWZ </w:t>
      </w:r>
    </w:p>
    <w:p w:rsidR="00E21BA3" w:rsidRPr="00341DC0" w:rsidRDefault="00E21BA3" w:rsidP="00E21BA3">
      <w:pPr>
        <w:spacing w:after="80"/>
        <w:jc w:val="center"/>
        <w:rPr>
          <w:b/>
        </w:rPr>
      </w:pPr>
      <w:r w:rsidRPr="00341DC0">
        <w:rPr>
          <w:b/>
        </w:rPr>
        <w:t>ZAMÓWIENIE S</w:t>
      </w:r>
      <w:smartTag w:uri="urn:schemas-microsoft-com:office:smarttags" w:element="PersonName">
        <w:r w:rsidRPr="00341DC0">
          <w:rPr>
            <w:b/>
          </w:rPr>
          <w:t>EK</w:t>
        </w:r>
      </w:smartTag>
      <w:r w:rsidRPr="00341DC0">
        <w:rPr>
          <w:b/>
        </w:rPr>
        <w:t>TOROWE ”Rozbudowa systemu ERP o obsługę obszaru controllingowego.”</w:t>
      </w:r>
    </w:p>
    <w:p w:rsidR="00E21BA3" w:rsidRDefault="00E21BA3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E21BA3" w:rsidRDefault="00E21BA3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E21BA3" w:rsidRDefault="00E21BA3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A179AB" w:rsidRPr="00341DC0" w:rsidRDefault="00E21BA3" w:rsidP="00E21BA3">
      <w:pPr>
        <w:pStyle w:val="Default"/>
        <w:spacing w:after="120"/>
        <w:jc w:val="both"/>
        <w:rPr>
          <w:rFonts w:eastAsia="Arial Unicode MS"/>
          <w:b/>
          <w:color w:val="auto"/>
          <w:sz w:val="22"/>
          <w:szCs w:val="22"/>
        </w:rPr>
      </w:pPr>
      <w:r w:rsidRPr="00341DC0">
        <w:rPr>
          <w:rFonts w:eastAsia="Arial Unicode MS"/>
          <w:b/>
          <w:color w:val="auto"/>
          <w:sz w:val="22"/>
          <w:szCs w:val="22"/>
        </w:rPr>
        <w:t xml:space="preserve">W </w:t>
      </w:r>
      <w:r w:rsidR="00A179AB" w:rsidRPr="00341DC0">
        <w:rPr>
          <w:rFonts w:eastAsia="Arial Unicode MS"/>
          <w:b/>
          <w:color w:val="auto"/>
          <w:sz w:val="22"/>
          <w:szCs w:val="22"/>
        </w:rPr>
        <w:t>zakresie p.1 przedmiotu zamówienia:</w:t>
      </w:r>
    </w:p>
    <w:p w:rsidR="00A91BFD" w:rsidRPr="00341DC0" w:rsidRDefault="00A179AB" w:rsidP="00E21BA3">
      <w:pPr>
        <w:pStyle w:val="Default"/>
        <w:spacing w:after="120"/>
        <w:jc w:val="both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b/>
          <w:color w:val="auto"/>
          <w:sz w:val="22"/>
          <w:szCs w:val="22"/>
        </w:rPr>
        <w:t>w p.</w:t>
      </w:r>
      <w:r w:rsidR="00E21BA3" w:rsidRPr="00341DC0">
        <w:rPr>
          <w:rFonts w:eastAsia="Arial Unicode MS"/>
          <w:b/>
          <w:color w:val="auto"/>
          <w:sz w:val="22"/>
          <w:szCs w:val="22"/>
        </w:rPr>
        <w:t>p.</w:t>
      </w:r>
      <w:r w:rsidRPr="00341DC0">
        <w:rPr>
          <w:rFonts w:eastAsia="Arial Unicode MS"/>
          <w:b/>
          <w:color w:val="auto"/>
          <w:sz w:val="22"/>
          <w:szCs w:val="22"/>
        </w:rPr>
        <w:t>3</w:t>
      </w:r>
      <w:r>
        <w:rPr>
          <w:rFonts w:eastAsia="Arial Unicode MS"/>
          <w:color w:val="auto"/>
          <w:sz w:val="22"/>
          <w:szCs w:val="22"/>
        </w:rPr>
        <w:t xml:space="preserve"> </w:t>
      </w:r>
      <w:r w:rsidR="00E21BA3">
        <w:rPr>
          <w:rFonts w:eastAsia="Arial Unicode MS"/>
          <w:color w:val="auto"/>
          <w:sz w:val="22"/>
          <w:szCs w:val="22"/>
        </w:rPr>
        <w:t xml:space="preserve"> </w:t>
      </w:r>
      <w:r>
        <w:rPr>
          <w:rFonts w:eastAsia="Arial Unicode MS"/>
          <w:color w:val="auto"/>
          <w:sz w:val="22"/>
          <w:szCs w:val="22"/>
        </w:rPr>
        <w:t xml:space="preserve">Zamawiający </w:t>
      </w:r>
      <w:r w:rsidR="00AC3E38">
        <w:rPr>
          <w:rFonts w:eastAsia="Arial Unicode MS"/>
          <w:color w:val="auto"/>
          <w:sz w:val="22"/>
          <w:szCs w:val="22"/>
        </w:rPr>
        <w:t>napisał</w:t>
      </w:r>
      <w:r>
        <w:rPr>
          <w:rFonts w:eastAsia="Arial Unicode MS"/>
          <w:color w:val="auto"/>
          <w:sz w:val="22"/>
          <w:szCs w:val="22"/>
        </w:rPr>
        <w:t xml:space="preserve">: </w:t>
      </w:r>
      <w:r w:rsidRPr="00341DC0">
        <w:rPr>
          <w:rFonts w:eastAsia="Arial Unicode MS"/>
          <w:i/>
          <w:color w:val="auto"/>
          <w:sz w:val="22"/>
          <w:szCs w:val="22"/>
        </w:rPr>
        <w:t>„</w:t>
      </w:r>
      <w:r w:rsidR="00A91BFD" w:rsidRPr="00341DC0">
        <w:rPr>
          <w:rFonts w:eastAsia="Arial Unicode MS"/>
          <w:i/>
          <w:color w:val="auto"/>
          <w:sz w:val="22"/>
          <w:szCs w:val="22"/>
        </w:rPr>
        <w:t>Dostawca wdroży SI, w tym dokona jego konfiguracji i parametryzacji zgodnie z zapisami określonymi w OPZ i PTO dla całościowego wdrożenia projektu.</w:t>
      </w:r>
      <w:r w:rsidRPr="00341DC0">
        <w:rPr>
          <w:rFonts w:eastAsia="Arial Unicode MS"/>
          <w:i/>
          <w:color w:val="auto"/>
          <w:sz w:val="22"/>
          <w:szCs w:val="22"/>
        </w:rPr>
        <w:t>”</w:t>
      </w:r>
    </w:p>
    <w:p w:rsidR="00A91BFD" w:rsidRDefault="00AC3E38" w:rsidP="00A91BFD">
      <w:pPr>
        <w:pStyle w:val="Default"/>
        <w:spacing w:after="120"/>
        <w:jc w:val="both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Czy Z</w:t>
      </w:r>
      <w:r w:rsidR="00A91BFD">
        <w:rPr>
          <w:rFonts w:eastAsia="Arial Unicode MS"/>
          <w:color w:val="auto"/>
          <w:sz w:val="22"/>
          <w:szCs w:val="22"/>
        </w:rPr>
        <w:t>amawiający dopuszcza możliwość wdrożenia w modelu, w którym to pracownicy Zamawiającego przy asyście konsultanta budują model controllingowy na postawie wcześniej zatwierdzonego PTO. Praca po stronie Zamawiającego polega na tworzeniu struktur budżetowych oraz powiązań pomiędzy nimi w postaci wzorów zakładanych w systemie controllingowym. Asysty zakładają ograniczoną liczbę dni podczas których model jest wdrażany. W przypadku wykorzystania całej puli Zamawiający może samodzielnie dokończyć model zgodnie z PTO. Taki tryb wdrożenia pozwala bardzo dobrze poznać system controllingowy przy jednoczesnym ograniczeniu kosztów.</w:t>
      </w:r>
    </w:p>
    <w:p w:rsidR="000C58D8" w:rsidRDefault="000C58D8" w:rsidP="00A91BFD">
      <w:pPr>
        <w:pStyle w:val="Default"/>
        <w:spacing w:after="120"/>
        <w:jc w:val="both"/>
        <w:rPr>
          <w:rFonts w:eastAsia="Arial Unicode MS"/>
          <w:b/>
          <w:color w:val="auto"/>
          <w:sz w:val="22"/>
          <w:szCs w:val="22"/>
        </w:rPr>
      </w:pPr>
      <w:r>
        <w:rPr>
          <w:rFonts w:eastAsia="Arial Unicode MS"/>
          <w:b/>
          <w:color w:val="auto"/>
          <w:sz w:val="22"/>
          <w:szCs w:val="22"/>
        </w:rPr>
        <w:t>Odpowiedź:</w:t>
      </w:r>
    </w:p>
    <w:p w:rsidR="00652AC1" w:rsidRPr="00652AC1" w:rsidRDefault="00652AC1" w:rsidP="00A91BFD">
      <w:pPr>
        <w:pStyle w:val="Default"/>
        <w:spacing w:after="120"/>
        <w:jc w:val="both"/>
        <w:rPr>
          <w:rFonts w:eastAsia="Arial Unicode MS"/>
          <w:b/>
          <w:color w:val="auto"/>
          <w:sz w:val="22"/>
          <w:szCs w:val="22"/>
        </w:rPr>
      </w:pPr>
      <w:r>
        <w:rPr>
          <w:rFonts w:eastAsia="Arial Unicode MS"/>
          <w:b/>
          <w:color w:val="auto"/>
          <w:sz w:val="22"/>
          <w:szCs w:val="22"/>
        </w:rPr>
        <w:t xml:space="preserve">Zamawiający dopuszcza </w:t>
      </w:r>
      <w:r w:rsidR="00E3795B">
        <w:rPr>
          <w:rFonts w:eastAsia="Arial Unicode MS"/>
          <w:b/>
          <w:color w:val="auto"/>
          <w:sz w:val="22"/>
          <w:szCs w:val="22"/>
        </w:rPr>
        <w:t>taką formę</w:t>
      </w:r>
      <w:r>
        <w:rPr>
          <w:rFonts w:eastAsia="Arial Unicode MS"/>
          <w:b/>
          <w:color w:val="auto"/>
          <w:sz w:val="22"/>
          <w:szCs w:val="22"/>
        </w:rPr>
        <w:t xml:space="preserve"> współp</w:t>
      </w:r>
      <w:r w:rsidR="00E3795B">
        <w:rPr>
          <w:rFonts w:eastAsia="Arial Unicode MS"/>
          <w:b/>
          <w:color w:val="auto"/>
          <w:sz w:val="22"/>
          <w:szCs w:val="22"/>
        </w:rPr>
        <w:t xml:space="preserve">racy w zakresie wdrożenia polegający na tworzeniu przez pracowników zamawiającego z pomocą/asystą pracowników </w:t>
      </w:r>
      <w:r w:rsidR="00E3795B" w:rsidRPr="008C470E">
        <w:rPr>
          <w:rFonts w:eastAsia="Arial Unicode MS"/>
          <w:b/>
          <w:color w:val="auto"/>
          <w:sz w:val="22"/>
          <w:szCs w:val="22"/>
        </w:rPr>
        <w:t>wdrażającego</w:t>
      </w:r>
      <w:r w:rsidR="007257A6" w:rsidRPr="008C470E">
        <w:rPr>
          <w:rFonts w:eastAsia="Arial Unicode MS"/>
          <w:b/>
          <w:color w:val="auto"/>
          <w:sz w:val="22"/>
          <w:szCs w:val="22"/>
        </w:rPr>
        <w:t xml:space="preserve"> jednakże nie dopuszczamy możliwości przerzucenia na zamawiającego odpowiedzialności za opóźnienie lub brak sukcesu w budowie modelu na skutek np. niedostatecznego wsparcia/asysty wdrażającego.</w:t>
      </w:r>
    </w:p>
    <w:p w:rsidR="000C58D8" w:rsidRDefault="000C58D8" w:rsidP="00A179AB">
      <w:pPr>
        <w:pStyle w:val="Default"/>
        <w:jc w:val="both"/>
        <w:rPr>
          <w:rFonts w:eastAsia="Arial Unicode MS"/>
          <w:b/>
          <w:color w:val="auto"/>
          <w:sz w:val="22"/>
          <w:szCs w:val="22"/>
        </w:rPr>
      </w:pPr>
    </w:p>
    <w:p w:rsidR="00A91BFD" w:rsidRPr="00341DC0" w:rsidRDefault="00A179AB" w:rsidP="00A179AB">
      <w:pPr>
        <w:pStyle w:val="Default"/>
        <w:jc w:val="both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b/>
          <w:color w:val="auto"/>
          <w:sz w:val="22"/>
          <w:szCs w:val="22"/>
        </w:rPr>
        <w:t>w p.p.5</w:t>
      </w:r>
      <w:r>
        <w:rPr>
          <w:rFonts w:eastAsia="Arial Unicode MS"/>
          <w:color w:val="auto"/>
          <w:sz w:val="22"/>
          <w:szCs w:val="22"/>
        </w:rPr>
        <w:t xml:space="preserve">  Zamawiający </w:t>
      </w:r>
      <w:r w:rsidR="00AC3E38">
        <w:rPr>
          <w:rFonts w:eastAsia="Arial Unicode MS"/>
          <w:color w:val="auto"/>
          <w:sz w:val="22"/>
          <w:szCs w:val="22"/>
        </w:rPr>
        <w:t>napisał</w:t>
      </w:r>
      <w:r>
        <w:rPr>
          <w:rFonts w:eastAsia="Arial Unicode MS"/>
          <w:color w:val="auto"/>
          <w:sz w:val="22"/>
          <w:szCs w:val="22"/>
        </w:rPr>
        <w:t xml:space="preserve">: </w:t>
      </w:r>
      <w:r w:rsidRPr="00341DC0">
        <w:rPr>
          <w:rFonts w:eastAsia="Arial Unicode MS"/>
          <w:i/>
          <w:color w:val="auto"/>
          <w:sz w:val="22"/>
          <w:szCs w:val="22"/>
        </w:rPr>
        <w:t>„W</w:t>
      </w:r>
      <w:r w:rsidR="00A91BFD" w:rsidRPr="00341DC0">
        <w:rPr>
          <w:rFonts w:eastAsia="Arial Unicode MS"/>
          <w:i/>
          <w:color w:val="auto"/>
          <w:sz w:val="22"/>
          <w:szCs w:val="22"/>
        </w:rPr>
        <w:t xml:space="preserve"> ramach wdrożenia Dostawca zapewni przeniesienie istniejących w ZWIK raportów i analiz do wdrażanego systemu, w tym: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Rachunek Zysków i Strat 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BILANS 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Rachunek Przepływów Pieniężnych 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Realizacja planu działalności 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Realizacja budżetów jednostek organizacyjnych(plan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Działalność pomocnicza (plan i wykonanie)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Plan rzeczowy działalności podstawowej (wodociągi i kanalizacja)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Realizacja funduszu płac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 xml:space="preserve">Sprzedaż wody i odprowadzania ścieków </w:t>
      </w:r>
    </w:p>
    <w:p w:rsidR="00A91BFD" w:rsidRPr="00341DC0" w:rsidRDefault="00A91BFD" w:rsidP="00A91BFD">
      <w:pPr>
        <w:pStyle w:val="Default"/>
        <w:numPr>
          <w:ilvl w:val="2"/>
          <w:numId w:val="2"/>
        </w:numPr>
        <w:tabs>
          <w:tab w:val="clear" w:pos="1080"/>
          <w:tab w:val="num" w:pos="1701"/>
        </w:tabs>
        <w:ind w:left="1701" w:hanging="425"/>
        <w:rPr>
          <w:rFonts w:eastAsia="Arial Unicode MS"/>
          <w:i/>
          <w:color w:val="auto"/>
          <w:sz w:val="22"/>
          <w:szCs w:val="22"/>
        </w:rPr>
      </w:pPr>
      <w:r w:rsidRPr="00341DC0">
        <w:rPr>
          <w:rFonts w:eastAsia="Arial Unicode MS"/>
          <w:i/>
          <w:color w:val="auto"/>
          <w:sz w:val="22"/>
          <w:szCs w:val="22"/>
        </w:rPr>
        <w:t>Raport z obrotów magazynowych</w:t>
      </w:r>
      <w:r w:rsidR="00A179AB" w:rsidRPr="00341DC0">
        <w:rPr>
          <w:rFonts w:eastAsia="Arial Unicode MS"/>
          <w:i/>
          <w:color w:val="auto"/>
          <w:sz w:val="22"/>
          <w:szCs w:val="22"/>
        </w:rPr>
        <w:t>”</w:t>
      </w:r>
    </w:p>
    <w:p w:rsidR="00A179AB" w:rsidRDefault="00A179AB" w:rsidP="00A179AB">
      <w:pPr>
        <w:pStyle w:val="Default"/>
        <w:ind w:left="1701"/>
        <w:rPr>
          <w:rFonts w:eastAsia="Arial Unicode MS"/>
          <w:color w:val="auto"/>
          <w:sz w:val="22"/>
          <w:szCs w:val="22"/>
        </w:rPr>
      </w:pPr>
    </w:p>
    <w:p w:rsidR="00A91BFD" w:rsidRDefault="00A91BFD" w:rsidP="00A91BFD">
      <w:pPr>
        <w:pStyle w:val="Default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Jak Zamawiający</w:t>
      </w:r>
      <w:r w:rsidR="00AC3E38">
        <w:rPr>
          <w:rFonts w:eastAsia="Arial Unicode MS"/>
          <w:color w:val="auto"/>
          <w:sz w:val="22"/>
          <w:szCs w:val="22"/>
        </w:rPr>
        <w:t xml:space="preserve"> rozumie przeniesienie raportów? Ra</w:t>
      </w:r>
      <w:r>
        <w:rPr>
          <w:rFonts w:eastAsia="Arial Unicode MS"/>
          <w:color w:val="auto"/>
          <w:sz w:val="22"/>
          <w:szCs w:val="22"/>
        </w:rPr>
        <w:t xml:space="preserve">porty mogą być realizowane </w:t>
      </w:r>
      <w:r w:rsidR="00AC3E38">
        <w:rPr>
          <w:rFonts w:eastAsia="Arial Unicode MS"/>
          <w:color w:val="auto"/>
          <w:sz w:val="22"/>
          <w:szCs w:val="22"/>
        </w:rPr>
        <w:t xml:space="preserve">np. </w:t>
      </w:r>
      <w:r>
        <w:rPr>
          <w:rFonts w:eastAsia="Arial Unicode MS"/>
          <w:color w:val="auto"/>
          <w:sz w:val="22"/>
          <w:szCs w:val="22"/>
        </w:rPr>
        <w:t>jako:</w:t>
      </w:r>
    </w:p>
    <w:p w:rsidR="00A91BFD" w:rsidRDefault="00A91BFD" w:rsidP="00A91BFD">
      <w:pPr>
        <w:pStyle w:val="Default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-  tabele przestawne z zakresem danych odpowiadających wybranemu raportowi z możliwością udostępnienia użytkownikom (mana</w:t>
      </w:r>
      <w:r w:rsidR="00A179AB">
        <w:rPr>
          <w:rFonts w:eastAsia="Arial Unicode MS"/>
          <w:color w:val="auto"/>
          <w:sz w:val="22"/>
          <w:szCs w:val="22"/>
        </w:rPr>
        <w:t>gerom) zgodnie z uprawnieniami poprzez przeglądarkę internetową</w:t>
      </w:r>
    </w:p>
    <w:p w:rsidR="00BD1850" w:rsidRDefault="00BD1850" w:rsidP="00A91BFD">
      <w:pPr>
        <w:pStyle w:val="Default"/>
        <w:rPr>
          <w:rFonts w:eastAsia="Arial Unicode MS"/>
          <w:color w:val="auto"/>
          <w:sz w:val="22"/>
          <w:szCs w:val="22"/>
        </w:rPr>
      </w:pPr>
    </w:p>
    <w:p w:rsidR="00BD1850" w:rsidRDefault="00BD1850" w:rsidP="00A91BFD">
      <w:pPr>
        <w:pStyle w:val="Default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lub</w:t>
      </w:r>
    </w:p>
    <w:p w:rsidR="00BD1850" w:rsidRDefault="00BD1850" w:rsidP="00A91BFD">
      <w:pPr>
        <w:pStyle w:val="Default"/>
        <w:rPr>
          <w:rFonts w:eastAsia="Arial Unicode MS"/>
          <w:color w:val="auto"/>
          <w:sz w:val="22"/>
          <w:szCs w:val="22"/>
        </w:rPr>
      </w:pPr>
    </w:p>
    <w:p w:rsidR="00A91BFD" w:rsidRDefault="00A91BFD" w:rsidP="00A91BFD">
      <w:pPr>
        <w:pStyle w:val="Default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- sztywne raporty – generowane cyklicznie np.</w:t>
      </w:r>
      <w:r w:rsidR="00BD1850">
        <w:rPr>
          <w:rFonts w:eastAsia="Arial Unicode MS"/>
          <w:color w:val="auto"/>
          <w:sz w:val="22"/>
          <w:szCs w:val="22"/>
        </w:rPr>
        <w:t xml:space="preserve"> </w:t>
      </w:r>
      <w:proofErr w:type="spellStart"/>
      <w:r w:rsidR="00BD1850">
        <w:rPr>
          <w:rFonts w:eastAsia="Arial Unicode MS"/>
          <w:color w:val="auto"/>
          <w:sz w:val="22"/>
          <w:szCs w:val="22"/>
        </w:rPr>
        <w:t>report</w:t>
      </w:r>
      <w:r>
        <w:rPr>
          <w:rFonts w:eastAsia="Arial Unicode MS"/>
          <w:color w:val="auto"/>
          <w:sz w:val="22"/>
          <w:szCs w:val="22"/>
        </w:rPr>
        <w:t>ing</w:t>
      </w:r>
      <w:proofErr w:type="spellEnd"/>
      <w:r>
        <w:rPr>
          <w:rFonts w:eastAsia="Arial Unicode MS"/>
          <w:color w:val="auto"/>
          <w:sz w:val="22"/>
          <w:szCs w:val="22"/>
        </w:rPr>
        <w:t xml:space="preserve"> services SQL</w:t>
      </w:r>
    </w:p>
    <w:p w:rsidR="00BD1850" w:rsidRDefault="00BD1850" w:rsidP="00A91BFD">
      <w:pPr>
        <w:pStyle w:val="Default"/>
        <w:rPr>
          <w:rFonts w:eastAsia="Arial Unicode MS"/>
          <w:color w:val="auto"/>
          <w:sz w:val="22"/>
          <w:szCs w:val="22"/>
        </w:rPr>
      </w:pPr>
    </w:p>
    <w:p w:rsidR="00AC3E38" w:rsidRDefault="00AC3E38" w:rsidP="00A91BFD">
      <w:pPr>
        <w:pStyle w:val="Default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Czy dane z obecnych raportów zostaną wprowadzone raz jeszcze do nowego systemu controllingowego, czy Zamawiający oczekuje przeniesienia danych planowanych za rok 2016?</w:t>
      </w:r>
    </w:p>
    <w:p w:rsidR="00652AC1" w:rsidRDefault="00652AC1" w:rsidP="00A91BFD">
      <w:pPr>
        <w:pStyle w:val="Default"/>
        <w:rPr>
          <w:rFonts w:eastAsia="Arial Unicode MS"/>
          <w:color w:val="auto"/>
          <w:sz w:val="22"/>
          <w:szCs w:val="22"/>
        </w:rPr>
      </w:pPr>
    </w:p>
    <w:p w:rsidR="000C58D8" w:rsidRDefault="000C58D8" w:rsidP="00A91BFD">
      <w:pPr>
        <w:pStyle w:val="Default"/>
        <w:rPr>
          <w:rFonts w:eastAsia="Arial Unicode MS"/>
          <w:b/>
          <w:color w:val="auto"/>
          <w:sz w:val="22"/>
          <w:szCs w:val="22"/>
        </w:rPr>
      </w:pPr>
    </w:p>
    <w:p w:rsidR="000C58D8" w:rsidRDefault="000C58D8" w:rsidP="00A91BFD">
      <w:pPr>
        <w:pStyle w:val="Default"/>
        <w:rPr>
          <w:rFonts w:eastAsia="Arial Unicode MS"/>
          <w:b/>
          <w:color w:val="auto"/>
          <w:sz w:val="22"/>
          <w:szCs w:val="22"/>
        </w:rPr>
      </w:pPr>
      <w:r>
        <w:rPr>
          <w:rFonts w:eastAsia="Arial Unicode MS"/>
          <w:b/>
          <w:color w:val="auto"/>
          <w:sz w:val="22"/>
          <w:szCs w:val="22"/>
        </w:rPr>
        <w:lastRenderedPageBreak/>
        <w:t xml:space="preserve">Odpowiedź: </w:t>
      </w:r>
    </w:p>
    <w:p w:rsidR="00652AC1" w:rsidRPr="00652AC1" w:rsidRDefault="00652AC1" w:rsidP="00A91BFD">
      <w:pPr>
        <w:pStyle w:val="Default"/>
        <w:rPr>
          <w:rFonts w:eastAsia="Arial Unicode MS"/>
          <w:b/>
          <w:color w:val="auto"/>
          <w:sz w:val="22"/>
          <w:szCs w:val="22"/>
        </w:rPr>
      </w:pPr>
      <w:r>
        <w:rPr>
          <w:rFonts w:eastAsia="Arial Unicode MS"/>
          <w:b/>
          <w:color w:val="auto"/>
          <w:sz w:val="22"/>
          <w:szCs w:val="22"/>
        </w:rPr>
        <w:t xml:space="preserve">Raporty mogą być tworzone poprzez tabele przestawne. Najważniejsze jest by szablony </w:t>
      </w:r>
      <w:r w:rsidR="0050098D">
        <w:rPr>
          <w:rFonts w:eastAsia="Arial Unicode MS"/>
          <w:b/>
          <w:color w:val="auto"/>
          <w:sz w:val="22"/>
          <w:szCs w:val="22"/>
        </w:rPr>
        <w:t xml:space="preserve">stworzonych </w:t>
      </w:r>
      <w:r>
        <w:rPr>
          <w:rFonts w:eastAsia="Arial Unicode MS"/>
          <w:b/>
          <w:color w:val="auto"/>
          <w:sz w:val="22"/>
          <w:szCs w:val="22"/>
        </w:rPr>
        <w:t xml:space="preserve">raportów miały trwałą strukturę (edytowalną). By nie istniała konieczność tworzenia ich od początku za każdym razem. </w:t>
      </w:r>
    </w:p>
    <w:p w:rsidR="00A179AB" w:rsidRDefault="00A179AB" w:rsidP="00A179AB">
      <w:pPr>
        <w:pStyle w:val="Default"/>
        <w:spacing w:after="120"/>
        <w:jc w:val="both"/>
        <w:rPr>
          <w:rFonts w:eastAsia="Arial Unicode MS"/>
          <w:color w:val="auto"/>
          <w:sz w:val="22"/>
          <w:szCs w:val="22"/>
        </w:rPr>
      </w:pPr>
      <w:bookmarkStart w:id="0" w:name="_Toc330199346"/>
      <w:bookmarkStart w:id="1" w:name="_Toc330199502"/>
      <w:bookmarkStart w:id="2" w:name="_Toc330199827"/>
      <w:bookmarkStart w:id="3" w:name="_Toc331499380"/>
      <w:bookmarkStart w:id="4" w:name="_Toc331500413"/>
      <w:bookmarkStart w:id="5" w:name="_Toc451830370"/>
      <w:bookmarkStart w:id="6" w:name="_Toc452347922"/>
      <w:bookmarkStart w:id="7" w:name="_Toc452448026"/>
      <w:bookmarkStart w:id="8" w:name="_Toc453054266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p w:rsidR="00BD1850" w:rsidRPr="00A91BFD" w:rsidRDefault="00BD1850" w:rsidP="00A91BFD">
      <w:pPr>
        <w:pStyle w:val="Default"/>
        <w:rPr>
          <w:rFonts w:eastAsia="Arial Unicode MS"/>
          <w:color w:val="auto"/>
          <w:sz w:val="22"/>
          <w:szCs w:val="22"/>
        </w:rPr>
      </w:pPr>
    </w:p>
    <w:p w:rsidR="001A5D19" w:rsidRPr="00341DC0" w:rsidRDefault="00A179AB" w:rsidP="00A179AB">
      <w:pPr>
        <w:pStyle w:val="Default"/>
        <w:spacing w:after="120"/>
        <w:jc w:val="both"/>
        <w:rPr>
          <w:rFonts w:eastAsia="Arial Unicode MS"/>
          <w:b/>
          <w:color w:val="auto"/>
          <w:sz w:val="22"/>
          <w:szCs w:val="22"/>
        </w:rPr>
      </w:pPr>
      <w:r w:rsidRPr="00341DC0">
        <w:rPr>
          <w:rFonts w:eastAsia="Arial Unicode MS"/>
          <w:b/>
          <w:color w:val="auto"/>
          <w:sz w:val="22"/>
          <w:szCs w:val="22"/>
        </w:rPr>
        <w:t xml:space="preserve">W </w:t>
      </w:r>
      <w:r w:rsidR="001A5D19" w:rsidRPr="00341DC0">
        <w:rPr>
          <w:rFonts w:eastAsia="Arial Unicode MS"/>
          <w:b/>
          <w:color w:val="auto"/>
          <w:sz w:val="22"/>
          <w:szCs w:val="22"/>
        </w:rPr>
        <w:t>p. 4.2</w:t>
      </w:r>
      <w:bookmarkStart w:id="9" w:name="_Toc331500427"/>
      <w:bookmarkStart w:id="10" w:name="_Toc453054271"/>
      <w:r w:rsidR="001A5D19" w:rsidRPr="00341DC0">
        <w:rPr>
          <w:rFonts w:eastAsia="Arial Unicode MS"/>
          <w:b/>
          <w:color w:val="auto"/>
          <w:sz w:val="22"/>
          <w:szCs w:val="22"/>
        </w:rPr>
        <w:t xml:space="preserve"> Hurtownia danych i moduł analityczno-raportując</w:t>
      </w:r>
      <w:bookmarkEnd w:id="9"/>
      <w:r w:rsidR="001A5D19" w:rsidRPr="00341DC0">
        <w:rPr>
          <w:rFonts w:eastAsia="Arial Unicode MS"/>
          <w:b/>
          <w:color w:val="auto"/>
          <w:sz w:val="22"/>
          <w:szCs w:val="22"/>
        </w:rPr>
        <w:t>y</w:t>
      </w:r>
      <w:bookmarkEnd w:id="10"/>
    </w:p>
    <w:p w:rsidR="001A5D19" w:rsidRPr="00A179AB" w:rsidRDefault="00A179AB" w:rsidP="001A5D19">
      <w:pPr>
        <w:pStyle w:val="Nagwek2"/>
        <w:rPr>
          <w:rFonts w:ascii="Times New Roman" w:eastAsia="Arial Unicode MS" w:hAnsi="Times New Roman"/>
          <w:b w:val="0"/>
          <w:bCs w:val="0"/>
          <w:color w:val="auto"/>
          <w:sz w:val="22"/>
          <w:szCs w:val="22"/>
          <w:lang w:eastAsia="en-US"/>
        </w:rPr>
      </w:pPr>
      <w:bookmarkStart w:id="11" w:name="_Toc453054272"/>
      <w:r w:rsidRPr="00341DC0">
        <w:rPr>
          <w:rFonts w:ascii="Times New Roman" w:eastAsia="Arial Unicode MS" w:hAnsi="Times New Roman"/>
          <w:bCs w:val="0"/>
          <w:color w:val="auto"/>
          <w:sz w:val="22"/>
          <w:szCs w:val="22"/>
          <w:lang w:eastAsia="en-US"/>
        </w:rPr>
        <w:t xml:space="preserve">  </w:t>
      </w:r>
      <w:r w:rsidR="001A5D19" w:rsidRPr="00341DC0">
        <w:rPr>
          <w:rFonts w:ascii="Times New Roman" w:eastAsia="Arial Unicode MS" w:hAnsi="Times New Roman"/>
          <w:bCs w:val="0"/>
          <w:color w:val="auto"/>
          <w:sz w:val="22"/>
          <w:szCs w:val="22"/>
          <w:lang w:eastAsia="en-US"/>
        </w:rPr>
        <w:t>p</w:t>
      </w:r>
      <w:r w:rsidRPr="00341DC0">
        <w:rPr>
          <w:rFonts w:ascii="Times New Roman" w:eastAsia="Arial Unicode MS" w:hAnsi="Times New Roman"/>
          <w:bCs w:val="0"/>
          <w:color w:val="auto"/>
          <w:sz w:val="22"/>
          <w:szCs w:val="22"/>
          <w:lang w:eastAsia="en-US"/>
        </w:rPr>
        <w:t>.p</w:t>
      </w:r>
      <w:r w:rsidR="001A5D19" w:rsidRPr="00341DC0">
        <w:rPr>
          <w:rFonts w:ascii="Times New Roman" w:eastAsia="Arial Unicode MS" w:hAnsi="Times New Roman"/>
          <w:bCs w:val="0"/>
          <w:color w:val="auto"/>
          <w:sz w:val="22"/>
          <w:szCs w:val="22"/>
          <w:lang w:eastAsia="en-US"/>
        </w:rPr>
        <w:t>.4.3</w:t>
      </w:r>
      <w:r w:rsidR="001A5D19" w:rsidRPr="00A179AB">
        <w:rPr>
          <w:rFonts w:ascii="Times New Roman" w:eastAsia="Arial Unicode MS" w:hAnsi="Times New Roman"/>
          <w:b w:val="0"/>
          <w:bCs w:val="0"/>
          <w:color w:val="auto"/>
          <w:sz w:val="22"/>
          <w:szCs w:val="22"/>
          <w:lang w:eastAsia="en-US"/>
        </w:rPr>
        <w:t xml:space="preserve"> Moduł planowania i budżetowania</w:t>
      </w:r>
      <w:bookmarkEnd w:id="11"/>
      <w:r>
        <w:rPr>
          <w:rFonts w:ascii="Times New Roman" w:eastAsia="Arial Unicode MS" w:hAnsi="Times New Roman"/>
          <w:b w:val="0"/>
          <w:bCs w:val="0"/>
          <w:color w:val="auto"/>
          <w:sz w:val="22"/>
          <w:szCs w:val="22"/>
          <w:lang w:eastAsia="en-US"/>
        </w:rPr>
        <w:t xml:space="preserve"> Zamawiający </w:t>
      </w:r>
      <w:r w:rsidR="00AC3E38">
        <w:rPr>
          <w:rFonts w:ascii="Times New Roman" w:eastAsia="Arial Unicode MS" w:hAnsi="Times New Roman"/>
          <w:b w:val="0"/>
          <w:bCs w:val="0"/>
          <w:color w:val="auto"/>
          <w:sz w:val="22"/>
          <w:szCs w:val="22"/>
          <w:lang w:eastAsia="en-US"/>
        </w:rPr>
        <w:t>napisał</w:t>
      </w:r>
      <w:r>
        <w:rPr>
          <w:rFonts w:ascii="Times New Roman" w:eastAsia="Arial Unicode MS" w:hAnsi="Times New Roman"/>
          <w:b w:val="0"/>
          <w:bCs w:val="0"/>
          <w:color w:val="auto"/>
          <w:sz w:val="22"/>
          <w:szCs w:val="22"/>
          <w:lang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09"/>
        <w:gridCol w:w="7553"/>
      </w:tblGrid>
      <w:tr w:rsidR="00AC3363" w:rsidRPr="00DC4F00" w:rsidTr="00A179AB">
        <w:tc>
          <w:tcPr>
            <w:tcW w:w="1509" w:type="dxa"/>
            <w:shd w:val="clear" w:color="auto" w:fill="auto"/>
          </w:tcPr>
          <w:p w:rsidR="00AC3363" w:rsidRPr="00DC4F00" w:rsidRDefault="007072A4" w:rsidP="00F10CC8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eastAsia="Arial Unicode MS" w:hAnsi="Times New Roman"/>
                <w:b/>
                <w:bCs/>
                <w:sz w:val="22"/>
                <w:szCs w:val="22"/>
              </w:rPr>
              <w:t xml:space="preserve"> </w:t>
            </w:r>
            <w:r w:rsidR="00AC3363" w:rsidRPr="00DC4F00">
              <w:rPr>
                <w:rFonts w:ascii="Times New Roman" w:hAnsi="Times New Roman"/>
              </w:rPr>
              <w:t>PL_22</w:t>
            </w:r>
          </w:p>
        </w:tc>
        <w:tc>
          <w:tcPr>
            <w:tcW w:w="7553" w:type="dxa"/>
            <w:shd w:val="clear" w:color="auto" w:fill="auto"/>
          </w:tcPr>
          <w:p w:rsidR="00AC3363" w:rsidRPr="00DC4F00" w:rsidRDefault="00AC3363" w:rsidP="00F10CC8">
            <w:pPr>
              <w:ind w:firstLine="0"/>
              <w:rPr>
                <w:rFonts w:ascii="Times New Roman" w:hAnsi="Times New Roman"/>
              </w:rPr>
            </w:pPr>
            <w:r w:rsidRPr="00DC4F00">
              <w:rPr>
                <w:rFonts w:ascii="Times New Roman" w:hAnsi="Times New Roman"/>
              </w:rPr>
              <w:t>System wyposażony będzie w mechanizm alertów – tj. automatyczne powiadamianie osób odpowiedzialnych o stanach nietypowych, bądź krytycznych wg przyjętych kryteriów.</w:t>
            </w:r>
          </w:p>
        </w:tc>
      </w:tr>
    </w:tbl>
    <w:p w:rsidR="00AC3E38" w:rsidRPr="00AC3E38" w:rsidRDefault="00AC3E38" w:rsidP="00E21BA3">
      <w:pPr>
        <w:ind w:firstLine="0"/>
        <w:rPr>
          <w:rFonts w:ascii="Times New Roman" w:hAnsi="Times New Roman"/>
          <w:b/>
          <w:bCs/>
          <w:color w:val="4F81BD"/>
          <w:sz w:val="26"/>
          <w:szCs w:val="26"/>
        </w:rPr>
      </w:pPr>
    </w:p>
    <w:p w:rsidR="00E21BA3" w:rsidRDefault="00AC3E38" w:rsidP="00E21BA3">
      <w:pPr>
        <w:ind w:firstLine="0"/>
        <w:rPr>
          <w:rFonts w:ascii="Times New Roman" w:eastAsia="Arial Unicode MS" w:hAnsi="Times New Roman"/>
          <w:sz w:val="22"/>
          <w:szCs w:val="22"/>
        </w:rPr>
      </w:pPr>
      <w:r>
        <w:rPr>
          <w:rFonts w:ascii="Times New Roman" w:eastAsia="Arial Unicode MS" w:hAnsi="Times New Roman"/>
          <w:sz w:val="22"/>
          <w:szCs w:val="22"/>
        </w:rPr>
        <w:t xml:space="preserve">Prosimy o podanie przykładów alertów i powiadomień. </w:t>
      </w:r>
      <w:r w:rsidR="00E21BA3" w:rsidRPr="00E21BA3">
        <w:rPr>
          <w:rFonts w:ascii="Times New Roman" w:eastAsia="Arial Unicode MS" w:hAnsi="Times New Roman"/>
          <w:sz w:val="22"/>
          <w:szCs w:val="22"/>
        </w:rPr>
        <w:t>Czy automatyczne powiadamianie osób</w:t>
      </w:r>
      <w:r w:rsidR="00E21BA3">
        <w:rPr>
          <w:rFonts w:ascii="Times New Roman" w:eastAsia="Arial Unicode MS" w:hAnsi="Times New Roman"/>
          <w:sz w:val="22"/>
          <w:szCs w:val="22"/>
        </w:rPr>
        <w:t xml:space="preserve"> realizowane poprzez wskaźnik stanu na pulpicie managerskim (możliwość określenia do 5 stanów dla 1 miary) będzie uznane przez zamawiającego jako spełnienie wymagań funkcjonalnym w tym zakresie? </w:t>
      </w:r>
    </w:p>
    <w:p w:rsidR="008C470E" w:rsidRDefault="008C470E" w:rsidP="00E21BA3">
      <w:pPr>
        <w:ind w:firstLine="0"/>
        <w:rPr>
          <w:rFonts w:ascii="Times New Roman" w:eastAsia="Arial Unicode MS" w:hAnsi="Times New Roman"/>
          <w:b/>
          <w:sz w:val="22"/>
          <w:szCs w:val="22"/>
        </w:rPr>
      </w:pPr>
    </w:p>
    <w:p w:rsidR="008C470E" w:rsidRDefault="008C470E" w:rsidP="00E21BA3">
      <w:pPr>
        <w:ind w:firstLine="0"/>
        <w:rPr>
          <w:rFonts w:ascii="Times New Roman" w:eastAsia="Arial Unicode MS" w:hAnsi="Times New Roman"/>
          <w:b/>
          <w:sz w:val="22"/>
          <w:szCs w:val="22"/>
        </w:rPr>
      </w:pPr>
    </w:p>
    <w:p w:rsidR="00652AC1" w:rsidRPr="000C58D8" w:rsidRDefault="000C58D8" w:rsidP="00E21BA3">
      <w:pPr>
        <w:ind w:firstLine="0"/>
        <w:rPr>
          <w:rFonts w:ascii="Times New Roman" w:eastAsia="Arial Unicode MS" w:hAnsi="Times New Roman"/>
          <w:b/>
          <w:sz w:val="22"/>
          <w:szCs w:val="22"/>
        </w:rPr>
      </w:pPr>
      <w:r w:rsidRPr="000C58D8">
        <w:rPr>
          <w:rFonts w:ascii="Times New Roman" w:eastAsia="Arial Unicode MS" w:hAnsi="Times New Roman"/>
          <w:b/>
          <w:sz w:val="22"/>
          <w:szCs w:val="22"/>
        </w:rPr>
        <w:t>Odpowiedź:</w:t>
      </w:r>
    </w:p>
    <w:p w:rsidR="00652AC1" w:rsidRPr="00652AC1" w:rsidRDefault="00E3795B" w:rsidP="00E21BA3">
      <w:pPr>
        <w:ind w:firstLine="0"/>
        <w:rPr>
          <w:rFonts w:ascii="Times New Roman" w:eastAsia="Arial Unicode MS" w:hAnsi="Times New Roman"/>
          <w:b/>
          <w:sz w:val="22"/>
          <w:szCs w:val="22"/>
        </w:rPr>
      </w:pPr>
      <w:r>
        <w:rPr>
          <w:rFonts w:ascii="Times New Roman" w:eastAsia="Arial Unicode MS" w:hAnsi="Times New Roman"/>
          <w:b/>
          <w:sz w:val="22"/>
          <w:szCs w:val="22"/>
        </w:rPr>
        <w:t>Przez alerty Zamawiający rozumie np. możliwość powiadamianie osób odpowiedzialnych za planowanie</w:t>
      </w:r>
      <w:r w:rsidR="00A8091B">
        <w:rPr>
          <w:rFonts w:ascii="Times New Roman" w:eastAsia="Arial Unicode MS" w:hAnsi="Times New Roman"/>
          <w:b/>
          <w:sz w:val="22"/>
          <w:szCs w:val="22"/>
        </w:rPr>
        <w:t xml:space="preserve"> o stanie zaawansowania prac, przyjęciu lub odrzuceniu propozycji, w zakresie raportowania, o odstępstwie od planu (wielkości przekroczenia) itp.. </w:t>
      </w:r>
    </w:p>
    <w:sectPr w:rsidR="00652AC1" w:rsidRPr="00652AC1" w:rsidSect="00BD5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512" w:rsidRDefault="00361512" w:rsidP="00AC3E38">
      <w:pPr>
        <w:spacing w:before="0" w:after="0"/>
      </w:pPr>
      <w:r>
        <w:separator/>
      </w:r>
    </w:p>
  </w:endnote>
  <w:endnote w:type="continuationSeparator" w:id="0">
    <w:p w:rsidR="00361512" w:rsidRDefault="00361512" w:rsidP="00AC3E38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512" w:rsidRDefault="00361512" w:rsidP="00AC3E38">
      <w:pPr>
        <w:spacing w:before="0" w:after="0"/>
      </w:pPr>
      <w:r>
        <w:separator/>
      </w:r>
    </w:p>
  </w:footnote>
  <w:footnote w:type="continuationSeparator" w:id="0">
    <w:p w:rsidR="00361512" w:rsidRDefault="00361512" w:rsidP="00AC3E38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95F97"/>
    <w:multiLevelType w:val="multilevel"/>
    <w:tmpl w:val="FACAA49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eastAsia="Arial Unicode MS" w:hint="default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eastAsia="Arial Unicode MS" w:hint="default"/>
        <w:color w:val="000000"/>
      </w:rPr>
    </w:lvl>
  </w:abstractNum>
  <w:abstractNum w:abstractNumId="1">
    <w:nsid w:val="4E5E4247"/>
    <w:multiLevelType w:val="hybridMultilevel"/>
    <w:tmpl w:val="E52EA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3E4F38"/>
    <w:multiLevelType w:val="hybridMultilevel"/>
    <w:tmpl w:val="AF9EB3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7E60761"/>
    <w:multiLevelType w:val="hybridMultilevel"/>
    <w:tmpl w:val="816CA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FC6466"/>
    <w:multiLevelType w:val="multilevel"/>
    <w:tmpl w:val="75220D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color w:val="4F81BD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BC7"/>
    <w:rsid w:val="000C58D8"/>
    <w:rsid w:val="001A5D19"/>
    <w:rsid w:val="00341DC0"/>
    <w:rsid w:val="00361512"/>
    <w:rsid w:val="003F7AD2"/>
    <w:rsid w:val="004D7CBA"/>
    <w:rsid w:val="0050098D"/>
    <w:rsid w:val="00626C46"/>
    <w:rsid w:val="00652AC1"/>
    <w:rsid w:val="007072A4"/>
    <w:rsid w:val="007257A6"/>
    <w:rsid w:val="00897F47"/>
    <w:rsid w:val="008C470E"/>
    <w:rsid w:val="009513A7"/>
    <w:rsid w:val="00A179AB"/>
    <w:rsid w:val="00A8091B"/>
    <w:rsid w:val="00A91BFD"/>
    <w:rsid w:val="00AC3363"/>
    <w:rsid w:val="00AC3E38"/>
    <w:rsid w:val="00B91BC7"/>
    <w:rsid w:val="00BD1850"/>
    <w:rsid w:val="00BD52F0"/>
    <w:rsid w:val="00BD6CD0"/>
    <w:rsid w:val="00E21BA3"/>
    <w:rsid w:val="00E3795B"/>
    <w:rsid w:val="00E65A37"/>
    <w:rsid w:val="00ED3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C46"/>
    <w:pPr>
      <w:spacing w:before="40" w:after="40" w:line="240" w:lineRule="auto"/>
      <w:ind w:firstLine="284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D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26C46"/>
    <w:pPr>
      <w:keepNext/>
      <w:keepLines/>
      <w:spacing w:before="200" w:after="0" w:line="288" w:lineRule="auto"/>
      <w:ind w:firstLine="0"/>
      <w:jc w:val="left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1B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626C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626C46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26C4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customStyle="1" w:styleId="Nagwek2">
    <w:name w:val="Nagłówek_2"/>
    <w:basedOn w:val="Nagwek1"/>
    <w:link w:val="Nagwek2Znak"/>
    <w:qFormat/>
    <w:rsid w:val="001A5D19"/>
    <w:pPr>
      <w:spacing w:before="480" w:after="240" w:line="288" w:lineRule="auto"/>
      <w:ind w:left="964" w:hanging="680"/>
      <w:jc w:val="left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2Znak">
    <w:name w:val="Nagłówek_2 Znak"/>
    <w:link w:val="Nagwek2"/>
    <w:rsid w:val="001A5D1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1A5D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3E38"/>
    <w:pPr>
      <w:spacing w:before="0"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3E3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3E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Górski</dc:creator>
  <cp:lastModifiedBy>Paweł Weckwerth</cp:lastModifiedBy>
  <cp:revision>4</cp:revision>
  <dcterms:created xsi:type="dcterms:W3CDTF">2016-08-04T11:30:00Z</dcterms:created>
  <dcterms:modified xsi:type="dcterms:W3CDTF">2016-08-09T10:40:00Z</dcterms:modified>
</cp:coreProperties>
</file>