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2" w:rsidRDefault="00A97BE2" w:rsidP="00A97BE2">
      <w:pPr>
        <w:pStyle w:val="khheader"/>
        <w:spacing w:after="2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Szczecin: Świadczenie usług, polegających na promocji marki ZWiK Sp. z o.o. w Szczecinie, znaku Czysta woda i Programu Poprawa jakości wody w Szczecinie - etap III podczas rozgrywek sportowych piłki ręcznej mężczyzn w sezonie 2014/2015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Numer ogłoszenia: 135820 - 2014; data zamieszczenia: 22.04.2014</w:t>
      </w:r>
      <w:r>
        <w:rPr>
          <w:rFonts w:ascii="Arial" w:hAnsi="Arial" w:cs="Arial"/>
        </w:rPr>
        <w:br/>
        <w:t>OGŁOSZENIE O ZAMIARZE ZAWARCIA UMOWY - Usługi</w:t>
      </w:r>
    </w:p>
    <w:p w:rsidR="00A97BE2" w:rsidRDefault="00A97BE2" w:rsidP="00A97BE2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I: ZAMAWIAJĄCY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1) NAZWA I ADRES:</w:t>
      </w:r>
      <w:r>
        <w:rPr>
          <w:rFonts w:ascii="Arial" w:hAnsi="Arial" w:cs="Arial"/>
          <w:sz w:val="20"/>
          <w:szCs w:val="20"/>
        </w:rPr>
        <w:t xml:space="preserve"> Zakład Wodociągów i Kanalizacji Sp. z o.o., ul. </w:t>
      </w:r>
      <w:proofErr w:type="spellStart"/>
      <w:r>
        <w:rPr>
          <w:rFonts w:ascii="Arial" w:hAnsi="Arial" w:cs="Arial"/>
          <w:sz w:val="20"/>
          <w:szCs w:val="20"/>
        </w:rPr>
        <w:t>Golisza</w:t>
      </w:r>
      <w:proofErr w:type="spellEnd"/>
      <w:r>
        <w:rPr>
          <w:rFonts w:ascii="Arial" w:hAnsi="Arial" w:cs="Arial"/>
          <w:sz w:val="20"/>
          <w:szCs w:val="20"/>
        </w:rPr>
        <w:t xml:space="preserve"> 10, 71-682 Szczecin, woj. zachodniopomorskie, tel. 091 4221261, faks 091 4221258 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2) RODZAJ ZAMAWIAJĄCEGO:</w:t>
      </w:r>
      <w:r>
        <w:rPr>
          <w:rFonts w:ascii="Arial" w:hAnsi="Arial" w:cs="Arial"/>
          <w:sz w:val="20"/>
          <w:szCs w:val="20"/>
        </w:rPr>
        <w:t xml:space="preserve"> Podmiot prawa publicznego.</w:t>
      </w:r>
    </w:p>
    <w:p w:rsidR="00A97BE2" w:rsidRDefault="00A97BE2" w:rsidP="00A97BE2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II: PRZEDMIOT ZAMÓWIENIA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II.1) Nazwa nadana zamówieniu przez zamawiającego:</w:t>
      </w:r>
      <w:r>
        <w:rPr>
          <w:rFonts w:ascii="Arial" w:hAnsi="Arial" w:cs="Arial"/>
          <w:sz w:val="20"/>
          <w:szCs w:val="20"/>
        </w:rPr>
        <w:t xml:space="preserve"> Świadczenie usług, polegających na promocji marki ZWiK Sp. z o.o. w Szczecinie, znaku Czysta woda i Programu Poprawa jakości wody w Szczecinie - etap III podczas rozgrywek sportowych piłki ręcznej mężczyzn w sezonie 2014/2015.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II.2) Rodzaj zamówienia:</w:t>
      </w:r>
      <w:r>
        <w:rPr>
          <w:rFonts w:ascii="Arial" w:hAnsi="Arial" w:cs="Arial"/>
          <w:sz w:val="20"/>
          <w:szCs w:val="20"/>
        </w:rPr>
        <w:t xml:space="preserve"> Usługi.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II.3) Określenie przedmiotu oraz wielkości lub zakresu zamówienia:</w:t>
      </w:r>
      <w:r>
        <w:rPr>
          <w:rFonts w:ascii="Arial" w:hAnsi="Arial" w:cs="Arial"/>
          <w:sz w:val="20"/>
          <w:szCs w:val="20"/>
        </w:rPr>
        <w:t xml:space="preserve"> Świadczenie usług, polegających na promocji marki ZWiK Sp. z o.o. w Szczecinie, znaku Czysta woda i Programu Poprawa jakości wody w Szczecinie - etap III podczas rozgrywek sportowych piłki ręcznej mężczyzn w sezonie 2014/2015.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II.4) Wspólny Słownik Zamówień (CPV):</w:t>
      </w:r>
      <w:r>
        <w:rPr>
          <w:rFonts w:ascii="Arial" w:hAnsi="Arial" w:cs="Arial"/>
          <w:sz w:val="20"/>
          <w:szCs w:val="20"/>
        </w:rPr>
        <w:t xml:space="preserve"> 79.34.22.00-5.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II.5) Szacunkowa wartość zamówienia </w:t>
      </w:r>
      <w:r>
        <w:rPr>
          <w:rFonts w:ascii="Arial" w:hAnsi="Arial" w:cs="Arial"/>
          <w:i/>
          <w:iCs/>
          <w:sz w:val="20"/>
          <w:szCs w:val="20"/>
        </w:rPr>
        <w:t>(bez VAT):</w:t>
      </w:r>
      <w:r>
        <w:rPr>
          <w:rFonts w:ascii="Arial" w:hAnsi="Arial" w:cs="Arial"/>
          <w:sz w:val="20"/>
          <w:szCs w:val="20"/>
        </w:rPr>
        <w:t xml:space="preserve"> jest mniejsza niż kwoty określone w przepisach wydanych na podstawie art. 11 ust. 8 ustawy.</w:t>
      </w:r>
    </w:p>
    <w:p w:rsidR="00A97BE2" w:rsidRDefault="00A97BE2" w:rsidP="00A97BE2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III: PROCEDURA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Tryb udzielenia zamówienia:</w:t>
      </w:r>
      <w:r>
        <w:rPr>
          <w:rFonts w:ascii="Arial" w:hAnsi="Arial" w:cs="Arial"/>
          <w:sz w:val="20"/>
          <w:szCs w:val="20"/>
        </w:rPr>
        <w:t xml:space="preserve"> Zamówienie z wolnej ręki</w:t>
      </w:r>
    </w:p>
    <w:p w:rsidR="00A97BE2" w:rsidRDefault="00A97BE2" w:rsidP="00A97BE2">
      <w:pPr>
        <w:pStyle w:val="NormalnyWeb"/>
        <w:numPr>
          <w:ilvl w:val="0"/>
          <w:numId w:val="1"/>
        </w:numPr>
        <w:spacing w:line="300" w:lineRule="atLeast"/>
        <w:ind w:left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Podstawa prawna</w:t>
      </w:r>
    </w:p>
    <w:p w:rsidR="00A97BE2" w:rsidRDefault="00A97BE2" w:rsidP="00A97BE2">
      <w:pPr>
        <w:pStyle w:val="NormalnyWeb"/>
        <w:spacing w:line="300" w:lineRule="atLeast"/>
        <w:ind w:left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Postępowanie wszczęte zostało na podstawie art. 67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lit. a, art. 67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lit. b ustawy z dnia 29 stycznia 2004 r. – Prawo zamówień publicznych.</w:t>
      </w:r>
    </w:p>
    <w:p w:rsidR="00A97BE2" w:rsidRDefault="00A97BE2" w:rsidP="00A97BE2">
      <w:pPr>
        <w:pStyle w:val="NormalnyWeb"/>
        <w:numPr>
          <w:ilvl w:val="0"/>
          <w:numId w:val="1"/>
        </w:numPr>
        <w:spacing w:line="300" w:lineRule="atLeast"/>
        <w:ind w:left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Uzasadnienie wyboru trybu</w:t>
      </w:r>
    </w:p>
    <w:p w:rsidR="00A97BE2" w:rsidRDefault="00A97BE2" w:rsidP="00A97BE2">
      <w:pPr>
        <w:pStyle w:val="NormalnyWeb"/>
        <w:spacing w:line="300" w:lineRule="atLeast"/>
        <w:ind w:left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Działania promocyjno-informacyjne prowadzone podczas popularnych wśród szczecinian rozgrywek sportowych o charakterze masowym są bardzo skuteczne, ponieważ docierają do dużej grupy ludzi bezpośrednio zainteresowanych usługami i działalnością prowadzoną przez ZWiK Sp. z o.o. w Szczecinie. Działalność Spółki jest wprost związana z podnoszeniem standardu życia mieszkańców miasta i polega m.in. na świadczeniu usług dostarczania wysokiej jakości wody do picia oraz odprowadzania i oczyszczania ścieków. Dlatego zadowolenie naszych klientów i utrwalenie obrazu naszej firmy, jako przedsiębiorstwa pewnego, solidnego i rzetelnego jest dla nas bardzo cenne. Uważamy, że działania polegające na popularyzowaniu marki ZWiK Sp. z o.o. w Szczecinie oraz znaku Czysta woda w trakcie spotkań męskiej piłki ręcznej w najwyższej klasie rozgrywkowej stanowić będą w najbliższym roku solidny potencjał promocyjno - </w:t>
      </w:r>
      <w:r>
        <w:rPr>
          <w:rFonts w:ascii="Arial" w:hAnsi="Arial" w:cs="Arial"/>
          <w:sz w:val="20"/>
          <w:szCs w:val="20"/>
        </w:rPr>
        <w:lastRenderedPageBreak/>
        <w:t xml:space="preserve">marketingowy. Mając na uwadze, że tylko jedna drużyna męskiej piłki ręcznej tj. Klub Sportowy </w:t>
      </w:r>
      <w:proofErr w:type="spellStart"/>
      <w:r>
        <w:rPr>
          <w:rFonts w:ascii="Arial" w:hAnsi="Arial" w:cs="Arial"/>
          <w:sz w:val="20"/>
          <w:szCs w:val="20"/>
        </w:rPr>
        <w:t>Handball</w:t>
      </w:r>
      <w:proofErr w:type="spellEnd"/>
      <w:r>
        <w:rPr>
          <w:rFonts w:ascii="Arial" w:hAnsi="Arial" w:cs="Arial"/>
          <w:sz w:val="20"/>
          <w:szCs w:val="20"/>
        </w:rPr>
        <w:t xml:space="preserve"> Sportowa S.A posiada pisemne potwierdzenie przyznania licencji klubowej uprawniającej do uczestnictwa w rozgrywkach </w:t>
      </w:r>
      <w:proofErr w:type="spellStart"/>
      <w:r>
        <w:rPr>
          <w:rFonts w:ascii="Arial" w:hAnsi="Arial" w:cs="Arial"/>
          <w:sz w:val="20"/>
          <w:szCs w:val="20"/>
        </w:rPr>
        <w:t>PGNiG-e</w:t>
      </w:r>
      <w:proofErr w:type="spellEnd"/>
      <w:r>
        <w:rPr>
          <w:rFonts w:ascii="Arial" w:hAnsi="Arial" w:cs="Arial"/>
          <w:sz w:val="20"/>
          <w:szCs w:val="20"/>
        </w:rPr>
        <w:t xml:space="preserve"> Superligi organizowanych przez Polski Związek Piłki Ręcznej, wyżej opisane usługi promocyjne zrealizować może tylko jeden wykonawca.</w:t>
      </w:r>
    </w:p>
    <w:p w:rsidR="00A97BE2" w:rsidRDefault="00A97BE2" w:rsidP="00A97BE2">
      <w:pPr>
        <w:pStyle w:val="khtitle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SEKCJA IV: UDZIELENIE ZAMÓWIENIA</w:t>
      </w:r>
    </w:p>
    <w:p w:rsidR="00A97BE2" w:rsidRDefault="00A97BE2" w:rsidP="00A97BE2">
      <w:pPr>
        <w:pStyle w:val="NormalnyWeb"/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NAZWA I ADRES WYKONAWCY KTÓREMU ZAMAWIAJĄCY ZAMIERZA UDZIELIĆ ZAMÓWIENIA</w:t>
      </w:r>
    </w:p>
    <w:p w:rsidR="00A97BE2" w:rsidRDefault="00A97BE2" w:rsidP="00A97BE2">
      <w:pPr>
        <w:pStyle w:val="NormalnyWeb"/>
        <w:numPr>
          <w:ilvl w:val="0"/>
          <w:numId w:val="2"/>
        </w:numPr>
        <w:spacing w:line="300" w:lineRule="atLeast"/>
        <w:ind w:left="4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 Sportowy </w:t>
      </w:r>
      <w:proofErr w:type="spellStart"/>
      <w:r>
        <w:rPr>
          <w:rFonts w:ascii="Arial" w:hAnsi="Arial" w:cs="Arial"/>
          <w:sz w:val="20"/>
          <w:szCs w:val="20"/>
        </w:rPr>
        <w:t>Handball</w:t>
      </w:r>
      <w:proofErr w:type="spellEnd"/>
      <w:r>
        <w:rPr>
          <w:rFonts w:ascii="Arial" w:hAnsi="Arial" w:cs="Arial"/>
          <w:sz w:val="20"/>
          <w:szCs w:val="20"/>
        </w:rPr>
        <w:t xml:space="preserve"> Sportowa Spółka Akcyjna, ul. Krasickiego 16/1, 71-333 Szczecin, kraj/woj. zachodniopomorskie.</w:t>
      </w:r>
    </w:p>
    <w:p w:rsidR="00E7014B" w:rsidRDefault="00E7014B"/>
    <w:sectPr w:rsidR="00E7014B" w:rsidSect="00E7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1AE"/>
    <w:multiLevelType w:val="multilevel"/>
    <w:tmpl w:val="16E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11969"/>
    <w:multiLevelType w:val="multilevel"/>
    <w:tmpl w:val="089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7BE2"/>
    <w:rsid w:val="00A97BE2"/>
    <w:rsid w:val="00B010FC"/>
    <w:rsid w:val="00CD74E9"/>
    <w:rsid w:val="00E7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97BE2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97BE2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agnskotn</dc:creator>
  <cp:keywords/>
  <dc:description/>
  <cp:lastModifiedBy>anddymit</cp:lastModifiedBy>
  <cp:revision>2</cp:revision>
  <dcterms:created xsi:type="dcterms:W3CDTF">2014-04-22T10:22:00Z</dcterms:created>
  <dcterms:modified xsi:type="dcterms:W3CDTF">2014-04-22T10:22:00Z</dcterms:modified>
</cp:coreProperties>
</file>