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D3D" w:rsidRPr="00481184" w:rsidRDefault="00BE6D3D" w:rsidP="00973AFD">
      <w:pPr>
        <w:jc w:val="right"/>
        <w:outlineLvl w:val="0"/>
        <w:rPr>
          <w:i/>
          <w:lang w:val="pl-PL"/>
        </w:rPr>
      </w:pPr>
      <w:r w:rsidRPr="00481184">
        <w:rPr>
          <w:i/>
          <w:lang w:val="pl-PL"/>
        </w:rPr>
        <w:t xml:space="preserve">Szczecin, dnia </w:t>
      </w:r>
      <w:r w:rsidR="008E2E48">
        <w:rPr>
          <w:i/>
          <w:lang w:val="pl-PL"/>
        </w:rPr>
        <w:t>16.01.2014</w:t>
      </w:r>
      <w:r w:rsidRPr="00481184">
        <w:rPr>
          <w:i/>
          <w:lang w:val="pl-PL"/>
        </w:rPr>
        <w:t xml:space="preserve"> r.</w:t>
      </w:r>
    </w:p>
    <w:p w:rsidR="00BE6D3D" w:rsidRPr="00864DC5" w:rsidRDefault="00BE6D3D" w:rsidP="00973AFD">
      <w:pPr>
        <w:jc w:val="center"/>
        <w:rPr>
          <w:b/>
          <w:sz w:val="16"/>
          <w:szCs w:val="16"/>
          <w:lang w:val="pl-PL"/>
        </w:rPr>
      </w:pPr>
    </w:p>
    <w:p w:rsidR="00BE6D3D" w:rsidRPr="0047521E" w:rsidRDefault="00BE6D3D" w:rsidP="00973AFD">
      <w:pPr>
        <w:jc w:val="center"/>
        <w:outlineLvl w:val="0"/>
        <w:rPr>
          <w:b/>
          <w:sz w:val="36"/>
          <w:szCs w:val="36"/>
          <w:lang w:val="pl-PL"/>
        </w:rPr>
      </w:pPr>
      <w:r w:rsidRPr="0047521E">
        <w:rPr>
          <w:b/>
          <w:sz w:val="36"/>
          <w:szCs w:val="36"/>
          <w:lang w:val="pl-PL"/>
        </w:rPr>
        <w:t>ODPOWIEDZI NA ZAPYTANIA DOTYCZĄCE PRZETARGU PN.</w:t>
      </w:r>
    </w:p>
    <w:p w:rsidR="004A03A8" w:rsidRDefault="004A03A8" w:rsidP="00973AFD">
      <w:pPr>
        <w:spacing w:before="120"/>
        <w:jc w:val="center"/>
        <w:rPr>
          <w:b/>
          <w:i/>
          <w:lang w:val="pl-PL"/>
        </w:rPr>
      </w:pPr>
    </w:p>
    <w:p w:rsidR="00BE6D3D" w:rsidRPr="00270CE1" w:rsidRDefault="00BE6D3D" w:rsidP="00973AFD">
      <w:pPr>
        <w:spacing w:before="120"/>
        <w:jc w:val="center"/>
        <w:rPr>
          <w:b/>
          <w:i/>
          <w:lang w:val="pl-PL"/>
        </w:rPr>
      </w:pPr>
      <w:r w:rsidRPr="00270CE1">
        <w:rPr>
          <w:b/>
          <w:i/>
          <w:lang w:val="pl-PL"/>
        </w:rPr>
        <w:t>„Budowa dwóch farm fotowoltaicznych o łącznej mocy 1,95 MW z prawem opcji w zakresie etapu Ia – Zakład Produkcji Wody „Miedwie” i etapu Ib - Pompownia P1 -</w:t>
      </w:r>
      <w:r w:rsidRPr="00270CE1">
        <w:rPr>
          <w:i/>
          <w:lang w:val="pl-PL"/>
        </w:rPr>
        <w:t xml:space="preserve"> inwestycja typu „zaprojektuj i wybuduj”.</w:t>
      </w:r>
    </w:p>
    <w:p w:rsidR="00BE6D3D" w:rsidRDefault="00BE6D3D" w:rsidP="00973AFD">
      <w:pPr>
        <w:spacing w:before="120"/>
        <w:jc w:val="both"/>
        <w:rPr>
          <w:sz w:val="10"/>
          <w:szCs w:val="10"/>
          <w:lang w:val="pl-PL" w:eastAsia="pl-PL"/>
        </w:rPr>
      </w:pPr>
    </w:p>
    <w:p w:rsidR="004A03A8" w:rsidRPr="00481184" w:rsidRDefault="004A03A8" w:rsidP="00973AFD">
      <w:pPr>
        <w:spacing w:before="120"/>
        <w:jc w:val="both"/>
        <w:rPr>
          <w:sz w:val="10"/>
          <w:szCs w:val="10"/>
          <w:lang w:val="pl-PL" w:eastAsia="pl-PL"/>
        </w:rPr>
      </w:pPr>
    </w:p>
    <w:p w:rsidR="00BE6D3D" w:rsidRPr="00270CE1" w:rsidRDefault="00557100" w:rsidP="00973AFD">
      <w:pPr>
        <w:spacing w:before="120"/>
        <w:jc w:val="both"/>
        <w:rPr>
          <w:i/>
          <w:lang w:val="pl-PL" w:eastAsia="pl-PL"/>
        </w:rPr>
      </w:pPr>
      <w:r>
        <w:rPr>
          <w:lang w:val="pl-PL" w:eastAsia="pl-PL"/>
        </w:rPr>
        <w:t>W dnia</w:t>
      </w:r>
      <w:r w:rsidR="008E2E48">
        <w:rPr>
          <w:lang w:val="pl-PL" w:eastAsia="pl-PL"/>
        </w:rPr>
        <w:t>ch</w:t>
      </w:r>
      <w:r>
        <w:rPr>
          <w:lang w:val="pl-PL" w:eastAsia="pl-PL"/>
        </w:rPr>
        <w:t xml:space="preserve"> 7-1</w:t>
      </w:r>
      <w:r w:rsidR="004D6FF1">
        <w:rPr>
          <w:lang w:val="pl-PL" w:eastAsia="pl-PL"/>
        </w:rPr>
        <w:t>4</w:t>
      </w:r>
      <w:r>
        <w:rPr>
          <w:lang w:val="pl-PL" w:eastAsia="pl-PL"/>
        </w:rPr>
        <w:t xml:space="preserve"> stycznia 2014</w:t>
      </w:r>
      <w:r w:rsidR="00BE6D3D">
        <w:rPr>
          <w:lang w:val="pl-PL" w:eastAsia="pl-PL"/>
        </w:rPr>
        <w:t xml:space="preserve"> </w:t>
      </w:r>
      <w:r w:rsidR="00BE6D3D" w:rsidRPr="00596093">
        <w:rPr>
          <w:lang w:val="pl-PL" w:eastAsia="pl-PL"/>
        </w:rPr>
        <w:t xml:space="preserve">roku wpłynęły pytania dotyczące treści SIWZ dla postępowania pn. </w:t>
      </w:r>
      <w:r w:rsidR="00BE6D3D" w:rsidRPr="00270CE1">
        <w:rPr>
          <w:i/>
          <w:lang w:val="pl-PL" w:eastAsia="pl-PL"/>
        </w:rPr>
        <w:t xml:space="preserve">„Budowa dwóch farm fotowoltaicznych o łącznej mocy 1,95 MW z prawem opcji w zakresie etapu Ia </w:t>
      </w:r>
      <w:r w:rsidR="00BE6D3D">
        <w:rPr>
          <w:i/>
          <w:lang w:val="pl-PL" w:eastAsia="pl-PL"/>
        </w:rPr>
        <w:t xml:space="preserve">– </w:t>
      </w:r>
      <w:r w:rsidR="00BE6D3D" w:rsidRPr="00270CE1">
        <w:rPr>
          <w:i/>
          <w:lang w:val="pl-PL" w:eastAsia="pl-PL"/>
        </w:rPr>
        <w:t>Z</w:t>
      </w:r>
      <w:r w:rsidR="00BE6D3D">
        <w:rPr>
          <w:i/>
          <w:lang w:val="pl-PL" w:eastAsia="pl-PL"/>
        </w:rPr>
        <w:t xml:space="preserve">akład </w:t>
      </w:r>
      <w:r w:rsidR="00BE6D3D" w:rsidRPr="00270CE1">
        <w:rPr>
          <w:i/>
          <w:lang w:val="pl-PL" w:eastAsia="pl-PL"/>
        </w:rPr>
        <w:t>P</w:t>
      </w:r>
      <w:r w:rsidR="00BE6D3D">
        <w:rPr>
          <w:i/>
          <w:lang w:val="pl-PL" w:eastAsia="pl-PL"/>
        </w:rPr>
        <w:t xml:space="preserve">rodukcji </w:t>
      </w:r>
      <w:r w:rsidR="00BE6D3D" w:rsidRPr="00270CE1">
        <w:rPr>
          <w:i/>
          <w:lang w:val="pl-PL" w:eastAsia="pl-PL"/>
        </w:rPr>
        <w:t>W</w:t>
      </w:r>
      <w:r w:rsidR="00BE6D3D">
        <w:rPr>
          <w:i/>
          <w:lang w:val="pl-PL" w:eastAsia="pl-PL"/>
        </w:rPr>
        <w:t>ody</w:t>
      </w:r>
      <w:r w:rsidR="00BE6D3D" w:rsidRPr="00270CE1">
        <w:rPr>
          <w:i/>
          <w:lang w:val="pl-PL" w:eastAsia="pl-PL"/>
        </w:rPr>
        <w:t xml:space="preserve"> </w:t>
      </w:r>
      <w:r w:rsidR="00BE6D3D">
        <w:rPr>
          <w:i/>
          <w:lang w:val="pl-PL" w:eastAsia="pl-PL"/>
        </w:rPr>
        <w:t>„</w:t>
      </w:r>
      <w:r w:rsidR="00BE6D3D" w:rsidRPr="00270CE1">
        <w:rPr>
          <w:i/>
          <w:lang w:val="pl-PL" w:eastAsia="pl-PL"/>
        </w:rPr>
        <w:t>Miedwie</w:t>
      </w:r>
      <w:r w:rsidR="00BE6D3D">
        <w:rPr>
          <w:i/>
          <w:lang w:val="pl-PL" w:eastAsia="pl-PL"/>
        </w:rPr>
        <w:t>”</w:t>
      </w:r>
      <w:r w:rsidR="00BE6D3D" w:rsidRPr="00270CE1">
        <w:rPr>
          <w:i/>
          <w:lang w:val="pl-PL" w:eastAsia="pl-PL"/>
        </w:rPr>
        <w:t xml:space="preserve"> i etapu Ib - Pompownia P1 - inwestycja typu „zaprojektuj i wybuduj”.</w:t>
      </w:r>
    </w:p>
    <w:p w:rsidR="00BE6D3D" w:rsidRPr="00596093" w:rsidRDefault="00BE6D3D" w:rsidP="00973AFD">
      <w:pPr>
        <w:spacing w:before="120"/>
        <w:jc w:val="both"/>
        <w:rPr>
          <w:b/>
          <w:lang w:val="pl-PL"/>
        </w:rPr>
      </w:pPr>
      <w:r w:rsidRPr="00596093">
        <w:rPr>
          <w:lang w:val="pl-PL" w:eastAsia="pl-PL"/>
        </w:rPr>
        <w:t>Zakład Wodociągów i Kanalizacji Sp. z o.o. w Szczecinie przedstawia odpowiedzi na zadane pytania.</w:t>
      </w:r>
    </w:p>
    <w:p w:rsidR="00BE6D3D" w:rsidRPr="00481184" w:rsidRDefault="00BE6D3D" w:rsidP="00973AFD">
      <w:pPr>
        <w:spacing w:before="120" w:after="0"/>
        <w:jc w:val="both"/>
        <w:rPr>
          <w:sz w:val="10"/>
          <w:szCs w:val="10"/>
          <w:lang w:val="pl-PL"/>
        </w:rPr>
      </w:pPr>
    </w:p>
    <w:p w:rsidR="00BE6D3D" w:rsidRPr="00A84D64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 w:rsidRPr="00A84D64">
        <w:rPr>
          <w:b/>
          <w:u w:val="single"/>
          <w:lang w:val="pl-PL"/>
        </w:rPr>
        <w:t>Pytanie Nr 1: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  <w:r>
        <w:rPr>
          <w:lang w:val="pl-PL"/>
        </w:rPr>
        <w:t>Na którym etapie postępowania Wykonawca musi przedstawić Zamawiającemu opłaconą polisę OC ? § 10 ppkt. a) mówi, że Wykonawca ma przedstawić opłaconą polisę OC tuż przed podpisaniem umowy na realizację zadania, a w rozdziale V pkt. 3 ppkt. 4) b jest zapisane, że Wykonawca przedstawi opłaconą polisę OC w chwili przystąpienia do przetargu.</w:t>
      </w:r>
    </w:p>
    <w:p w:rsidR="00BE6D3D" w:rsidRPr="00A84D64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 w:rsidRPr="00A84D64">
        <w:rPr>
          <w:b/>
          <w:u w:val="single"/>
          <w:lang w:val="pl-PL"/>
        </w:rPr>
        <w:t>Odpowiedź: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  <w:r w:rsidRPr="00CA6637">
        <w:rPr>
          <w:lang w:val="pl-PL"/>
        </w:rPr>
        <w:t>W rozdziale V pkt 3 ppkt 4b)</w:t>
      </w:r>
      <w:r>
        <w:rPr>
          <w:lang w:val="pl-PL"/>
        </w:rPr>
        <w:t xml:space="preserve"> określono polisę potwierdzającą</w:t>
      </w:r>
      <w:r w:rsidRPr="00CA6637">
        <w:rPr>
          <w:lang w:val="pl-PL"/>
        </w:rPr>
        <w:t xml:space="preserve"> spełnienie warunku udziału w postępowaniu, zgodnie z §1.1 pkt 11) Rozporządzenia rady Ministrów z dnia 19 lutego 2013</w:t>
      </w:r>
      <w:r>
        <w:rPr>
          <w:lang w:val="pl-PL"/>
        </w:rPr>
        <w:t xml:space="preserve"> r. w sprawie dokumentów</w:t>
      </w:r>
      <w:r w:rsidRPr="00CA6637">
        <w:rPr>
          <w:lang w:val="pl-PL"/>
        </w:rPr>
        <w:t>, jakich  może żądać zamawiający od wykonawcy, oraz form, w jakich dokument</w:t>
      </w:r>
      <w:r>
        <w:rPr>
          <w:lang w:val="pl-PL"/>
        </w:rPr>
        <w:t>y</w:t>
      </w:r>
      <w:r w:rsidRPr="00CA6637">
        <w:rPr>
          <w:lang w:val="pl-PL"/>
        </w:rPr>
        <w:t xml:space="preserve"> te mogą</w:t>
      </w:r>
      <w:r>
        <w:rPr>
          <w:lang w:val="pl-PL"/>
        </w:rPr>
        <w:t xml:space="preserve"> być składane. Natomiast polisa</w:t>
      </w:r>
      <w:r w:rsidRPr="00CA6637">
        <w:rPr>
          <w:lang w:val="pl-PL"/>
        </w:rPr>
        <w:t>, o której mowa w rozdziale XV pkt 10 ppkt a) wymagana jest w kontrakcie i dotyczy wykonawcy, którego oferta zostanie uznana za najkorzystniejszą.</w:t>
      </w:r>
    </w:p>
    <w:p w:rsidR="004A03A8" w:rsidRDefault="004A03A8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lang w:val="pl-PL"/>
        </w:rPr>
      </w:pPr>
    </w:p>
    <w:p w:rsidR="00BE6D3D" w:rsidRPr="00A84D64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 w:rsidRPr="00A84D64">
        <w:rPr>
          <w:b/>
          <w:u w:val="single"/>
          <w:lang w:val="pl-PL"/>
        </w:rPr>
        <w:t>Pytanie Nr 2: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lang w:val="pl-PL"/>
        </w:rPr>
      </w:pPr>
      <w:r>
        <w:rPr>
          <w:lang w:val="pl-PL"/>
        </w:rPr>
        <w:t>Czy Wykonawca musi posiadać dwie niezależne polisy na cześć I i II ?</w:t>
      </w:r>
    </w:p>
    <w:p w:rsidR="00BE6D3D" w:rsidRPr="00A84D64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i/>
          <w:iCs/>
          <w:sz w:val="28"/>
          <w:szCs w:val="28"/>
          <w:u w:val="single"/>
          <w:lang w:val="pl-PL"/>
        </w:rPr>
      </w:pPr>
      <w:r w:rsidRPr="00A84D64">
        <w:rPr>
          <w:b/>
          <w:u w:val="single"/>
          <w:lang w:val="pl-PL"/>
        </w:rPr>
        <w:t>Odpowiedź:</w:t>
      </w:r>
    </w:p>
    <w:p w:rsidR="00BE6D3D" w:rsidRDefault="00597340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  <w:r>
        <w:rPr>
          <w:lang w:val="pl-PL"/>
        </w:rPr>
        <w:t xml:space="preserve">W przypadku gdy oferty jednego Wykonawcy będą najkorzystniejsze w obu częściach postępowania, z treści polisy przedłożonej przed podpisaniem umowy musi wynikać podział sumy </w:t>
      </w:r>
      <w:r>
        <w:rPr>
          <w:lang w:val="pl-PL"/>
        </w:rPr>
        <w:lastRenderedPageBreak/>
        <w:t>ubezpieczenia na poszczególne zadania. Jeżeli wolą Wykonawcy będzie złożenie odrębnych polis, wówczas Zamawiający zaakceptuje taką sytuację</w:t>
      </w:r>
      <w:r w:rsidR="00816764">
        <w:rPr>
          <w:lang w:val="pl-PL"/>
        </w:rPr>
        <w:t>.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</w:p>
    <w:p w:rsidR="00BE6D3D" w:rsidRPr="00B94D5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 w:rsidRPr="00B94D5D">
        <w:rPr>
          <w:b/>
          <w:u w:val="single"/>
          <w:lang w:val="pl-PL"/>
        </w:rPr>
        <w:t>Pytanie Nr 3: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  <w:r>
        <w:rPr>
          <w:lang w:val="pl-PL"/>
        </w:rPr>
        <w:t>Czy wartość polisy OC z I części może stanowić zabezpieczenie OC dla części II realizowanego zadania ?</w:t>
      </w:r>
    </w:p>
    <w:p w:rsidR="00BE6D3D" w:rsidRPr="00B94D5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 w:rsidRPr="00B94D5D">
        <w:rPr>
          <w:b/>
          <w:u w:val="single"/>
          <w:lang w:val="pl-PL"/>
        </w:rPr>
        <w:t>Odpowiedź: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lang w:val="pl-PL"/>
        </w:rPr>
      </w:pPr>
      <w:r w:rsidRPr="00A84D64">
        <w:rPr>
          <w:lang w:val="pl-PL"/>
        </w:rPr>
        <w:t>Nie . Zamawiający nie dopuszcza łączenia odpowiedzialności.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</w:p>
    <w:p w:rsidR="00BE6D3D" w:rsidRPr="00B94D5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>
        <w:rPr>
          <w:b/>
          <w:u w:val="single"/>
          <w:lang w:val="pl-PL"/>
        </w:rPr>
        <w:t>Pytanie Nr 4</w:t>
      </w:r>
      <w:r w:rsidRPr="00B94D5D">
        <w:rPr>
          <w:b/>
          <w:u w:val="single"/>
          <w:lang w:val="pl-PL"/>
        </w:rPr>
        <w:t>: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  <w:r>
        <w:rPr>
          <w:lang w:val="pl-PL"/>
        </w:rPr>
        <w:t>Czy zostanie spełniony warunek udziału w postępowaniu opisany w rozdziale V, punkcie 3 dotyczący posiadania wiedzy i doświadczenia oraz potencjału technicznego i osób zdolnych do wykonania zamówienia, jeśli:</w:t>
      </w:r>
    </w:p>
    <w:p w:rsidR="00BE6D3D" w:rsidRDefault="00BE6D3D" w:rsidP="00973AFD">
      <w:pPr>
        <w:pStyle w:val="Tekstpodstawowy"/>
        <w:tabs>
          <w:tab w:val="left" w:pos="567"/>
          <w:tab w:val="left" w:pos="993"/>
          <w:tab w:val="left" w:pos="1276"/>
        </w:tabs>
        <w:spacing w:after="80"/>
        <w:jc w:val="both"/>
        <w:rPr>
          <w:lang w:val="pl-PL"/>
        </w:rPr>
      </w:pPr>
      <w:r>
        <w:rPr>
          <w:lang w:val="pl-PL"/>
        </w:rPr>
        <w:t xml:space="preserve">- </w:t>
      </w:r>
      <w:r>
        <w:rPr>
          <w:lang w:val="pl-PL"/>
        </w:rPr>
        <w:tab/>
        <w:t xml:space="preserve">oferent w swojej ofercie wykaże podwykonawcę i tenże wykonawca wykonał należycie w </w:t>
      </w:r>
      <w:r>
        <w:rPr>
          <w:lang w:val="pl-PL"/>
        </w:rPr>
        <w:tab/>
        <w:t xml:space="preserve">okresie </w:t>
      </w:r>
      <w:r>
        <w:rPr>
          <w:lang w:val="pl-PL"/>
        </w:rPr>
        <w:tab/>
        <w:t xml:space="preserve">ostatnich 3 lat dwie dokumentacje projektowe, na podstawie której możliwa była </w:t>
      </w:r>
      <w:r>
        <w:rPr>
          <w:lang w:val="pl-PL"/>
        </w:rPr>
        <w:tab/>
        <w:t>realizacja inwestycji farmy fotowoltaicznej o mocy minimalnej 0,5 MW</w:t>
      </w:r>
    </w:p>
    <w:p w:rsidR="00BE6D3D" w:rsidRDefault="00BE6D3D" w:rsidP="00973AFD">
      <w:pPr>
        <w:pStyle w:val="Tekstpodstawowy"/>
        <w:tabs>
          <w:tab w:val="left" w:pos="567"/>
          <w:tab w:val="left" w:pos="993"/>
          <w:tab w:val="left" w:pos="1276"/>
        </w:tabs>
        <w:spacing w:after="80"/>
        <w:jc w:val="both"/>
        <w:rPr>
          <w:lang w:val="pl-PL"/>
        </w:rPr>
      </w:pPr>
      <w:r>
        <w:rPr>
          <w:lang w:val="pl-PL"/>
        </w:rPr>
        <w:t>-</w:t>
      </w:r>
      <w:r>
        <w:rPr>
          <w:lang w:val="pl-PL"/>
        </w:rPr>
        <w:tab/>
        <w:t xml:space="preserve">oferent w swojej ofercie wykaże podwykonawcę i tenże wykonawca wykonał należycie </w:t>
      </w:r>
      <w:r>
        <w:rPr>
          <w:lang w:val="pl-PL"/>
        </w:rPr>
        <w:tab/>
        <w:t xml:space="preserve">okresie ostatnich 5 lat dwie roboty budowlane polegające na wybudowaniu farmy </w:t>
      </w:r>
      <w:r>
        <w:rPr>
          <w:lang w:val="pl-PL"/>
        </w:rPr>
        <w:tab/>
        <w:t>fotowoltaicznej o mocy minimalnej 0,5 MW i wartości nie mniejszej niż 2 mln PLN netto</w:t>
      </w:r>
    </w:p>
    <w:p w:rsidR="00BE6D3D" w:rsidRPr="00B94D5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 w:rsidRPr="00B94D5D">
        <w:rPr>
          <w:b/>
          <w:u w:val="single"/>
          <w:lang w:val="pl-PL"/>
        </w:rPr>
        <w:t>Odpowiedź: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b/>
          <w:lang w:val="pl-PL"/>
        </w:rPr>
      </w:pPr>
      <w:r w:rsidRPr="00FB4A56">
        <w:rPr>
          <w:lang w:val="pl-PL"/>
        </w:rPr>
        <w:t xml:space="preserve">Treść pytania nie zmierza do wyjaśnień </w:t>
      </w:r>
      <w:r>
        <w:rPr>
          <w:lang w:val="pl-PL"/>
        </w:rPr>
        <w:t xml:space="preserve">zapisów </w:t>
      </w:r>
      <w:r w:rsidR="00816764">
        <w:rPr>
          <w:lang w:val="pl-PL"/>
        </w:rPr>
        <w:t>S</w:t>
      </w:r>
      <w:r>
        <w:rPr>
          <w:lang w:val="pl-PL"/>
        </w:rPr>
        <w:t xml:space="preserve">IWZ lecz do </w:t>
      </w:r>
      <w:r w:rsidRPr="00FB4A56">
        <w:rPr>
          <w:lang w:val="pl-PL"/>
        </w:rPr>
        <w:t>przedwczesnej oceny ofert. Zamawiający dokona oceny ofert po ich otwarciu.</w:t>
      </w:r>
      <w:r w:rsidRPr="00FB4A56">
        <w:rPr>
          <w:b/>
          <w:lang w:val="pl-PL"/>
        </w:rPr>
        <w:t xml:space="preserve">  </w:t>
      </w:r>
    </w:p>
    <w:p w:rsidR="00BE6D3D" w:rsidRPr="00A95773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b/>
          <w:lang w:val="pl-PL"/>
        </w:rPr>
      </w:pPr>
    </w:p>
    <w:p w:rsidR="00BE6D3D" w:rsidRPr="00B94D5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>
        <w:rPr>
          <w:b/>
          <w:u w:val="single"/>
          <w:lang w:val="pl-PL"/>
        </w:rPr>
        <w:t>Pytanie Nr 5</w:t>
      </w:r>
      <w:r w:rsidRPr="00B94D5D">
        <w:rPr>
          <w:b/>
          <w:u w:val="single"/>
          <w:lang w:val="pl-PL"/>
        </w:rPr>
        <w:t>:</w:t>
      </w:r>
    </w:p>
    <w:p w:rsidR="00BE6D3D" w:rsidRPr="00AE79C8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b/>
          <w:lang w:val="pl-PL"/>
        </w:rPr>
      </w:pPr>
      <w:r w:rsidRPr="00AE79C8">
        <w:rPr>
          <w:lang w:val="pl-PL"/>
        </w:rPr>
        <w:t>Jakie dokumenty</w:t>
      </w:r>
      <w:r>
        <w:rPr>
          <w:b/>
          <w:lang w:val="pl-PL"/>
        </w:rPr>
        <w:t xml:space="preserve"> </w:t>
      </w:r>
      <w:r>
        <w:rPr>
          <w:lang w:val="pl-PL"/>
        </w:rPr>
        <w:t>należy dołączyć do oferty, jeśli osoby wskazane jako Kierownik Budowy, Projektanci branży konstrukcyjno-budowlanej są obywatelami kraju Unii Europejskiej innego niż Rzeczpospolita Polska i nie posiadają uprawnień budowlanych wydanych przez polskie  organy państwowe ?</w:t>
      </w:r>
      <w:r w:rsidRPr="00AE79C8">
        <w:rPr>
          <w:b/>
          <w:lang w:val="pl-PL"/>
        </w:rPr>
        <w:t xml:space="preserve"> </w:t>
      </w:r>
    </w:p>
    <w:p w:rsidR="00BE6D3D" w:rsidRPr="00B94D5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 w:rsidRPr="00B94D5D">
        <w:rPr>
          <w:b/>
          <w:u w:val="single"/>
          <w:lang w:val="pl-PL"/>
        </w:rPr>
        <w:t>Odpowiedź:</w:t>
      </w:r>
    </w:p>
    <w:p w:rsidR="00BE6D3D" w:rsidRPr="00864DC5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  <w:r w:rsidRPr="00864DC5">
        <w:rPr>
          <w:lang w:val="pl-PL"/>
        </w:rPr>
        <w:t>Na potwierdzenie warunków związanych z wiedzą i doświadczeniem, Zamawiający żąda przedstawienia wykazu osób, zgodnie z Załącznikiem Nr 5 do SIWZ oraz przedstawienia oświadczenia o posiadaniu uprawnień, zgodnie z Załącznikiem Nr 6 do SIWZ.</w:t>
      </w:r>
    </w:p>
    <w:p w:rsidR="00BE6D3D" w:rsidRPr="003A7400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  <w:r w:rsidRPr="003A7400">
        <w:rPr>
          <w:lang w:val="pl-PL"/>
        </w:rPr>
        <w:t xml:space="preserve">Na podstawie art. 104 ustawy z dnia 7 lipca 1994 roku Prawo budowlane (tj. Dz. U. z 2006 r. nr 156, poz. 118 ze zm.) osoby, które przed wejściem w życie ustawy, uzyskały uprawnienia budowlane lub stwierdzenie posiadania przygotowania zawodowego do pełnienia samodzielnych funkcji </w:t>
      </w:r>
      <w:r w:rsidRPr="003A7400">
        <w:rPr>
          <w:lang w:val="pl-PL"/>
        </w:rPr>
        <w:lastRenderedPageBreak/>
        <w:t>technicznych w budownictwie, zachowują uprawnienia do pełnienia tych funkcji w dotychczasowym zakresie. Zakres uprawnień budowlanych należy odczytywać zgodnie z ich treścią o ich nadaniu w oparciu o przepisy będące podstawą ich nadania. Ponadto, zgodnie z art. 12a ustawy Prawo budowlane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</w:p>
    <w:p w:rsidR="00BE6D3D" w:rsidRPr="00B94D5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>
        <w:rPr>
          <w:b/>
          <w:u w:val="single"/>
          <w:lang w:val="pl-PL"/>
        </w:rPr>
        <w:t>Pytanie Nr 6</w:t>
      </w:r>
      <w:r w:rsidRPr="00B94D5D">
        <w:rPr>
          <w:b/>
          <w:u w:val="single"/>
          <w:lang w:val="pl-PL"/>
        </w:rPr>
        <w:t>: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  <w:r>
        <w:rPr>
          <w:lang w:val="pl-PL"/>
        </w:rPr>
        <w:t>Oferent wnosi o dodanie ust. 4 w § 6 wzoru umowy o następującej treści:</w:t>
      </w:r>
    </w:p>
    <w:p w:rsidR="00BE6D3D" w:rsidRPr="00A95773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i/>
          <w:lang w:val="pl-PL"/>
        </w:rPr>
      </w:pPr>
      <w:r w:rsidRPr="00A95773">
        <w:rPr>
          <w:i/>
          <w:lang w:val="pl-PL"/>
        </w:rPr>
        <w:t xml:space="preserve">Za uprzednią zgodą Zamawiającego dozwolona będzie bezpośrednia płatność przez Wykonawcę na rzecz Zamawiającego Podwykonawcy. Wówczas Wykonawca zobowiązany będzie do przedkładania każdorazowo wraz ze swoimi fakturami VAT oświadczeń od poszczególnych Podwykonawców o nie zaleganiu wobec nich z płatnościami.  </w:t>
      </w:r>
    </w:p>
    <w:p w:rsidR="00BE6D3D" w:rsidRPr="00B94D5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 w:rsidRPr="00B94D5D">
        <w:rPr>
          <w:b/>
          <w:u w:val="single"/>
          <w:lang w:val="pl-PL"/>
        </w:rPr>
        <w:t>Odpowiedź: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lang w:val="pl-PL"/>
        </w:rPr>
      </w:pPr>
      <w:r w:rsidRPr="00A95773">
        <w:rPr>
          <w:lang w:val="pl-PL"/>
        </w:rPr>
        <w:t>Zamawiający nie wyraża zgody na wprowadzenie do treści umowy powyższego zapisu</w:t>
      </w:r>
      <w:r>
        <w:rPr>
          <w:lang w:val="pl-PL"/>
        </w:rPr>
        <w:t>.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</w:p>
    <w:p w:rsidR="00BE6D3D" w:rsidRPr="00B94D5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>
        <w:rPr>
          <w:b/>
          <w:u w:val="single"/>
          <w:lang w:val="pl-PL"/>
        </w:rPr>
        <w:t>Pytanie Nr 7</w:t>
      </w:r>
      <w:r w:rsidRPr="00B94D5D">
        <w:rPr>
          <w:b/>
          <w:u w:val="single"/>
          <w:lang w:val="pl-PL"/>
        </w:rPr>
        <w:t>: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  <w:r>
        <w:rPr>
          <w:lang w:val="pl-PL"/>
        </w:rPr>
        <w:t>Oferent wnosi o dodanie zdania drugiego w § 10 ust. 2 wzoru umowy o następującej treści:</w:t>
      </w:r>
    </w:p>
    <w:p w:rsidR="00BE6D3D" w:rsidRPr="00A95773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i/>
          <w:lang w:val="pl-PL"/>
        </w:rPr>
      </w:pPr>
      <w:r>
        <w:rPr>
          <w:i/>
          <w:lang w:val="pl-PL"/>
        </w:rPr>
        <w:t>„</w:t>
      </w:r>
      <w:r w:rsidRPr="00A95773">
        <w:rPr>
          <w:i/>
          <w:lang w:val="pl-PL"/>
        </w:rPr>
        <w:t>W przypadku,</w:t>
      </w:r>
      <w:r>
        <w:rPr>
          <w:i/>
          <w:lang w:val="pl-PL"/>
        </w:rPr>
        <w:t xml:space="preserve"> gdy bez uzasadnienia Zamawiający nie przystąpi do odbioru końcowego w zastrzeżonym terminie, Wykonawca uprawniony będzie do jednostronnego podpisania protokołu odbioru końcowego ze skutkiem dla Zamawiającego”</w:t>
      </w:r>
      <w:r w:rsidR="00C06D3F">
        <w:rPr>
          <w:i/>
          <w:lang w:val="pl-PL"/>
        </w:rPr>
        <w:t>.</w:t>
      </w:r>
      <w:r w:rsidRPr="00A95773">
        <w:rPr>
          <w:i/>
          <w:lang w:val="pl-PL"/>
        </w:rPr>
        <w:t xml:space="preserve">  </w:t>
      </w:r>
    </w:p>
    <w:p w:rsidR="00BE6D3D" w:rsidRPr="00B94D5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 w:rsidRPr="00B94D5D">
        <w:rPr>
          <w:b/>
          <w:u w:val="single"/>
          <w:lang w:val="pl-PL"/>
        </w:rPr>
        <w:t>Odpowiedź: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lang w:val="pl-PL"/>
        </w:rPr>
      </w:pPr>
      <w:r w:rsidRPr="00A95773">
        <w:rPr>
          <w:lang w:val="pl-PL"/>
        </w:rPr>
        <w:t>Zamawiający nie wyraża zgody na wprowadzenie do treści umowy powyższego zapisu</w:t>
      </w:r>
      <w:r w:rsidR="00816764">
        <w:rPr>
          <w:lang w:val="pl-PL"/>
        </w:rPr>
        <w:t>.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</w:p>
    <w:p w:rsidR="00BE6D3D" w:rsidRPr="00B94D5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>
        <w:rPr>
          <w:b/>
          <w:u w:val="single"/>
          <w:lang w:val="pl-PL"/>
        </w:rPr>
        <w:t>Pytanie Nr 8</w:t>
      </w:r>
      <w:r w:rsidRPr="00B94D5D">
        <w:rPr>
          <w:b/>
          <w:u w:val="single"/>
          <w:lang w:val="pl-PL"/>
        </w:rPr>
        <w:t>: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  <w:r>
        <w:rPr>
          <w:lang w:val="pl-PL"/>
        </w:rPr>
        <w:t>Oferent prosi o wyjaśnienie intencji Zamawiającego odnośnie zapisu § 12 ust. 4 wzoru umowy, a mianowicie czy Zamawiający oczekuje dostarczenia przez Wykonawcę zabezpieczenia należytego wykonania umowy w formie odnawialnej. Jeżeli tak to oferent</w:t>
      </w:r>
      <w:r w:rsidR="00597340">
        <w:rPr>
          <w:lang w:val="pl-PL"/>
        </w:rPr>
        <w:t xml:space="preserve"> zwraca uwagę</w:t>
      </w:r>
      <w:r>
        <w:rPr>
          <w:lang w:val="pl-PL"/>
        </w:rPr>
        <w:t>, że wówczas możliwość wyboru formy zabezpieczenia pozostaje zapisem pozornym, bowiem w chwili obecnej niemożliwym jest otrzymanie od instytucji finansowych gwarancji bankowej czy ubezpieczeniowej w formie odnawialnej bez żadnego limitu. W związku z tym oferent wnosi o wykreślenie ust. 4 § 12 wzoru umowy.</w:t>
      </w:r>
    </w:p>
    <w:p w:rsidR="00BE6D3D" w:rsidRPr="00B94D5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 w:rsidRPr="00B94D5D">
        <w:rPr>
          <w:b/>
          <w:u w:val="single"/>
          <w:lang w:val="pl-PL"/>
        </w:rPr>
        <w:t>Odpowiedź:</w:t>
      </w:r>
    </w:p>
    <w:p w:rsidR="00BE6D3D" w:rsidRDefault="00597340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  <w:r>
        <w:rPr>
          <w:lang w:val="pl-PL"/>
        </w:rPr>
        <w:t>Zapis w § 12 ust. 4 wzoru umowy wskazuje na uprawnienia Zamawiającego w przypadku utraty ważności zabezpieczenie należytego wykonania  oraz zabezpieczeń wynikających z rękojmi</w:t>
      </w:r>
      <w:r w:rsidR="00816764">
        <w:rPr>
          <w:lang w:val="pl-PL"/>
        </w:rPr>
        <w:t>.</w:t>
      </w:r>
    </w:p>
    <w:p w:rsidR="00BE6D3D" w:rsidRPr="00B94D5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>
        <w:rPr>
          <w:b/>
          <w:u w:val="single"/>
          <w:lang w:val="pl-PL"/>
        </w:rPr>
        <w:lastRenderedPageBreak/>
        <w:t>Pytanie Nr 9</w:t>
      </w:r>
      <w:r w:rsidRPr="00B94D5D">
        <w:rPr>
          <w:b/>
          <w:u w:val="single"/>
          <w:lang w:val="pl-PL"/>
        </w:rPr>
        <w:t>: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  <w:r>
        <w:rPr>
          <w:lang w:val="pl-PL"/>
        </w:rPr>
        <w:t>Oferent wnosi o wprowadzenie w § 13 wzoru umowy ogólnego limitu kar do wartości 20% łącznego wynagrodzenia dla Wykonawcy określonego w Umowie</w:t>
      </w:r>
    </w:p>
    <w:p w:rsidR="00BE6D3D" w:rsidRPr="00B94D5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 w:rsidRPr="00B94D5D">
        <w:rPr>
          <w:b/>
          <w:u w:val="single"/>
          <w:lang w:val="pl-PL"/>
        </w:rPr>
        <w:t>Odpowiedź: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lang w:val="pl-PL"/>
        </w:rPr>
      </w:pPr>
      <w:r>
        <w:rPr>
          <w:lang w:val="pl-PL"/>
        </w:rPr>
        <w:t>Zamawiający nie wyraża zgody na modyfikację treści w § 13 wzoru umowy</w:t>
      </w:r>
      <w:r w:rsidR="00816764">
        <w:rPr>
          <w:lang w:val="pl-PL"/>
        </w:rPr>
        <w:t>.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b/>
          <w:u w:val="single"/>
          <w:lang w:val="pl-PL"/>
        </w:rPr>
      </w:pPr>
    </w:p>
    <w:p w:rsidR="00BE6D3D" w:rsidRPr="00B94D5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>
        <w:rPr>
          <w:b/>
          <w:u w:val="single"/>
          <w:lang w:val="pl-PL"/>
        </w:rPr>
        <w:t>Pytanie Nr 10</w:t>
      </w:r>
      <w:r w:rsidRPr="00B94D5D">
        <w:rPr>
          <w:b/>
          <w:u w:val="single"/>
          <w:lang w:val="pl-PL"/>
        </w:rPr>
        <w:t>: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  <w:r>
        <w:rPr>
          <w:lang w:val="pl-PL"/>
        </w:rPr>
        <w:t>Oferent wnosi o doprecyzowanie zapisu § 13 ust. 5 wzoru umowy i wyłączenie z zakresu odpowiedzialności utraconych korzyści, a mianowicie:</w:t>
      </w:r>
    </w:p>
    <w:p w:rsidR="00BE6D3D" w:rsidRPr="009D0910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  <w:r>
        <w:rPr>
          <w:i/>
          <w:lang w:val="pl-PL"/>
        </w:rPr>
        <w:t>„</w:t>
      </w:r>
      <w:r w:rsidRPr="009D0910">
        <w:rPr>
          <w:i/>
          <w:lang w:val="pl-PL"/>
        </w:rPr>
        <w:t>Strony mogą dochodzić</w:t>
      </w:r>
      <w:r>
        <w:rPr>
          <w:lang w:val="pl-PL"/>
        </w:rPr>
        <w:t xml:space="preserve"> </w:t>
      </w:r>
      <w:r>
        <w:rPr>
          <w:i/>
          <w:lang w:val="pl-PL"/>
        </w:rPr>
        <w:t>na zasadach ogólnych odszkodowania przewyższającego zastrzeżone kary umowne do wysokości szkody rzeczywistej z wyłączeniem utraconych korzyści</w:t>
      </w:r>
      <w:r>
        <w:rPr>
          <w:lang w:val="pl-PL"/>
        </w:rPr>
        <w:t>”</w:t>
      </w:r>
      <w:r w:rsidR="00816764">
        <w:rPr>
          <w:lang w:val="pl-PL"/>
        </w:rPr>
        <w:t>.</w:t>
      </w:r>
    </w:p>
    <w:p w:rsidR="00BE6D3D" w:rsidRPr="00B94D5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 w:rsidRPr="00B94D5D">
        <w:rPr>
          <w:b/>
          <w:u w:val="single"/>
          <w:lang w:val="pl-PL"/>
        </w:rPr>
        <w:t>Odpowiedź: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lang w:val="pl-PL"/>
        </w:rPr>
      </w:pPr>
      <w:r>
        <w:rPr>
          <w:lang w:val="pl-PL"/>
        </w:rPr>
        <w:t>Zamawiający nie wyraża zgody na modyfikację treści w § 13 ust. 5 wzoru umowy</w:t>
      </w:r>
      <w:r w:rsidR="00816764">
        <w:rPr>
          <w:lang w:val="pl-PL"/>
        </w:rPr>
        <w:t>.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</w:p>
    <w:p w:rsidR="00BE6D3D" w:rsidRPr="00B94D5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>
        <w:rPr>
          <w:b/>
          <w:u w:val="single"/>
          <w:lang w:val="pl-PL"/>
        </w:rPr>
        <w:t>Pytanie Nr 11</w:t>
      </w:r>
      <w:r w:rsidRPr="00B94D5D">
        <w:rPr>
          <w:b/>
          <w:u w:val="single"/>
          <w:lang w:val="pl-PL"/>
        </w:rPr>
        <w:t>: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  <w:r>
        <w:rPr>
          <w:lang w:val="pl-PL"/>
        </w:rPr>
        <w:t>Oferent wnosi o wyjaśnienie treści § 15 ust. 8 wzoru umowy. Oczywistym jest, że Wykonawcy należeć się będzie wynagrodzenie za wykonane przez niego prace w każdym przypadku, nie tylko w sytuacji, gdy do odstąpienia od umowy dojdzie z przyczyn od Wykonawcy niezależnych. W związku z tym Wykonawca wnosi o zmianę przywołanego zapisu w następujący sposób:</w:t>
      </w:r>
    </w:p>
    <w:p w:rsidR="00BE6D3D" w:rsidRPr="009D0910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i/>
          <w:lang w:val="pl-PL"/>
        </w:rPr>
      </w:pPr>
      <w:r>
        <w:rPr>
          <w:i/>
          <w:lang w:val="pl-PL"/>
        </w:rPr>
        <w:t>„</w:t>
      </w:r>
      <w:r w:rsidRPr="009D0910">
        <w:rPr>
          <w:i/>
          <w:lang w:val="pl-PL"/>
        </w:rPr>
        <w:t>Zamawiający</w:t>
      </w:r>
      <w:r>
        <w:rPr>
          <w:i/>
          <w:lang w:val="pl-PL"/>
        </w:rPr>
        <w:t xml:space="preserve"> obowiązany jest do odbioru robót wykonanych do dnia odstąpienia od umowy oraz zapłaty wynagrodzenia za wykonane roboty”</w:t>
      </w:r>
      <w:r w:rsidR="00C06D3F">
        <w:rPr>
          <w:i/>
          <w:lang w:val="pl-PL"/>
        </w:rPr>
        <w:t>.</w:t>
      </w:r>
      <w:r w:rsidRPr="009D0910">
        <w:rPr>
          <w:i/>
          <w:lang w:val="pl-PL"/>
        </w:rPr>
        <w:t xml:space="preserve"> </w:t>
      </w:r>
    </w:p>
    <w:p w:rsidR="00BE6D3D" w:rsidRPr="00B94D5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 w:rsidRPr="00B94D5D">
        <w:rPr>
          <w:b/>
          <w:u w:val="single"/>
          <w:lang w:val="pl-PL"/>
        </w:rPr>
        <w:t>Odpowiedź: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lang w:val="pl-PL"/>
        </w:rPr>
      </w:pPr>
      <w:r>
        <w:rPr>
          <w:lang w:val="pl-PL"/>
        </w:rPr>
        <w:t>Zamawiający nie wyraża zgody na modyfikację treści w § 15 ust. 8 wzoru umowy</w:t>
      </w:r>
      <w:r w:rsidR="00816764">
        <w:rPr>
          <w:lang w:val="pl-PL"/>
        </w:rPr>
        <w:t>.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</w:p>
    <w:p w:rsidR="00BE6D3D" w:rsidRPr="005F604F" w:rsidRDefault="00295F23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b/>
          <w:u w:val="single"/>
          <w:lang w:val="pl-PL"/>
        </w:rPr>
      </w:pPr>
      <w:r w:rsidRPr="005F604F">
        <w:rPr>
          <w:b/>
          <w:u w:val="single"/>
          <w:lang w:val="pl-PL"/>
        </w:rPr>
        <w:t>Pytanie Nr 12:</w:t>
      </w:r>
    </w:p>
    <w:p w:rsidR="00295F23" w:rsidRPr="005F604F" w:rsidRDefault="00295F23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  <w:r w:rsidRPr="005F604F">
        <w:rPr>
          <w:lang w:val="pl-PL"/>
        </w:rPr>
        <w:t>Zwracam się z prośbą o wyjaśnienie i sprecyzowanie określenia przesłony przedniej, jako wyposażonej w powłokę samoczyszczącą. Określenie to występuje w PFU, punkt II.2.2 tabela 4. Wymagania dotyczące modułów fotowoltaicznych.</w:t>
      </w:r>
    </w:p>
    <w:p w:rsidR="00295F23" w:rsidRPr="005F604F" w:rsidRDefault="00295F23" w:rsidP="00295F23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b/>
          <w:u w:val="single"/>
          <w:lang w:val="pl-PL"/>
        </w:rPr>
      </w:pPr>
      <w:r w:rsidRPr="005F604F">
        <w:rPr>
          <w:b/>
          <w:u w:val="single"/>
          <w:lang w:val="pl-PL"/>
        </w:rPr>
        <w:t>Odpowiedź:</w:t>
      </w:r>
    </w:p>
    <w:p w:rsidR="00295F23" w:rsidRDefault="00295F23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  <w:r w:rsidRPr="005F604F">
        <w:rPr>
          <w:lang w:val="pl-PL"/>
        </w:rPr>
        <w:t xml:space="preserve">Termin „samoczyszczący” oznacza, że czyszczenie szkła jest dokonywane lub ułatwiane przez elementy naturalne. Powszechne </w:t>
      </w:r>
      <w:r w:rsidR="004248DC" w:rsidRPr="005F604F">
        <w:rPr>
          <w:lang w:val="pl-PL"/>
        </w:rPr>
        <w:t>są już bardzo trwałe niewidoczne powłoki nadające szkłu cechy samoczyszczące. Zmniejszają one częstotliwość mycia paneli oraz je ułatwiają, likwidują ślady zastygniętych kropel deszczu na powierzchni panelu.</w:t>
      </w:r>
    </w:p>
    <w:p w:rsidR="00BE6D3D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</w:p>
    <w:p w:rsidR="00C31760" w:rsidRPr="004A03A8" w:rsidRDefault="00C31760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rPr>
          <w:lang w:val="pl-PL"/>
        </w:rPr>
      </w:pPr>
      <w:r>
        <w:rPr>
          <w:lang w:val="pl-PL"/>
        </w:rPr>
        <w:lastRenderedPageBreak/>
        <w:t xml:space="preserve">Na podstawie art. 38 ust. 4 Ustawy Prawo Zamówień Publicznych wprowadza się nową treść Załącznika nr </w:t>
      </w:r>
      <w:r w:rsidR="004A03A8">
        <w:rPr>
          <w:lang w:val="pl-PL"/>
        </w:rPr>
        <w:t xml:space="preserve">5 do SIWZ - </w:t>
      </w:r>
      <w:r w:rsidR="004A03A8" w:rsidRPr="004A03A8">
        <w:rPr>
          <w:lang w:val="pl-PL"/>
        </w:rPr>
        <w:t>Wykaz osób, które będą uczestniczyć w wykonywaniu zamówienia</w:t>
      </w:r>
    </w:p>
    <w:sectPr w:rsidR="00C31760" w:rsidRPr="004A03A8" w:rsidSect="004A03A8">
      <w:headerReference w:type="default" r:id="rId7"/>
      <w:footerReference w:type="default" r:id="rId8"/>
      <w:footerReference w:type="first" r:id="rId9"/>
      <w:pgSz w:w="11906" w:h="16838"/>
      <w:pgMar w:top="1418" w:right="746" w:bottom="1276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47D" w:rsidRDefault="005A547D">
      <w:r>
        <w:separator/>
      </w:r>
    </w:p>
  </w:endnote>
  <w:endnote w:type="continuationSeparator" w:id="0">
    <w:p w:rsidR="005A547D" w:rsidRDefault="005A54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 E 164134 0t 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47D" w:rsidRDefault="005A547D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0C1369">
      <w:rPr>
        <w:b/>
        <w:noProof/>
      </w:rPr>
      <w:t>4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0C1369">
      <w:rPr>
        <w:b/>
        <w:noProof/>
      </w:rPr>
      <w:t>5</w:t>
    </w:r>
    <w:r>
      <w:rPr>
        <w:b/>
      </w:rPr>
      <w:fldChar w:fldCharType="end"/>
    </w:r>
  </w:p>
  <w:p w:rsidR="005A547D" w:rsidRDefault="005A547D" w:rsidP="002D178B">
    <w:pPr>
      <w:pStyle w:val="Stopka"/>
      <w:tabs>
        <w:tab w:val="clear" w:pos="4536"/>
        <w:tab w:val="clear" w:pos="9072"/>
        <w:tab w:val="left" w:pos="1545"/>
        <w:tab w:val="left" w:pos="2745"/>
        <w:tab w:val="left" w:pos="2925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47D" w:rsidRDefault="005A547D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5</w:t>
    </w:r>
    <w:r>
      <w:rPr>
        <w:b/>
      </w:rPr>
      <w:fldChar w:fldCharType="end"/>
    </w:r>
  </w:p>
  <w:p w:rsidR="005A547D" w:rsidRDefault="005A54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47D" w:rsidRDefault="005A547D">
      <w:r>
        <w:separator/>
      </w:r>
    </w:p>
  </w:footnote>
  <w:footnote w:type="continuationSeparator" w:id="0">
    <w:p w:rsidR="005A547D" w:rsidRDefault="005A54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47D" w:rsidRDefault="005A547D">
    <w:pPr>
      <w:pStyle w:val="Nagwek"/>
      <w:jc w:val="right"/>
    </w:pPr>
  </w:p>
  <w:p w:rsidR="005A547D" w:rsidRDefault="005A54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DFB"/>
    <w:multiLevelType w:val="hybridMultilevel"/>
    <w:tmpl w:val="935CDEA0"/>
    <w:lvl w:ilvl="0" w:tplc="B3E4D936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  <w:rPr>
        <w:rFonts w:cs="Times New Roman"/>
      </w:rPr>
    </w:lvl>
  </w:abstractNum>
  <w:abstractNum w:abstractNumId="1">
    <w:nsid w:val="06226AA2"/>
    <w:multiLevelType w:val="hybridMultilevel"/>
    <w:tmpl w:val="78D02E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16F04F1"/>
    <w:multiLevelType w:val="hybridMultilevel"/>
    <w:tmpl w:val="91C2401A"/>
    <w:lvl w:ilvl="0" w:tplc="FFFFFFFF">
      <w:start w:val="1"/>
      <w:numFmt w:val="bullet"/>
      <w:lvlText w:val="–"/>
      <w:lvlJc w:val="left"/>
      <w:pPr>
        <w:tabs>
          <w:tab w:val="num" w:pos="2040"/>
        </w:tabs>
        <w:ind w:left="2040" w:hanging="340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740"/>
        </w:tabs>
        <w:ind w:left="67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460"/>
        </w:tabs>
        <w:ind w:left="74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180"/>
        </w:tabs>
        <w:ind w:left="8180" w:hanging="360"/>
      </w:pPr>
      <w:rPr>
        <w:rFonts w:ascii="Wingdings" w:hAnsi="Wingdings" w:hint="default"/>
      </w:rPr>
    </w:lvl>
  </w:abstractNum>
  <w:abstractNum w:abstractNumId="3">
    <w:nsid w:val="1D4354BA"/>
    <w:multiLevelType w:val="hybridMultilevel"/>
    <w:tmpl w:val="EBE41636"/>
    <w:lvl w:ilvl="0" w:tplc="63E4BEEC">
      <w:start w:val="1"/>
      <w:numFmt w:val="bullet"/>
      <w:lvlText w:val="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63E4BEEC">
      <w:start w:val="1"/>
      <w:numFmt w:val="bullet"/>
      <w:lvlText w:val=""/>
      <w:lvlJc w:val="left"/>
      <w:pPr>
        <w:tabs>
          <w:tab w:val="num" w:pos="1780"/>
        </w:tabs>
        <w:ind w:left="178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4">
    <w:nsid w:val="4A6B4049"/>
    <w:multiLevelType w:val="hybridMultilevel"/>
    <w:tmpl w:val="1B7CBCCA"/>
    <w:lvl w:ilvl="0" w:tplc="D9226A34">
      <w:start w:val="6"/>
      <w:numFmt w:val="bullet"/>
      <w:pStyle w:val="Lista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AE37E84"/>
    <w:multiLevelType w:val="hybridMultilevel"/>
    <w:tmpl w:val="D056F0AE"/>
    <w:lvl w:ilvl="0" w:tplc="F5F69200">
      <w:start w:val="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C7F65F3"/>
    <w:multiLevelType w:val="multilevel"/>
    <w:tmpl w:val="5A9684E6"/>
    <w:lvl w:ilvl="0">
      <w:start w:val="1"/>
      <w:numFmt w:val="decimal"/>
      <w:pStyle w:val="Nagwek1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0406"/>
    <w:rsid w:val="000033AE"/>
    <w:rsid w:val="000064DC"/>
    <w:rsid w:val="00007176"/>
    <w:rsid w:val="00010F42"/>
    <w:rsid w:val="00012341"/>
    <w:rsid w:val="00015576"/>
    <w:rsid w:val="00015E5D"/>
    <w:rsid w:val="0001784F"/>
    <w:rsid w:val="00020965"/>
    <w:rsid w:val="00024DE5"/>
    <w:rsid w:val="00027BB4"/>
    <w:rsid w:val="00034841"/>
    <w:rsid w:val="00037D1D"/>
    <w:rsid w:val="00040A53"/>
    <w:rsid w:val="00041FF7"/>
    <w:rsid w:val="000465C6"/>
    <w:rsid w:val="00047C76"/>
    <w:rsid w:val="00050B78"/>
    <w:rsid w:val="00052D58"/>
    <w:rsid w:val="00060511"/>
    <w:rsid w:val="00065E89"/>
    <w:rsid w:val="00066BA5"/>
    <w:rsid w:val="00067B06"/>
    <w:rsid w:val="00072BED"/>
    <w:rsid w:val="000738F0"/>
    <w:rsid w:val="00074B26"/>
    <w:rsid w:val="00077499"/>
    <w:rsid w:val="00083CEF"/>
    <w:rsid w:val="00087E05"/>
    <w:rsid w:val="00092480"/>
    <w:rsid w:val="00093EB9"/>
    <w:rsid w:val="000A1FF2"/>
    <w:rsid w:val="000A2B4F"/>
    <w:rsid w:val="000A2EB0"/>
    <w:rsid w:val="000A734B"/>
    <w:rsid w:val="000A7366"/>
    <w:rsid w:val="000B3B5D"/>
    <w:rsid w:val="000B4CE9"/>
    <w:rsid w:val="000C0D8B"/>
    <w:rsid w:val="000C1369"/>
    <w:rsid w:val="000C4E1B"/>
    <w:rsid w:val="000C56B5"/>
    <w:rsid w:val="000C6605"/>
    <w:rsid w:val="000C70E2"/>
    <w:rsid w:val="000C74C3"/>
    <w:rsid w:val="000D267E"/>
    <w:rsid w:val="000D5129"/>
    <w:rsid w:val="000E1D4F"/>
    <w:rsid w:val="000E2F75"/>
    <w:rsid w:val="00103BE9"/>
    <w:rsid w:val="001063BD"/>
    <w:rsid w:val="00115FB4"/>
    <w:rsid w:val="00122A70"/>
    <w:rsid w:val="00131511"/>
    <w:rsid w:val="00137F57"/>
    <w:rsid w:val="00140F7C"/>
    <w:rsid w:val="001435AB"/>
    <w:rsid w:val="00155E2B"/>
    <w:rsid w:val="001618B7"/>
    <w:rsid w:val="00173CA7"/>
    <w:rsid w:val="00183D80"/>
    <w:rsid w:val="0018683B"/>
    <w:rsid w:val="0019092D"/>
    <w:rsid w:val="001A4868"/>
    <w:rsid w:val="001A5F42"/>
    <w:rsid w:val="001A6D6B"/>
    <w:rsid w:val="001C11C4"/>
    <w:rsid w:val="001C3ED9"/>
    <w:rsid w:val="001E0125"/>
    <w:rsid w:val="001E569B"/>
    <w:rsid w:val="001F12C2"/>
    <w:rsid w:val="002003F1"/>
    <w:rsid w:val="00205D1B"/>
    <w:rsid w:val="0021519E"/>
    <w:rsid w:val="002214B3"/>
    <w:rsid w:val="00232289"/>
    <w:rsid w:val="00232EF3"/>
    <w:rsid w:val="002376C4"/>
    <w:rsid w:val="002377EE"/>
    <w:rsid w:val="00240ACE"/>
    <w:rsid w:val="00244486"/>
    <w:rsid w:val="0025200E"/>
    <w:rsid w:val="00255697"/>
    <w:rsid w:val="00256381"/>
    <w:rsid w:val="002620F0"/>
    <w:rsid w:val="00263127"/>
    <w:rsid w:val="00270CE1"/>
    <w:rsid w:val="0027211C"/>
    <w:rsid w:val="002737ED"/>
    <w:rsid w:val="00273AA2"/>
    <w:rsid w:val="00285631"/>
    <w:rsid w:val="00286D7A"/>
    <w:rsid w:val="00291AA0"/>
    <w:rsid w:val="00291EEC"/>
    <w:rsid w:val="002927B9"/>
    <w:rsid w:val="00292E68"/>
    <w:rsid w:val="00293EDE"/>
    <w:rsid w:val="00295045"/>
    <w:rsid w:val="00295F23"/>
    <w:rsid w:val="00297910"/>
    <w:rsid w:val="002A1B28"/>
    <w:rsid w:val="002A48D2"/>
    <w:rsid w:val="002B6F25"/>
    <w:rsid w:val="002C6B9E"/>
    <w:rsid w:val="002C77F7"/>
    <w:rsid w:val="002D178B"/>
    <w:rsid w:val="002D7FD0"/>
    <w:rsid w:val="002E0805"/>
    <w:rsid w:val="002E3972"/>
    <w:rsid w:val="002F0308"/>
    <w:rsid w:val="002F4653"/>
    <w:rsid w:val="002F4A52"/>
    <w:rsid w:val="002F7E7E"/>
    <w:rsid w:val="003008AF"/>
    <w:rsid w:val="003114AD"/>
    <w:rsid w:val="003143FD"/>
    <w:rsid w:val="003153E0"/>
    <w:rsid w:val="00315680"/>
    <w:rsid w:val="003217FB"/>
    <w:rsid w:val="00322B95"/>
    <w:rsid w:val="00323127"/>
    <w:rsid w:val="00327CE2"/>
    <w:rsid w:val="00327DBA"/>
    <w:rsid w:val="00331BDF"/>
    <w:rsid w:val="0033335D"/>
    <w:rsid w:val="00335678"/>
    <w:rsid w:val="00336A66"/>
    <w:rsid w:val="00343045"/>
    <w:rsid w:val="00350482"/>
    <w:rsid w:val="00350E0B"/>
    <w:rsid w:val="00356DA8"/>
    <w:rsid w:val="003571C0"/>
    <w:rsid w:val="00363D20"/>
    <w:rsid w:val="00371AD7"/>
    <w:rsid w:val="003768B8"/>
    <w:rsid w:val="00384C6F"/>
    <w:rsid w:val="00385099"/>
    <w:rsid w:val="00385DC8"/>
    <w:rsid w:val="003A63AE"/>
    <w:rsid w:val="003A7400"/>
    <w:rsid w:val="003B01B2"/>
    <w:rsid w:val="003B13F1"/>
    <w:rsid w:val="003B15EE"/>
    <w:rsid w:val="003B5F4D"/>
    <w:rsid w:val="003C6CAE"/>
    <w:rsid w:val="003D3B12"/>
    <w:rsid w:val="003D4846"/>
    <w:rsid w:val="003E2076"/>
    <w:rsid w:val="003E49D0"/>
    <w:rsid w:val="003E4E1A"/>
    <w:rsid w:val="003F4135"/>
    <w:rsid w:val="00413864"/>
    <w:rsid w:val="0041747B"/>
    <w:rsid w:val="004205EC"/>
    <w:rsid w:val="00420E62"/>
    <w:rsid w:val="00422820"/>
    <w:rsid w:val="00423E48"/>
    <w:rsid w:val="004248DC"/>
    <w:rsid w:val="00425C8C"/>
    <w:rsid w:val="00432BD2"/>
    <w:rsid w:val="004348C9"/>
    <w:rsid w:val="00436EFE"/>
    <w:rsid w:val="004406D8"/>
    <w:rsid w:val="00442612"/>
    <w:rsid w:val="004436E9"/>
    <w:rsid w:val="004475BA"/>
    <w:rsid w:val="00452213"/>
    <w:rsid w:val="00454D6E"/>
    <w:rsid w:val="00457C38"/>
    <w:rsid w:val="00464CB9"/>
    <w:rsid w:val="0047521E"/>
    <w:rsid w:val="0047733D"/>
    <w:rsid w:val="00481184"/>
    <w:rsid w:val="00482421"/>
    <w:rsid w:val="0048490B"/>
    <w:rsid w:val="00490157"/>
    <w:rsid w:val="00491BAB"/>
    <w:rsid w:val="00492E94"/>
    <w:rsid w:val="0049319E"/>
    <w:rsid w:val="004978C7"/>
    <w:rsid w:val="004A03A8"/>
    <w:rsid w:val="004A6D74"/>
    <w:rsid w:val="004B3B4C"/>
    <w:rsid w:val="004B491D"/>
    <w:rsid w:val="004C4B66"/>
    <w:rsid w:val="004C6C33"/>
    <w:rsid w:val="004D6FF1"/>
    <w:rsid w:val="004E2807"/>
    <w:rsid w:val="004E3843"/>
    <w:rsid w:val="004F4B3A"/>
    <w:rsid w:val="004F7410"/>
    <w:rsid w:val="005001FB"/>
    <w:rsid w:val="005013A5"/>
    <w:rsid w:val="0050275D"/>
    <w:rsid w:val="00502FD8"/>
    <w:rsid w:val="0050364D"/>
    <w:rsid w:val="00503AD4"/>
    <w:rsid w:val="005050F2"/>
    <w:rsid w:val="00507874"/>
    <w:rsid w:val="00510AD9"/>
    <w:rsid w:val="00511FBC"/>
    <w:rsid w:val="00514B0E"/>
    <w:rsid w:val="00520687"/>
    <w:rsid w:val="00526B79"/>
    <w:rsid w:val="00527FB5"/>
    <w:rsid w:val="00532700"/>
    <w:rsid w:val="005339A6"/>
    <w:rsid w:val="005363B5"/>
    <w:rsid w:val="00537831"/>
    <w:rsid w:val="00540EAA"/>
    <w:rsid w:val="005417B1"/>
    <w:rsid w:val="00542BFA"/>
    <w:rsid w:val="005456C9"/>
    <w:rsid w:val="00546617"/>
    <w:rsid w:val="00552190"/>
    <w:rsid w:val="0055283E"/>
    <w:rsid w:val="005540F5"/>
    <w:rsid w:val="00557100"/>
    <w:rsid w:val="00557BCD"/>
    <w:rsid w:val="00562F00"/>
    <w:rsid w:val="00564D9C"/>
    <w:rsid w:val="00565106"/>
    <w:rsid w:val="00572FB2"/>
    <w:rsid w:val="00575506"/>
    <w:rsid w:val="00576D36"/>
    <w:rsid w:val="00577112"/>
    <w:rsid w:val="00581A55"/>
    <w:rsid w:val="00581C5E"/>
    <w:rsid w:val="005823D1"/>
    <w:rsid w:val="00585F4F"/>
    <w:rsid w:val="00591301"/>
    <w:rsid w:val="00596093"/>
    <w:rsid w:val="00596E14"/>
    <w:rsid w:val="00597340"/>
    <w:rsid w:val="005A3093"/>
    <w:rsid w:val="005A547D"/>
    <w:rsid w:val="005B3205"/>
    <w:rsid w:val="005B3A8F"/>
    <w:rsid w:val="005C05A5"/>
    <w:rsid w:val="005D0973"/>
    <w:rsid w:val="005D3BED"/>
    <w:rsid w:val="005D5147"/>
    <w:rsid w:val="005E23C3"/>
    <w:rsid w:val="005E5B7D"/>
    <w:rsid w:val="005E5C5D"/>
    <w:rsid w:val="005E7A32"/>
    <w:rsid w:val="005F4B1A"/>
    <w:rsid w:val="005F604F"/>
    <w:rsid w:val="006008B1"/>
    <w:rsid w:val="006017AC"/>
    <w:rsid w:val="00620F06"/>
    <w:rsid w:val="00625B58"/>
    <w:rsid w:val="0063355D"/>
    <w:rsid w:val="00635DFE"/>
    <w:rsid w:val="006375A1"/>
    <w:rsid w:val="006476C1"/>
    <w:rsid w:val="0065095B"/>
    <w:rsid w:val="00653AC6"/>
    <w:rsid w:val="00654058"/>
    <w:rsid w:val="006555C5"/>
    <w:rsid w:val="00657B5C"/>
    <w:rsid w:val="00660D39"/>
    <w:rsid w:val="00660E9D"/>
    <w:rsid w:val="0066399B"/>
    <w:rsid w:val="00666262"/>
    <w:rsid w:val="006726AC"/>
    <w:rsid w:val="00675211"/>
    <w:rsid w:val="00675E87"/>
    <w:rsid w:val="00681A8B"/>
    <w:rsid w:val="00695B4F"/>
    <w:rsid w:val="006965F0"/>
    <w:rsid w:val="006A0DF0"/>
    <w:rsid w:val="006A6E11"/>
    <w:rsid w:val="006B7A65"/>
    <w:rsid w:val="006C224E"/>
    <w:rsid w:val="006C4993"/>
    <w:rsid w:val="006D17E5"/>
    <w:rsid w:val="006E77B4"/>
    <w:rsid w:val="006E78D9"/>
    <w:rsid w:val="006F0CE6"/>
    <w:rsid w:val="006F4C21"/>
    <w:rsid w:val="007067BA"/>
    <w:rsid w:val="00712DA0"/>
    <w:rsid w:val="00715D34"/>
    <w:rsid w:val="007174A5"/>
    <w:rsid w:val="00725A38"/>
    <w:rsid w:val="007318C1"/>
    <w:rsid w:val="00731FDA"/>
    <w:rsid w:val="00732E12"/>
    <w:rsid w:val="00734F0E"/>
    <w:rsid w:val="007362CF"/>
    <w:rsid w:val="00740389"/>
    <w:rsid w:val="00741FD2"/>
    <w:rsid w:val="00743741"/>
    <w:rsid w:val="00751D63"/>
    <w:rsid w:val="007603DD"/>
    <w:rsid w:val="007612CC"/>
    <w:rsid w:val="00762BE9"/>
    <w:rsid w:val="007645FB"/>
    <w:rsid w:val="00766026"/>
    <w:rsid w:val="00774DCF"/>
    <w:rsid w:val="007944BC"/>
    <w:rsid w:val="00794AE9"/>
    <w:rsid w:val="00796AED"/>
    <w:rsid w:val="00797CC5"/>
    <w:rsid w:val="007A1404"/>
    <w:rsid w:val="007A4015"/>
    <w:rsid w:val="007A58F5"/>
    <w:rsid w:val="007A7D9F"/>
    <w:rsid w:val="007B1880"/>
    <w:rsid w:val="007B321C"/>
    <w:rsid w:val="007B41BC"/>
    <w:rsid w:val="007B5047"/>
    <w:rsid w:val="007C00D3"/>
    <w:rsid w:val="007C2726"/>
    <w:rsid w:val="007C6DB7"/>
    <w:rsid w:val="007D5A89"/>
    <w:rsid w:val="007D66B7"/>
    <w:rsid w:val="007D6E08"/>
    <w:rsid w:val="007F0376"/>
    <w:rsid w:val="007F4716"/>
    <w:rsid w:val="007F60EE"/>
    <w:rsid w:val="00804C65"/>
    <w:rsid w:val="00805E1D"/>
    <w:rsid w:val="008121F9"/>
    <w:rsid w:val="008150DB"/>
    <w:rsid w:val="00816764"/>
    <w:rsid w:val="00821F30"/>
    <w:rsid w:val="008253CC"/>
    <w:rsid w:val="00826F93"/>
    <w:rsid w:val="00833964"/>
    <w:rsid w:val="00835736"/>
    <w:rsid w:val="00842497"/>
    <w:rsid w:val="0084323E"/>
    <w:rsid w:val="0084492A"/>
    <w:rsid w:val="00845EFA"/>
    <w:rsid w:val="00847315"/>
    <w:rsid w:val="00852DED"/>
    <w:rsid w:val="008649C3"/>
    <w:rsid w:val="00864CEE"/>
    <w:rsid w:val="00864DC5"/>
    <w:rsid w:val="008659F2"/>
    <w:rsid w:val="00865AD1"/>
    <w:rsid w:val="00867734"/>
    <w:rsid w:val="00882F69"/>
    <w:rsid w:val="008847DD"/>
    <w:rsid w:val="00890A6C"/>
    <w:rsid w:val="00892587"/>
    <w:rsid w:val="00896AEF"/>
    <w:rsid w:val="008B5799"/>
    <w:rsid w:val="008D3B8B"/>
    <w:rsid w:val="008E02A5"/>
    <w:rsid w:val="008E2676"/>
    <w:rsid w:val="008E2E48"/>
    <w:rsid w:val="008E3FFF"/>
    <w:rsid w:val="008E4D4F"/>
    <w:rsid w:val="008F419A"/>
    <w:rsid w:val="008F731B"/>
    <w:rsid w:val="008F7A6D"/>
    <w:rsid w:val="009008EA"/>
    <w:rsid w:val="00902ADA"/>
    <w:rsid w:val="00904119"/>
    <w:rsid w:val="009059FF"/>
    <w:rsid w:val="00910406"/>
    <w:rsid w:val="00911A7A"/>
    <w:rsid w:val="00913678"/>
    <w:rsid w:val="00913C56"/>
    <w:rsid w:val="00916EE7"/>
    <w:rsid w:val="00924CA4"/>
    <w:rsid w:val="00925615"/>
    <w:rsid w:val="00926A8B"/>
    <w:rsid w:val="009270EB"/>
    <w:rsid w:val="00927242"/>
    <w:rsid w:val="0093103D"/>
    <w:rsid w:val="0093122C"/>
    <w:rsid w:val="00937750"/>
    <w:rsid w:val="00942800"/>
    <w:rsid w:val="00944EE9"/>
    <w:rsid w:val="009476A7"/>
    <w:rsid w:val="0095163C"/>
    <w:rsid w:val="00953411"/>
    <w:rsid w:val="0095344E"/>
    <w:rsid w:val="0095438E"/>
    <w:rsid w:val="00964F7D"/>
    <w:rsid w:val="00972ECF"/>
    <w:rsid w:val="00973AFD"/>
    <w:rsid w:val="00974653"/>
    <w:rsid w:val="009809DC"/>
    <w:rsid w:val="00982D0D"/>
    <w:rsid w:val="00984B0B"/>
    <w:rsid w:val="00985288"/>
    <w:rsid w:val="00994F48"/>
    <w:rsid w:val="00997A1E"/>
    <w:rsid w:val="009A1676"/>
    <w:rsid w:val="009A196A"/>
    <w:rsid w:val="009A409D"/>
    <w:rsid w:val="009B60DC"/>
    <w:rsid w:val="009B70B1"/>
    <w:rsid w:val="009C1B54"/>
    <w:rsid w:val="009D0910"/>
    <w:rsid w:val="009D4CB5"/>
    <w:rsid w:val="009E3F8A"/>
    <w:rsid w:val="009E6609"/>
    <w:rsid w:val="009F0BF4"/>
    <w:rsid w:val="009F2DB0"/>
    <w:rsid w:val="009F3CC3"/>
    <w:rsid w:val="009F4155"/>
    <w:rsid w:val="009F613C"/>
    <w:rsid w:val="00A06EEF"/>
    <w:rsid w:val="00A101B5"/>
    <w:rsid w:val="00A128D9"/>
    <w:rsid w:val="00A129E9"/>
    <w:rsid w:val="00A12D66"/>
    <w:rsid w:val="00A13AB6"/>
    <w:rsid w:val="00A1446F"/>
    <w:rsid w:val="00A23A86"/>
    <w:rsid w:val="00A23F71"/>
    <w:rsid w:val="00A24261"/>
    <w:rsid w:val="00A358E2"/>
    <w:rsid w:val="00A50309"/>
    <w:rsid w:val="00A504BF"/>
    <w:rsid w:val="00A57A42"/>
    <w:rsid w:val="00A60E1E"/>
    <w:rsid w:val="00A63C69"/>
    <w:rsid w:val="00A63D6F"/>
    <w:rsid w:val="00A70702"/>
    <w:rsid w:val="00A7123F"/>
    <w:rsid w:val="00A732F0"/>
    <w:rsid w:val="00A76B8E"/>
    <w:rsid w:val="00A773DE"/>
    <w:rsid w:val="00A80357"/>
    <w:rsid w:val="00A84D64"/>
    <w:rsid w:val="00A85527"/>
    <w:rsid w:val="00A90B4E"/>
    <w:rsid w:val="00A9165D"/>
    <w:rsid w:val="00A91FE2"/>
    <w:rsid w:val="00A95773"/>
    <w:rsid w:val="00A96F9A"/>
    <w:rsid w:val="00AA059E"/>
    <w:rsid w:val="00AA196A"/>
    <w:rsid w:val="00AA7968"/>
    <w:rsid w:val="00AC35D1"/>
    <w:rsid w:val="00AC36D4"/>
    <w:rsid w:val="00AC60AD"/>
    <w:rsid w:val="00AD3E34"/>
    <w:rsid w:val="00AD4F80"/>
    <w:rsid w:val="00AE0181"/>
    <w:rsid w:val="00AE2A16"/>
    <w:rsid w:val="00AE4501"/>
    <w:rsid w:val="00AE79C8"/>
    <w:rsid w:val="00AF1861"/>
    <w:rsid w:val="00AF2089"/>
    <w:rsid w:val="00AF234F"/>
    <w:rsid w:val="00B01DE0"/>
    <w:rsid w:val="00B114AC"/>
    <w:rsid w:val="00B12A39"/>
    <w:rsid w:val="00B13AD2"/>
    <w:rsid w:val="00B15E95"/>
    <w:rsid w:val="00B2177F"/>
    <w:rsid w:val="00B246BF"/>
    <w:rsid w:val="00B30316"/>
    <w:rsid w:val="00B36288"/>
    <w:rsid w:val="00B40E26"/>
    <w:rsid w:val="00B44B01"/>
    <w:rsid w:val="00B44E32"/>
    <w:rsid w:val="00B4622F"/>
    <w:rsid w:val="00B46FAA"/>
    <w:rsid w:val="00B475D4"/>
    <w:rsid w:val="00B50D3E"/>
    <w:rsid w:val="00B5262C"/>
    <w:rsid w:val="00B64DE5"/>
    <w:rsid w:val="00B703E6"/>
    <w:rsid w:val="00B713BA"/>
    <w:rsid w:val="00B7560D"/>
    <w:rsid w:val="00B81D4C"/>
    <w:rsid w:val="00B82A1A"/>
    <w:rsid w:val="00B94BCE"/>
    <w:rsid w:val="00B94D5D"/>
    <w:rsid w:val="00B97255"/>
    <w:rsid w:val="00BC235C"/>
    <w:rsid w:val="00BC3866"/>
    <w:rsid w:val="00BC3DDC"/>
    <w:rsid w:val="00BD0915"/>
    <w:rsid w:val="00BD25B0"/>
    <w:rsid w:val="00BE2F0B"/>
    <w:rsid w:val="00BE3B98"/>
    <w:rsid w:val="00BE4AE7"/>
    <w:rsid w:val="00BE6D3D"/>
    <w:rsid w:val="00C02709"/>
    <w:rsid w:val="00C03DE6"/>
    <w:rsid w:val="00C0413F"/>
    <w:rsid w:val="00C06D3F"/>
    <w:rsid w:val="00C11AFA"/>
    <w:rsid w:val="00C135B7"/>
    <w:rsid w:val="00C1635F"/>
    <w:rsid w:val="00C2020C"/>
    <w:rsid w:val="00C2768A"/>
    <w:rsid w:val="00C31760"/>
    <w:rsid w:val="00C359C1"/>
    <w:rsid w:val="00C42E39"/>
    <w:rsid w:val="00C656B6"/>
    <w:rsid w:val="00C75A06"/>
    <w:rsid w:val="00C83467"/>
    <w:rsid w:val="00C84E31"/>
    <w:rsid w:val="00C86660"/>
    <w:rsid w:val="00C91DB7"/>
    <w:rsid w:val="00C94FDA"/>
    <w:rsid w:val="00C978C6"/>
    <w:rsid w:val="00CA12EA"/>
    <w:rsid w:val="00CA6637"/>
    <w:rsid w:val="00CA6730"/>
    <w:rsid w:val="00CB0558"/>
    <w:rsid w:val="00CB15CA"/>
    <w:rsid w:val="00CC1105"/>
    <w:rsid w:val="00CC68DD"/>
    <w:rsid w:val="00CE1FE2"/>
    <w:rsid w:val="00CE615E"/>
    <w:rsid w:val="00CF0E87"/>
    <w:rsid w:val="00CF402B"/>
    <w:rsid w:val="00CF6D3B"/>
    <w:rsid w:val="00CF7DF3"/>
    <w:rsid w:val="00D02286"/>
    <w:rsid w:val="00D038ED"/>
    <w:rsid w:val="00D03A7B"/>
    <w:rsid w:val="00D11022"/>
    <w:rsid w:val="00D11263"/>
    <w:rsid w:val="00D12D49"/>
    <w:rsid w:val="00D15307"/>
    <w:rsid w:val="00D2322E"/>
    <w:rsid w:val="00D23CD0"/>
    <w:rsid w:val="00D2783E"/>
    <w:rsid w:val="00D27D0B"/>
    <w:rsid w:val="00D31413"/>
    <w:rsid w:val="00D353F6"/>
    <w:rsid w:val="00D405FB"/>
    <w:rsid w:val="00D54A14"/>
    <w:rsid w:val="00D56BF6"/>
    <w:rsid w:val="00D7000F"/>
    <w:rsid w:val="00D7538C"/>
    <w:rsid w:val="00D760BB"/>
    <w:rsid w:val="00D77086"/>
    <w:rsid w:val="00D81702"/>
    <w:rsid w:val="00D83A3C"/>
    <w:rsid w:val="00D9213B"/>
    <w:rsid w:val="00D95722"/>
    <w:rsid w:val="00DA27C1"/>
    <w:rsid w:val="00DB729B"/>
    <w:rsid w:val="00DC6DA7"/>
    <w:rsid w:val="00DD4A02"/>
    <w:rsid w:val="00DD5100"/>
    <w:rsid w:val="00DE21F2"/>
    <w:rsid w:val="00DE5A81"/>
    <w:rsid w:val="00DE646B"/>
    <w:rsid w:val="00DF1552"/>
    <w:rsid w:val="00DF169E"/>
    <w:rsid w:val="00DF17BE"/>
    <w:rsid w:val="00DF1BF8"/>
    <w:rsid w:val="00DF5444"/>
    <w:rsid w:val="00DF6908"/>
    <w:rsid w:val="00E01905"/>
    <w:rsid w:val="00E030A9"/>
    <w:rsid w:val="00E0360A"/>
    <w:rsid w:val="00E11D8E"/>
    <w:rsid w:val="00E13604"/>
    <w:rsid w:val="00E230C7"/>
    <w:rsid w:val="00E23A1B"/>
    <w:rsid w:val="00E23B85"/>
    <w:rsid w:val="00E24EE1"/>
    <w:rsid w:val="00E41B2D"/>
    <w:rsid w:val="00E500E4"/>
    <w:rsid w:val="00E51051"/>
    <w:rsid w:val="00E51E5C"/>
    <w:rsid w:val="00E551E0"/>
    <w:rsid w:val="00E577D1"/>
    <w:rsid w:val="00E60BD2"/>
    <w:rsid w:val="00E6144D"/>
    <w:rsid w:val="00E62200"/>
    <w:rsid w:val="00E672DC"/>
    <w:rsid w:val="00E71236"/>
    <w:rsid w:val="00E71F11"/>
    <w:rsid w:val="00E73BEF"/>
    <w:rsid w:val="00E74D41"/>
    <w:rsid w:val="00E83D8C"/>
    <w:rsid w:val="00E8687F"/>
    <w:rsid w:val="00E93993"/>
    <w:rsid w:val="00E93C67"/>
    <w:rsid w:val="00EA019D"/>
    <w:rsid w:val="00EA0CAC"/>
    <w:rsid w:val="00EA19D2"/>
    <w:rsid w:val="00EA1C0D"/>
    <w:rsid w:val="00EA4B39"/>
    <w:rsid w:val="00EB2E99"/>
    <w:rsid w:val="00EB4629"/>
    <w:rsid w:val="00EC17F0"/>
    <w:rsid w:val="00ED336B"/>
    <w:rsid w:val="00EE08A3"/>
    <w:rsid w:val="00EE22A8"/>
    <w:rsid w:val="00EE48C1"/>
    <w:rsid w:val="00EF2FF3"/>
    <w:rsid w:val="00EF660B"/>
    <w:rsid w:val="00F0144B"/>
    <w:rsid w:val="00F0203E"/>
    <w:rsid w:val="00F04970"/>
    <w:rsid w:val="00F053A2"/>
    <w:rsid w:val="00F06A50"/>
    <w:rsid w:val="00F11515"/>
    <w:rsid w:val="00F15EB6"/>
    <w:rsid w:val="00F17727"/>
    <w:rsid w:val="00F26E8E"/>
    <w:rsid w:val="00F3022A"/>
    <w:rsid w:val="00F315A8"/>
    <w:rsid w:val="00F36510"/>
    <w:rsid w:val="00F544EB"/>
    <w:rsid w:val="00F80EB6"/>
    <w:rsid w:val="00F905C4"/>
    <w:rsid w:val="00F934EB"/>
    <w:rsid w:val="00F94CC6"/>
    <w:rsid w:val="00F960C2"/>
    <w:rsid w:val="00F960E3"/>
    <w:rsid w:val="00FA6840"/>
    <w:rsid w:val="00FA70FB"/>
    <w:rsid w:val="00FB294A"/>
    <w:rsid w:val="00FB4A56"/>
    <w:rsid w:val="00FB7B1F"/>
    <w:rsid w:val="00FC300B"/>
    <w:rsid w:val="00FC3F5B"/>
    <w:rsid w:val="00FC5C28"/>
    <w:rsid w:val="00FC784F"/>
    <w:rsid w:val="00FD03FC"/>
    <w:rsid w:val="00FD2A09"/>
    <w:rsid w:val="00FD798D"/>
    <w:rsid w:val="00FE13CD"/>
    <w:rsid w:val="00FE1F6E"/>
    <w:rsid w:val="00FE2291"/>
    <w:rsid w:val="00FE4095"/>
    <w:rsid w:val="00FE5A33"/>
    <w:rsid w:val="00FF4857"/>
    <w:rsid w:val="00FF6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foot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051"/>
    <w:pPr>
      <w:spacing w:after="200" w:line="276" w:lineRule="auto"/>
    </w:pPr>
    <w:rPr>
      <w:rFonts w:ascii="Calibri" w:hAnsi="Calibri"/>
      <w:sz w:val="24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D25B0"/>
    <w:pPr>
      <w:keepNext/>
      <w:numPr>
        <w:numId w:val="1"/>
      </w:numPr>
      <w:spacing w:before="240" w:after="60" w:line="360" w:lineRule="auto"/>
      <w:jc w:val="both"/>
      <w:outlineLvl w:val="0"/>
    </w:pPr>
    <w:rPr>
      <w:rFonts w:ascii="Arial" w:hAnsi="Arial" w:cs="Arial"/>
      <w:b/>
      <w:bCs/>
      <w:kern w:val="32"/>
      <w:sz w:val="32"/>
      <w:szCs w:val="32"/>
      <w:lang w:val="pl-PL"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D25B0"/>
    <w:pPr>
      <w:keepNext/>
      <w:numPr>
        <w:ilvl w:val="1"/>
        <w:numId w:val="1"/>
      </w:numPr>
      <w:spacing w:before="240" w:after="60" w:line="360" w:lineRule="auto"/>
      <w:jc w:val="both"/>
      <w:outlineLvl w:val="1"/>
    </w:pPr>
    <w:rPr>
      <w:rFonts w:ascii="Arial" w:hAnsi="Arial" w:cs="Arial"/>
      <w:b/>
      <w:bCs/>
      <w:iCs/>
      <w:sz w:val="28"/>
      <w:szCs w:val="28"/>
      <w:lang w:val="pl-PL"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D25B0"/>
    <w:pPr>
      <w:keepNext/>
      <w:numPr>
        <w:ilvl w:val="2"/>
        <w:numId w:val="1"/>
      </w:numPr>
      <w:spacing w:before="240" w:after="60" w:line="360" w:lineRule="auto"/>
      <w:jc w:val="both"/>
      <w:outlineLvl w:val="2"/>
    </w:pPr>
    <w:rPr>
      <w:rFonts w:ascii="Arial" w:hAnsi="Arial" w:cs="Arial"/>
      <w:b/>
      <w:bCs/>
      <w:sz w:val="26"/>
      <w:szCs w:val="26"/>
      <w:lang w:val="pl-PL"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A4868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54A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454A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454A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1A4868"/>
    <w:rPr>
      <w:rFonts w:ascii="Cambria" w:hAnsi="Cambria" w:cs="Times New Roman"/>
      <w:b/>
      <w:bCs/>
      <w:i/>
      <w:iCs/>
      <w:color w:val="4F81BD"/>
      <w:sz w:val="24"/>
      <w:szCs w:val="24"/>
      <w:lang w:val="en-US" w:eastAsia="en-US"/>
    </w:rPr>
  </w:style>
  <w:style w:type="paragraph" w:styleId="Nagwek">
    <w:name w:val="header"/>
    <w:basedOn w:val="Normalny"/>
    <w:link w:val="NagwekZnak"/>
    <w:uiPriority w:val="99"/>
    <w:rsid w:val="00DD4A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DF5444"/>
    <w:rPr>
      <w:rFonts w:ascii="Calibri" w:eastAsia="Times New Roman" w:hAnsi="Calibri" w:cs="Times New Roman"/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rsid w:val="00DD4A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F5444"/>
    <w:rPr>
      <w:rFonts w:ascii="Calibri" w:eastAsia="Times New Roman" w:hAnsi="Calibri" w:cs="Times New Roman"/>
      <w:sz w:val="24"/>
      <w:szCs w:val="24"/>
      <w:lang w:val="en-US" w:eastAsia="en-US"/>
    </w:rPr>
  </w:style>
  <w:style w:type="character" w:styleId="Hipercze">
    <w:name w:val="Hyperlink"/>
    <w:basedOn w:val="Domylnaczcionkaakapitu"/>
    <w:uiPriority w:val="99"/>
    <w:rsid w:val="00DD4A02"/>
    <w:rPr>
      <w:rFonts w:cs="Times New Roman"/>
      <w:color w:val="0000FF"/>
      <w:u w:val="single"/>
    </w:rPr>
  </w:style>
  <w:style w:type="character" w:customStyle="1" w:styleId="stylwiadomociemail17">
    <w:name w:val="stylwiadomociemail17"/>
    <w:uiPriority w:val="99"/>
    <w:semiHidden/>
    <w:rsid w:val="00DD4A02"/>
    <w:rPr>
      <w:rFonts w:ascii="Arial" w:hAnsi="Arial"/>
      <w:color w:val="auto"/>
      <w:sz w:val="20"/>
    </w:rPr>
  </w:style>
  <w:style w:type="paragraph" w:styleId="NormalnyWeb">
    <w:name w:val="Normal (Web)"/>
    <w:basedOn w:val="Normalny"/>
    <w:uiPriority w:val="99"/>
    <w:rsid w:val="00DD4A02"/>
    <w:pPr>
      <w:spacing w:before="100"/>
      <w:ind w:left="200" w:right="200"/>
    </w:pPr>
    <w:rPr>
      <w:rFonts w:ascii="Tahoma" w:hAnsi="Tahoma" w:cs="Tahoma"/>
      <w:color w:val="000000"/>
      <w:sz w:val="22"/>
      <w:szCs w:val="22"/>
      <w:lang w:val="pl-PL" w:eastAsia="pl-PL"/>
    </w:rPr>
  </w:style>
  <w:style w:type="character" w:styleId="UyteHipercze">
    <w:name w:val="FollowedHyperlink"/>
    <w:basedOn w:val="Domylnaczcionkaakapitu"/>
    <w:uiPriority w:val="99"/>
    <w:rsid w:val="00DD4A02"/>
    <w:rPr>
      <w:rFonts w:cs="Times New Roman"/>
      <w:color w:val="800080"/>
      <w:u w:val="single"/>
    </w:rPr>
  </w:style>
  <w:style w:type="paragraph" w:styleId="Plandokumentu">
    <w:name w:val="Document Map"/>
    <w:basedOn w:val="Normalny"/>
    <w:link w:val="PlandokumentuZnak"/>
    <w:uiPriority w:val="99"/>
    <w:semiHidden/>
    <w:rsid w:val="00734F0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A5454A"/>
    <w:rPr>
      <w:sz w:val="0"/>
      <w:szCs w:val="0"/>
      <w:lang w:val="en-US" w:eastAsia="en-US"/>
    </w:rPr>
  </w:style>
  <w:style w:type="table" w:styleId="Tabela-Siatka1">
    <w:name w:val="Table Grid 1"/>
    <w:basedOn w:val="Standardowy"/>
    <w:uiPriority w:val="99"/>
    <w:rsid w:val="00A76B8E"/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uiPriority w:val="99"/>
    <w:rsid w:val="00B64DE5"/>
    <w:pPr>
      <w:widowControl w:val="0"/>
      <w:autoSpaceDE w:val="0"/>
      <w:autoSpaceDN w:val="0"/>
      <w:adjustRightInd w:val="0"/>
    </w:pPr>
    <w:rPr>
      <w:rFonts w:ascii="TT E 164134 0t 00" w:hAnsi="TT E 164134 0t 00" w:cs="TT E 164134 0t 00"/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B64DE5"/>
    <w:pPr>
      <w:spacing w:after="243"/>
    </w:pPr>
    <w:rPr>
      <w:rFonts w:cs="Times New Roman"/>
      <w:color w:val="auto"/>
    </w:rPr>
  </w:style>
  <w:style w:type="paragraph" w:styleId="Tekstdymka">
    <w:name w:val="Balloon Text"/>
    <w:basedOn w:val="Normalny"/>
    <w:link w:val="TekstdymkaZnak"/>
    <w:uiPriority w:val="99"/>
    <w:semiHidden/>
    <w:rsid w:val="008677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54A"/>
    <w:rPr>
      <w:sz w:val="0"/>
      <w:szCs w:val="0"/>
      <w:lang w:val="en-US" w:eastAsia="en-US"/>
    </w:rPr>
  </w:style>
  <w:style w:type="paragraph" w:styleId="Legenda">
    <w:name w:val="caption"/>
    <w:basedOn w:val="Normalny"/>
    <w:next w:val="Normalny"/>
    <w:uiPriority w:val="99"/>
    <w:qFormat/>
    <w:rsid w:val="00BD25B0"/>
    <w:pPr>
      <w:spacing w:before="120" w:after="120" w:line="360" w:lineRule="auto"/>
      <w:jc w:val="both"/>
    </w:pPr>
    <w:rPr>
      <w:b/>
      <w:bCs/>
      <w:sz w:val="20"/>
      <w:szCs w:val="20"/>
      <w:lang w:val="pl-PL" w:eastAsia="pl-PL"/>
    </w:rPr>
  </w:style>
  <w:style w:type="character" w:customStyle="1" w:styleId="apple-style-span">
    <w:name w:val="apple-style-span"/>
    <w:basedOn w:val="Domylnaczcionkaakapitu"/>
    <w:uiPriority w:val="99"/>
    <w:rsid w:val="00B97255"/>
    <w:rPr>
      <w:rFonts w:cs="Times New Roman"/>
    </w:rPr>
  </w:style>
  <w:style w:type="character" w:customStyle="1" w:styleId="apple-converted-space">
    <w:name w:val="apple-converted-space"/>
    <w:basedOn w:val="Domylnaczcionkaakapitu"/>
    <w:uiPriority w:val="99"/>
    <w:rsid w:val="00B97255"/>
    <w:rPr>
      <w:rFonts w:cs="Times New Roman"/>
    </w:rPr>
  </w:style>
  <w:style w:type="paragraph" w:styleId="Lista">
    <w:name w:val="List"/>
    <w:basedOn w:val="Normalny"/>
    <w:uiPriority w:val="99"/>
    <w:rsid w:val="00762BE9"/>
    <w:pPr>
      <w:numPr>
        <w:numId w:val="2"/>
      </w:numPr>
      <w:spacing w:after="0" w:line="240" w:lineRule="auto"/>
    </w:pPr>
  </w:style>
  <w:style w:type="paragraph" w:customStyle="1" w:styleId="msolistparagraph0">
    <w:name w:val="msolistparagraph"/>
    <w:basedOn w:val="Normalny"/>
    <w:uiPriority w:val="99"/>
    <w:rsid w:val="00526B79"/>
    <w:pPr>
      <w:ind w:left="720"/>
    </w:pPr>
    <w:rPr>
      <w:sz w:val="22"/>
      <w:szCs w:val="22"/>
      <w:lang w:val="pl-PL" w:eastAsia="pl-PL"/>
    </w:rPr>
  </w:style>
  <w:style w:type="character" w:styleId="Pogrubienie">
    <w:name w:val="Strong"/>
    <w:basedOn w:val="Domylnaczcionkaakapitu"/>
    <w:uiPriority w:val="99"/>
    <w:qFormat/>
    <w:rsid w:val="00E51051"/>
    <w:rPr>
      <w:rFonts w:cs="Times New Roman"/>
      <w:b/>
    </w:rPr>
  </w:style>
  <w:style w:type="paragraph" w:styleId="Akapitzlist">
    <w:name w:val="List Paragraph"/>
    <w:basedOn w:val="Normalny"/>
    <w:uiPriority w:val="99"/>
    <w:qFormat/>
    <w:rsid w:val="001C11C4"/>
    <w:pPr>
      <w:ind w:left="720"/>
      <w:contextualSpacing/>
    </w:pPr>
    <w:rPr>
      <w:sz w:val="22"/>
      <w:szCs w:val="22"/>
      <w:lang w:val="pl-PL"/>
    </w:rPr>
  </w:style>
  <w:style w:type="paragraph" w:styleId="Tekstpodstawowy3">
    <w:name w:val="Body Text 3"/>
    <w:basedOn w:val="Normalny"/>
    <w:link w:val="Tekstpodstawowy3Znak"/>
    <w:uiPriority w:val="99"/>
    <w:rsid w:val="00E71F11"/>
    <w:pPr>
      <w:spacing w:after="0" w:line="240" w:lineRule="auto"/>
    </w:pPr>
    <w:rPr>
      <w:rFonts w:ascii="Times New Roman" w:hAnsi="Times New Roman"/>
      <w:szCs w:val="20"/>
      <w:lang w:val="pl-PL"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5454A"/>
    <w:rPr>
      <w:rFonts w:ascii="Calibri" w:hAnsi="Calibri"/>
      <w:sz w:val="16"/>
      <w:szCs w:val="16"/>
      <w:lang w:val="en-US" w:eastAsia="en-US"/>
    </w:rPr>
  </w:style>
  <w:style w:type="paragraph" w:styleId="Tekstpodstawowy2">
    <w:name w:val="Body Text 2"/>
    <w:basedOn w:val="Normalny"/>
    <w:link w:val="Tekstpodstawowy2Znak"/>
    <w:uiPriority w:val="99"/>
    <w:rsid w:val="00E71F1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5454A"/>
    <w:rPr>
      <w:rFonts w:ascii="Calibri" w:hAnsi="Calibri"/>
      <w:sz w:val="24"/>
      <w:szCs w:val="24"/>
      <w:lang w:val="en-US" w:eastAsia="en-US"/>
    </w:rPr>
  </w:style>
  <w:style w:type="paragraph" w:customStyle="1" w:styleId="Corpo">
    <w:name w:val="Corpo"/>
    <w:basedOn w:val="Normalny"/>
    <w:uiPriority w:val="99"/>
    <w:rsid w:val="00E71F11"/>
    <w:pPr>
      <w:spacing w:before="240" w:after="0" w:line="240" w:lineRule="auto"/>
      <w:jc w:val="both"/>
    </w:pPr>
    <w:rPr>
      <w:rFonts w:ascii="Times New Roman" w:hAnsi="Times New Roman"/>
      <w:szCs w:val="20"/>
      <w:lang w:val="en-GB" w:eastAsia="pl-PL"/>
    </w:rPr>
  </w:style>
  <w:style w:type="character" w:styleId="Odwoaniedokomentarza">
    <w:name w:val="annotation reference"/>
    <w:basedOn w:val="Domylnaczcionkaakapitu"/>
    <w:uiPriority w:val="99"/>
    <w:semiHidden/>
    <w:rsid w:val="003D4846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D484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454A"/>
    <w:rPr>
      <w:rFonts w:ascii="Calibri" w:hAnsi="Calibri"/>
      <w:sz w:val="20"/>
      <w:szCs w:val="20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D48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454A"/>
    <w:rPr>
      <w:b/>
      <w:bCs/>
    </w:rPr>
  </w:style>
  <w:style w:type="paragraph" w:customStyle="1" w:styleId="Adreszwrotny1">
    <w:name w:val="Adres zwrotny 1"/>
    <w:basedOn w:val="Normalny"/>
    <w:uiPriority w:val="99"/>
    <w:rsid w:val="007C6DB7"/>
    <w:pPr>
      <w:framePr w:w="4320" w:h="965" w:hSpace="187" w:vSpace="187" w:wrap="notBeside" w:vAnchor="page" w:hAnchor="margin" w:xAlign="right" w:y="966" w:anchorLock="1"/>
      <w:spacing w:after="0" w:line="160" w:lineRule="atLeast"/>
    </w:pPr>
    <w:rPr>
      <w:rFonts w:ascii="Arial" w:hAnsi="Arial" w:cs="Arial"/>
      <w:sz w:val="14"/>
      <w:szCs w:val="14"/>
      <w:lang w:val="pl-PL" w:eastAsia="pl-PL"/>
    </w:rPr>
  </w:style>
  <w:style w:type="character" w:customStyle="1" w:styleId="pp-place-title5">
    <w:name w:val="pp-place-title5"/>
    <w:uiPriority w:val="99"/>
    <w:rsid w:val="005D3BED"/>
    <w:rPr>
      <w:b/>
      <w:sz w:val="37"/>
    </w:rPr>
  </w:style>
  <w:style w:type="character" w:customStyle="1" w:styleId="pp-headline-item">
    <w:name w:val="pp-headline-item"/>
    <w:uiPriority w:val="99"/>
    <w:rsid w:val="005D3BED"/>
  </w:style>
  <w:style w:type="character" w:customStyle="1" w:styleId="telephone">
    <w:name w:val="telephone"/>
    <w:uiPriority w:val="99"/>
    <w:rsid w:val="005D3BED"/>
  </w:style>
  <w:style w:type="character" w:customStyle="1" w:styleId="hps">
    <w:name w:val="hps"/>
    <w:uiPriority w:val="99"/>
    <w:rsid w:val="00DF1552"/>
  </w:style>
  <w:style w:type="paragraph" w:styleId="Zwykytekst">
    <w:name w:val="Plain Text"/>
    <w:basedOn w:val="Normalny"/>
    <w:link w:val="ZwykytekstZnak"/>
    <w:uiPriority w:val="99"/>
    <w:rsid w:val="00C03DE6"/>
    <w:pPr>
      <w:spacing w:after="0" w:line="240" w:lineRule="auto"/>
    </w:pPr>
    <w:rPr>
      <w:rFonts w:cs="Consolas"/>
      <w:sz w:val="22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C03DE6"/>
    <w:rPr>
      <w:rFonts w:ascii="Calibri" w:eastAsia="Times New Roman" w:hAnsi="Calibri" w:cs="Consolas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uiPriority w:val="99"/>
    <w:rsid w:val="00994F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94F48"/>
    <w:rPr>
      <w:rFonts w:ascii="Calibri" w:eastAsia="Times New Roman" w:hAnsi="Calibri" w:cs="Times New Roman"/>
      <w:sz w:val="24"/>
      <w:szCs w:val="24"/>
      <w:lang w:val="en-US" w:eastAsia="en-US"/>
    </w:rPr>
  </w:style>
  <w:style w:type="paragraph" w:customStyle="1" w:styleId="p6">
    <w:name w:val="p6"/>
    <w:basedOn w:val="Normalny"/>
    <w:uiPriority w:val="99"/>
    <w:rsid w:val="00994F48"/>
    <w:pPr>
      <w:widowControl w:val="0"/>
      <w:tabs>
        <w:tab w:val="left" w:pos="320"/>
        <w:tab w:val="left" w:pos="460"/>
      </w:tabs>
      <w:spacing w:after="0" w:line="260" w:lineRule="atLeast"/>
      <w:ind w:left="1008" w:hanging="144"/>
      <w:jc w:val="both"/>
    </w:pPr>
    <w:rPr>
      <w:rFonts w:ascii="Times New Roman" w:hAnsi="Times New Roman"/>
      <w:szCs w:val="20"/>
      <w:lang w:val="pl-PL" w:eastAsia="pl-PL"/>
    </w:rPr>
  </w:style>
  <w:style w:type="paragraph" w:styleId="Bezodstpw">
    <w:name w:val="No Spacing"/>
    <w:link w:val="BezodstpwZnak"/>
    <w:uiPriority w:val="99"/>
    <w:qFormat/>
    <w:rsid w:val="00DF5444"/>
    <w:rPr>
      <w:rFonts w:ascii="Calibri" w:hAnsi="Calibri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99"/>
    <w:locked/>
    <w:rsid w:val="00DF5444"/>
    <w:rPr>
      <w:rFonts w:ascii="Calibri" w:hAnsi="Calibri" w:cs="Times New Roman"/>
      <w:sz w:val="22"/>
      <w:szCs w:val="22"/>
      <w:lang w:val="pl-PL" w:eastAsia="en-US" w:bidi="ar-SA"/>
    </w:rPr>
  </w:style>
  <w:style w:type="paragraph" w:customStyle="1" w:styleId="western">
    <w:name w:val="western"/>
    <w:basedOn w:val="Normalny"/>
    <w:uiPriority w:val="99"/>
    <w:rsid w:val="00CA6637"/>
    <w:pPr>
      <w:spacing w:before="100" w:beforeAutospacing="1" w:after="100" w:afterAutospacing="1" w:line="240" w:lineRule="auto"/>
    </w:pPr>
    <w:rPr>
      <w:rFonts w:ascii="Times New Roman" w:hAnsi="Times New Roman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076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7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54">
      <w:marLeft w:val="0"/>
      <w:marRight w:val="0"/>
      <w:marTop w:val="4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634">
              <w:marLeft w:val="90"/>
              <w:marRight w:val="50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76738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07673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7671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076641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07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0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7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076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076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07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76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7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90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7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7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7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76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1142</Words>
  <Characters>6839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 22 kwietnia 2004</vt:lpstr>
    </vt:vector>
  </TitlesOfParts>
  <Company>Hewlett-Packard Company</Company>
  <LinksUpToDate>false</LinksUpToDate>
  <CharactersWithSpaces>7966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 22 kwietnia 2004</dc:title>
  <dc:creator>satto</dc:creator>
  <cp:lastModifiedBy>krzmacie</cp:lastModifiedBy>
  <cp:revision>13</cp:revision>
  <cp:lastPrinted>2014-01-16T11:45:00Z</cp:lastPrinted>
  <dcterms:created xsi:type="dcterms:W3CDTF">2014-01-16T08:47:00Z</dcterms:created>
  <dcterms:modified xsi:type="dcterms:W3CDTF">2014-01-16T12:33:00Z</dcterms:modified>
</cp:coreProperties>
</file>