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3262"/>
        <w:gridCol w:w="5241"/>
      </w:tblGrid>
      <w:tr w:rsidR="0089185A" w:rsidRPr="00915870" w14:paraId="7F1C78A3" w14:textId="77777777" w:rsidTr="00F27EB6">
        <w:trPr>
          <w:trHeight w:val="300"/>
        </w:trPr>
        <w:tc>
          <w:tcPr>
            <w:tcW w:w="8925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7C485CC9" w14:textId="6A9435A2" w:rsidR="0089185A" w:rsidRPr="00D823D3" w:rsidRDefault="001339A6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D823D3">
              <w:rPr>
                <w:b/>
                <w:shd w:val="clear" w:color="auto" w:fill="FFFFFF" w:themeFill="background1"/>
              </w:rPr>
              <w:t xml:space="preserve">Wykaz </w:t>
            </w:r>
            <w:r>
              <w:rPr>
                <w:b/>
                <w:shd w:val="clear" w:color="auto" w:fill="FFFFFF" w:themeFill="background1"/>
              </w:rPr>
              <w:t>wniosków o udostępnienie informacji publicznych złożonych do Zakładu Wodo</w:t>
            </w:r>
            <w:r w:rsidRPr="00D823D3">
              <w:rPr>
                <w:b/>
                <w:shd w:val="clear" w:color="auto" w:fill="FFFFFF" w:themeFill="background1"/>
              </w:rPr>
              <w:t xml:space="preserve">ciągów </w:t>
            </w:r>
            <w:r>
              <w:rPr>
                <w:b/>
                <w:shd w:val="clear" w:color="auto" w:fill="FFFFFF" w:themeFill="background1"/>
              </w:rPr>
              <w:br/>
            </w:r>
            <w:r w:rsidRPr="00D823D3">
              <w:rPr>
                <w:b/>
                <w:shd w:val="clear" w:color="auto" w:fill="FFFFFF" w:themeFill="background1"/>
              </w:rPr>
              <w:t>i Kanalizacji Sp. z o.o. w Szczecinie w 20</w:t>
            </w:r>
            <w:r w:rsidR="00561B76">
              <w:rPr>
                <w:b/>
                <w:shd w:val="clear" w:color="auto" w:fill="FFFFFF" w:themeFill="background1"/>
              </w:rPr>
              <w:t>19</w:t>
            </w:r>
            <w:r>
              <w:rPr>
                <w:b/>
                <w:shd w:val="clear" w:color="auto" w:fill="FFFFFF" w:themeFill="background1"/>
              </w:rPr>
              <w:t xml:space="preserve"> </w:t>
            </w:r>
            <w:r w:rsidRPr="00D823D3">
              <w:rPr>
                <w:b/>
                <w:shd w:val="clear" w:color="auto" w:fill="FFFFFF" w:themeFill="background1"/>
              </w:rPr>
              <w:t>roku.</w:t>
            </w:r>
          </w:p>
        </w:tc>
      </w:tr>
      <w:tr w:rsidR="0089185A" w:rsidRPr="00915870" w14:paraId="440814D2" w14:textId="77777777" w:rsidTr="00F27EB6">
        <w:trPr>
          <w:trHeight w:val="300"/>
        </w:trPr>
        <w:tc>
          <w:tcPr>
            <w:tcW w:w="4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024CFB88" w14:textId="77777777" w:rsidR="0089185A" w:rsidRPr="00AA3C9E" w:rsidRDefault="0089185A" w:rsidP="004E0A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A3C9E">
              <w:rPr>
                <w:rFonts w:ascii="Calibri" w:eastAsia="Times New Roman" w:hAnsi="Calibri" w:cs="Calibri"/>
                <w:b/>
                <w:bCs/>
                <w:lang w:eastAsia="pl-PL"/>
              </w:rPr>
              <w:t>Lp.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5E5A3CB0" w14:textId="33EAF912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daty złożenia wniosku o udostępnienie informacji publicznej</w:t>
            </w:r>
          </w:p>
        </w:tc>
        <w:tc>
          <w:tcPr>
            <w:tcW w:w="52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center"/>
          </w:tcPr>
          <w:p w14:paraId="46D71331" w14:textId="1F5E39D7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przedmiotu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wniosku o udostępnienie informacji publicznej</w:t>
            </w:r>
          </w:p>
        </w:tc>
      </w:tr>
      <w:tr w:rsidR="00E95887" w:rsidRPr="00915870" w14:paraId="614F80C5" w14:textId="77777777" w:rsidTr="00E95887">
        <w:trPr>
          <w:trHeight w:val="1157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51383D9" w14:textId="77777777" w:rsidR="00E95887" w:rsidRPr="00AA3C9E" w:rsidRDefault="00E95887" w:rsidP="00E9588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AA3C9E">
              <w:rPr>
                <w:rFonts w:ascii="Calibri" w:eastAsia="Times New Roman" w:hAnsi="Calibri" w:cs="Calibri"/>
                <w:b/>
                <w:lang w:eastAsia="pl-PL"/>
              </w:rPr>
              <w:t>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8B5E137" w14:textId="2B16C2A3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11.06.2019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48DDC76" w14:textId="098A3FF9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m.in. sprawozdań finansowych Spółki, </w:t>
            </w:r>
            <w:r>
              <w:br/>
              <w:t xml:space="preserve">a w szczególności informacji na temat wynagrodzeń członków Zarządu Spółki oraz kadry kierowniczej.  </w:t>
            </w:r>
          </w:p>
        </w:tc>
      </w:tr>
      <w:tr w:rsidR="00E95887" w:rsidRPr="00915870" w14:paraId="1E6EDBE1" w14:textId="77777777" w:rsidTr="00E95887">
        <w:trPr>
          <w:trHeight w:val="82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0BE09B" w14:textId="77777777" w:rsidR="00E95887" w:rsidRPr="00AA3C9E" w:rsidRDefault="00E95887" w:rsidP="00E9588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AA3C9E">
              <w:rPr>
                <w:rFonts w:ascii="Calibri" w:eastAsia="Times New Roman" w:hAnsi="Calibri" w:cs="Calibri"/>
                <w:b/>
                <w:lang w:eastAsia="pl-PL"/>
              </w:rPr>
              <w:t>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46862" w14:textId="3B6FD130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28.05.2019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155BC9" w14:textId="3FCCE10E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m.in. zasad kształtowania wynagrodzeń członków Zarządu i Rady Nadzorczej.</w:t>
            </w:r>
          </w:p>
        </w:tc>
      </w:tr>
      <w:tr w:rsidR="00E95887" w:rsidRPr="00915870" w14:paraId="44F86D0F" w14:textId="77777777" w:rsidTr="00F27EB6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hideMark/>
          </w:tcPr>
          <w:p w14:paraId="1DF60083" w14:textId="77777777" w:rsidR="00E95887" w:rsidRPr="00AA3C9E" w:rsidRDefault="00E95887" w:rsidP="00E9588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AA3C9E">
              <w:rPr>
                <w:rFonts w:ascii="Calibri" w:eastAsia="Times New Roman" w:hAnsi="Calibri" w:cs="Calibri"/>
                <w:b/>
                <w:lang w:eastAsia="pl-PL"/>
              </w:rPr>
              <w:t>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17E56CB" w14:textId="5DDBDEC6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16.04.2019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7BD567B4" w14:textId="63A5A412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m.in. wskazania czy przedsiębiorstwo posiada opracowany „plan zarządzania odorami” wynikający </w:t>
            </w:r>
            <w:r>
              <w:br/>
              <w:t xml:space="preserve">z przepisów  ustanawiających konkluzje dotyczące najlepszych dostępnych technik (BAT), a w przypadku posiadania takiego opracowania jego udostępnienie. </w:t>
            </w:r>
          </w:p>
        </w:tc>
      </w:tr>
      <w:tr w:rsidR="00E95887" w:rsidRPr="00915870" w14:paraId="6B96A77C" w14:textId="77777777" w:rsidTr="00E95887">
        <w:trPr>
          <w:trHeight w:val="148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7CBE48" w14:textId="77777777" w:rsidR="00E95887" w:rsidRPr="00AA3C9E" w:rsidRDefault="00E95887" w:rsidP="00E9588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AA3C9E">
              <w:rPr>
                <w:rFonts w:ascii="Calibri" w:eastAsia="Times New Roman" w:hAnsi="Calibri" w:cs="Calibri"/>
                <w:b/>
                <w:lang w:eastAsia="pl-PL"/>
              </w:rPr>
              <w:t>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9C7DDE" w14:textId="771ACEAF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14.03.2019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95597B" w14:textId="00CC7463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m.in. danych osób korzystających z samochodów służbowych, pełnionych funkcji, daty </w:t>
            </w:r>
            <w:r>
              <w:br/>
              <w:t>i kosztu zakupu samochodu, sposobu rozliczania kosztów przejazdu</w:t>
            </w:r>
          </w:p>
        </w:tc>
      </w:tr>
      <w:tr w:rsidR="00E95887" w:rsidRPr="00915870" w14:paraId="22B9A687" w14:textId="77777777" w:rsidTr="00F27EB6">
        <w:trPr>
          <w:trHeight w:val="11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17E08E28" w14:textId="66A32002" w:rsidR="00E95887" w:rsidRPr="00AA3C9E" w:rsidRDefault="00E95887" w:rsidP="00E9588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AA3C9E">
              <w:rPr>
                <w:rFonts w:ascii="Calibri" w:eastAsia="Times New Roman" w:hAnsi="Calibri" w:cs="Calibri"/>
                <w:b/>
                <w:lang w:eastAsia="pl-PL"/>
              </w:rPr>
              <w:t>5.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BA502D" w14:textId="5714CA1F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12.03.2019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2A2984E" w14:textId="03040E5B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wykazu wszystkich umów zawartych</w:t>
            </w:r>
            <w:r>
              <w:br/>
              <w:t xml:space="preserve"> z kancelariami prawniczymi w roku 2018, w tym </w:t>
            </w:r>
            <w:r w:rsidR="00F05D87">
              <w:t xml:space="preserve">informacji o </w:t>
            </w:r>
            <w:r>
              <w:t>tryb</w:t>
            </w:r>
            <w:r w:rsidR="00F05D87">
              <w:t xml:space="preserve">ie </w:t>
            </w:r>
            <w:r>
              <w:t xml:space="preserve">w jakim zostały zawarte.  </w:t>
            </w:r>
          </w:p>
        </w:tc>
      </w:tr>
      <w:tr w:rsidR="00E95887" w:rsidRPr="00915870" w14:paraId="1C40B6F8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02CB6C" w14:textId="0AEB4FCA" w:rsidR="00E95887" w:rsidRPr="00AA3C9E" w:rsidRDefault="00E95887" w:rsidP="00E9588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AA3C9E">
              <w:rPr>
                <w:rFonts w:ascii="Calibri" w:eastAsia="Times New Roman" w:hAnsi="Calibri" w:cs="Calibri"/>
                <w:b/>
                <w:lang w:eastAsia="pl-PL"/>
              </w:rPr>
              <w:t>6.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2AB60" w14:textId="18736E2E" w:rsidR="00E95887" w:rsidRDefault="00E95887" w:rsidP="00E95887">
            <w:pPr>
              <w:spacing w:after="0" w:line="240" w:lineRule="auto"/>
              <w:jc w:val="center"/>
            </w:pPr>
            <w:r>
              <w:t>12.03.2019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7B1D" w14:textId="226D8978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wykazu umów zawartych z mediami (radio, Internet, telewizja) w latach 2014 – 2018 oraz wskazania ile pieniędzy trafiło do mediów ,,Gazeta Wyborcza”, „Kurier Szczeciński”, „Głos Szczeciński”; wykazu umów zawartych z wszystkimi podmiotami należącymi do AGORA SA w latach 2014-2018. </w:t>
            </w:r>
          </w:p>
        </w:tc>
      </w:tr>
      <w:tr w:rsidR="00E95887" w:rsidRPr="00915870" w14:paraId="20D2A47D" w14:textId="77777777" w:rsidTr="00E95887">
        <w:trPr>
          <w:trHeight w:val="943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45237CEE" w14:textId="08D6650C" w:rsidR="00E95887" w:rsidRPr="00AA3C9E" w:rsidRDefault="00E95887" w:rsidP="00E9588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bookmarkStart w:id="0" w:name="_GoBack" w:colFirst="0" w:colLast="1"/>
            <w:r w:rsidRPr="00AA3C9E">
              <w:rPr>
                <w:rFonts w:ascii="Calibri" w:eastAsia="Times New Roman" w:hAnsi="Calibri" w:cs="Calibri"/>
                <w:b/>
                <w:lang w:eastAsia="pl-PL"/>
              </w:rPr>
              <w:t>7.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7C99E3" w14:textId="2C6DE5F2" w:rsidR="00E95887" w:rsidRPr="00AA3C9E" w:rsidRDefault="00E95887" w:rsidP="00E95887">
            <w:pPr>
              <w:spacing w:after="0" w:line="240" w:lineRule="auto"/>
              <w:jc w:val="center"/>
            </w:pPr>
            <w:r w:rsidRPr="00AA3C9E">
              <w:t>29.01.2019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0289B18" w14:textId="77D2A294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umów i kontraktów zawartych przez Spółkę </w:t>
            </w:r>
            <w:r>
              <w:br/>
              <w:t xml:space="preserve">z członkami Zarządu. </w:t>
            </w:r>
          </w:p>
        </w:tc>
      </w:tr>
      <w:tr w:rsidR="00E95887" w:rsidRPr="00915870" w14:paraId="1CE764FB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B318F8" w14:textId="2A5C717A" w:rsidR="00E95887" w:rsidRPr="00AA3C9E" w:rsidRDefault="00E95887" w:rsidP="00E95887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AA3C9E">
              <w:rPr>
                <w:rFonts w:ascii="Calibri" w:eastAsia="Times New Roman" w:hAnsi="Calibri" w:cs="Calibri"/>
                <w:b/>
                <w:lang w:eastAsia="pl-PL"/>
              </w:rPr>
              <w:t>8.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1DDCE" w14:textId="338C5ACF" w:rsidR="00E95887" w:rsidRPr="00AA3C9E" w:rsidRDefault="00E95887" w:rsidP="00E95887">
            <w:pPr>
              <w:spacing w:after="0" w:line="240" w:lineRule="auto"/>
              <w:jc w:val="center"/>
            </w:pPr>
            <w:r w:rsidRPr="00AA3C9E">
              <w:t>02.01.2019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6D71D" w14:textId="13011F85" w:rsidR="00E95887" w:rsidRPr="00915870" w:rsidRDefault="00E95887" w:rsidP="00E958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dotyczącej wskazania czy jednostki organizacyjne Gminy Miasto Szczecin zamierzają renegocjować umowy w celu obniżenia cen prądu na poziomie obowiązującym do dnia 30 czerwca 2018 r. i jakie z tego tytułu przewidywane są oszczędności.  </w:t>
            </w:r>
          </w:p>
        </w:tc>
      </w:tr>
      <w:bookmarkEnd w:id="0"/>
    </w:tbl>
    <w:p w14:paraId="049AC34F" w14:textId="77777777" w:rsidR="00EA2998" w:rsidRDefault="00EA2998"/>
    <w:sectPr w:rsidR="00EA2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97"/>
    <w:rsid w:val="001339A6"/>
    <w:rsid w:val="00184795"/>
    <w:rsid w:val="00317E88"/>
    <w:rsid w:val="00427297"/>
    <w:rsid w:val="00432D0E"/>
    <w:rsid w:val="00561B76"/>
    <w:rsid w:val="006D42C1"/>
    <w:rsid w:val="0089185A"/>
    <w:rsid w:val="009D02E4"/>
    <w:rsid w:val="00A70050"/>
    <w:rsid w:val="00AA3C9E"/>
    <w:rsid w:val="00C67ABF"/>
    <w:rsid w:val="00E95887"/>
    <w:rsid w:val="00EA2998"/>
    <w:rsid w:val="00F05D87"/>
    <w:rsid w:val="00F2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F775E"/>
  <w15:chartTrackingRefBased/>
  <w15:docId w15:val="{648FD6C1-CC3C-4FB6-979D-B39441E4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1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Mądry</dc:creator>
  <cp:keywords/>
  <dc:description/>
  <cp:lastModifiedBy>Izabela Gierczakowska</cp:lastModifiedBy>
  <cp:revision>6</cp:revision>
  <dcterms:created xsi:type="dcterms:W3CDTF">2025-08-06T08:42:00Z</dcterms:created>
  <dcterms:modified xsi:type="dcterms:W3CDTF">2025-08-22T06:53:00Z</dcterms:modified>
</cp:coreProperties>
</file>