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F1" w:rsidRDefault="004A37A1" w:rsidP="000D25F1">
      <w:pPr>
        <w:tabs>
          <w:tab w:val="left" w:pos="2880"/>
        </w:tabs>
        <w:spacing w:line="320" w:lineRule="atLeast"/>
        <w:rPr>
          <w:noProof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2411FC72" wp14:editId="610E557D">
            <wp:simplePos x="0" y="0"/>
            <wp:positionH relativeFrom="column">
              <wp:posOffset>4024630</wp:posOffset>
            </wp:positionH>
            <wp:positionV relativeFrom="paragraph">
              <wp:posOffset>0</wp:posOffset>
            </wp:positionV>
            <wp:extent cx="1581150" cy="584200"/>
            <wp:effectExtent l="19050" t="0" r="0" b="0"/>
            <wp:wrapSquare wrapText="bothSides"/>
            <wp:docPr id="9" name="Obraz 8" descr="UE+FS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+FS_L-k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42956C" wp14:editId="336B2474">
            <wp:simplePos x="0" y="0"/>
            <wp:positionH relativeFrom="column">
              <wp:posOffset>-180975</wp:posOffset>
            </wp:positionH>
            <wp:positionV relativeFrom="paragraph">
              <wp:posOffset>9525</wp:posOffset>
            </wp:positionV>
            <wp:extent cx="1631950" cy="628650"/>
            <wp:effectExtent l="19050" t="0" r="6350" b="0"/>
            <wp:wrapSquare wrapText="bothSides"/>
            <wp:docPr id="6" name="Obraz 2" descr="logo_infrastruktura_i_Środowis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logo_infrastruktura_i_Środowis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A7166C4" wp14:editId="5B803489">
            <wp:simplePos x="0" y="0"/>
            <wp:positionH relativeFrom="column">
              <wp:posOffset>1924050</wp:posOffset>
            </wp:positionH>
            <wp:positionV relativeFrom="paragraph">
              <wp:posOffset>0</wp:posOffset>
            </wp:positionV>
            <wp:extent cx="1098550" cy="342900"/>
            <wp:effectExtent l="19050" t="0" r="6350" b="0"/>
            <wp:wrapSquare wrapText="bothSides"/>
            <wp:docPr id="4" name="Obraz 2" descr="C:\Users\krzmacie\AppData\Local\Microsoft\Windows\Temporary Internet Files\Content.Outlook\RL8U2CQL\logo_zwik_wariant_poziomy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zmacie\AppData\Local\Microsoft\Windows\Temporary Internet Files\Content.Outlook\RL8U2CQL\logo_zwik_wariant_poziomy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5F1" w:rsidRDefault="000D25F1" w:rsidP="000D25F1">
      <w:pPr>
        <w:tabs>
          <w:tab w:val="left" w:pos="2880"/>
        </w:tabs>
        <w:spacing w:line="320" w:lineRule="atLeast"/>
        <w:rPr>
          <w:noProof/>
          <w:sz w:val="20"/>
          <w:szCs w:val="20"/>
        </w:rPr>
      </w:pPr>
    </w:p>
    <w:p w:rsidR="000D25F1" w:rsidRDefault="000D25F1" w:rsidP="000D25F1">
      <w:pPr>
        <w:tabs>
          <w:tab w:val="left" w:pos="2880"/>
        </w:tabs>
        <w:spacing w:line="320" w:lineRule="atLeast"/>
        <w:rPr>
          <w:noProof/>
          <w:sz w:val="20"/>
          <w:szCs w:val="20"/>
        </w:rPr>
      </w:pPr>
    </w:p>
    <w:p w:rsidR="000D25F1" w:rsidRDefault="000D25F1" w:rsidP="000D25F1">
      <w:pPr>
        <w:tabs>
          <w:tab w:val="left" w:pos="2880"/>
        </w:tabs>
        <w:spacing w:line="320" w:lineRule="atLeast"/>
        <w:rPr>
          <w:noProof/>
          <w:sz w:val="20"/>
          <w:szCs w:val="20"/>
        </w:rPr>
      </w:pPr>
    </w:p>
    <w:p w:rsidR="000D25F1" w:rsidRDefault="000D25F1" w:rsidP="000D25F1">
      <w:pPr>
        <w:tabs>
          <w:tab w:val="left" w:pos="2880"/>
        </w:tabs>
        <w:spacing w:line="320" w:lineRule="atLeast"/>
        <w:rPr>
          <w:noProof/>
          <w:sz w:val="20"/>
          <w:szCs w:val="20"/>
        </w:rPr>
      </w:pPr>
    </w:p>
    <w:p w:rsidR="000D25F1" w:rsidRDefault="000D25F1" w:rsidP="000D25F1">
      <w:pPr>
        <w:tabs>
          <w:tab w:val="left" w:pos="2880"/>
        </w:tabs>
        <w:spacing w:line="320" w:lineRule="atLeast"/>
        <w:rPr>
          <w:noProof/>
          <w:sz w:val="20"/>
          <w:szCs w:val="20"/>
        </w:rPr>
      </w:pPr>
    </w:p>
    <w:p w:rsidR="000D25F1" w:rsidRDefault="000D25F1" w:rsidP="000D25F1">
      <w:pPr>
        <w:tabs>
          <w:tab w:val="left" w:pos="2880"/>
        </w:tabs>
        <w:spacing w:line="320" w:lineRule="atLeast"/>
        <w:jc w:val="center"/>
        <w:rPr>
          <w:b/>
          <w:noProof/>
          <w:sz w:val="20"/>
          <w:szCs w:val="20"/>
        </w:rPr>
      </w:pPr>
      <w:r w:rsidRPr="009C5C61">
        <w:rPr>
          <w:b/>
          <w:noProof/>
          <w:sz w:val="20"/>
          <w:szCs w:val="20"/>
        </w:rPr>
        <w:t>ZAWIADOMIENIE O UNI</w:t>
      </w:r>
      <w:r w:rsidR="00A242FD">
        <w:rPr>
          <w:b/>
          <w:noProof/>
          <w:sz w:val="20"/>
          <w:szCs w:val="20"/>
        </w:rPr>
        <w:t>E</w:t>
      </w:r>
      <w:r w:rsidRPr="009C5C61">
        <w:rPr>
          <w:b/>
          <w:noProof/>
          <w:sz w:val="20"/>
          <w:szCs w:val="20"/>
        </w:rPr>
        <w:t>WAŻNIENIU CZYNNOŚCI OCENY</w:t>
      </w:r>
    </w:p>
    <w:p w:rsidR="000D25F1" w:rsidRPr="009C5C61" w:rsidRDefault="000D25F1" w:rsidP="000D25F1">
      <w:pPr>
        <w:tabs>
          <w:tab w:val="left" w:pos="2880"/>
        </w:tabs>
        <w:spacing w:line="320" w:lineRule="atLeast"/>
        <w:jc w:val="center"/>
        <w:rPr>
          <w:b/>
          <w:bCs/>
          <w:noProof/>
          <w:sz w:val="20"/>
          <w:szCs w:val="20"/>
        </w:rPr>
      </w:pPr>
      <w:r w:rsidRPr="009C5C61">
        <w:rPr>
          <w:b/>
          <w:noProof/>
          <w:sz w:val="20"/>
          <w:szCs w:val="20"/>
        </w:rPr>
        <w:t xml:space="preserve"> I WYBORU NAJKORZYSTNIEJSZEJ OFERTY</w:t>
      </w:r>
    </w:p>
    <w:p w:rsidR="000D25F1" w:rsidRPr="009C5C61" w:rsidRDefault="000D25F1" w:rsidP="000D25F1"/>
    <w:p w:rsidR="000D25F1" w:rsidRDefault="000D25F1" w:rsidP="000D25F1">
      <w:proofErr w:type="spellStart"/>
      <w:r>
        <w:t>dot</w:t>
      </w:r>
      <w:proofErr w:type="spellEnd"/>
      <w:r w:rsidRPr="009C5C61">
        <w:t>:</w:t>
      </w:r>
      <w:r>
        <w:t xml:space="preserve"> </w:t>
      </w:r>
      <w:r w:rsidRPr="009C5C61">
        <w:t xml:space="preserve">postępowania </w:t>
      </w:r>
      <w:r>
        <w:t xml:space="preserve">  o udzielenie zamówienia publicznego sektorowego prowadzonego w trybie przetargu nieograniczonego </w:t>
      </w:r>
      <w:r w:rsidRPr="009C5C61">
        <w:t xml:space="preserve"> </w:t>
      </w:r>
      <w:proofErr w:type="spellStart"/>
      <w:r w:rsidRPr="009C5C61">
        <w:t>pn</w:t>
      </w:r>
      <w:proofErr w:type="spellEnd"/>
      <w:r w:rsidRPr="009C5C61">
        <w:t>:</w:t>
      </w:r>
    </w:p>
    <w:p w:rsidR="000D25F1" w:rsidRDefault="000D25F1" w:rsidP="000D25F1"/>
    <w:p w:rsidR="000D25F1" w:rsidRDefault="000D25F1" w:rsidP="000D25F1">
      <w:pPr>
        <w:jc w:val="both"/>
      </w:pPr>
      <w:r>
        <w:t xml:space="preserve">  </w:t>
      </w:r>
      <w:r w:rsidRPr="009C5C61">
        <w:rPr>
          <w:b/>
        </w:rPr>
        <w:t>"R</w:t>
      </w:r>
      <w:r>
        <w:rPr>
          <w:b/>
        </w:rPr>
        <w:t>enowacja sieci  kanalizacyjnej w Szczecinie  -Etap</w:t>
      </w:r>
      <w:r w:rsidRPr="009C5C61">
        <w:rPr>
          <w:b/>
        </w:rPr>
        <w:t xml:space="preserve"> II "</w:t>
      </w:r>
      <w:r w:rsidRPr="009C5C61">
        <w:t xml:space="preserve"> zaprojektuj i wybuduj </w:t>
      </w:r>
    </w:p>
    <w:p w:rsidR="000D25F1" w:rsidRDefault="000D25F1" w:rsidP="000D25F1">
      <w:pPr>
        <w:jc w:val="both"/>
      </w:pPr>
      <w:r>
        <w:t xml:space="preserve">  </w:t>
      </w:r>
    </w:p>
    <w:p w:rsidR="000D25F1" w:rsidRDefault="000D25F1" w:rsidP="000D25F1">
      <w:pPr>
        <w:jc w:val="both"/>
      </w:pPr>
      <w:r>
        <w:t xml:space="preserve">       Działając na podstawie art.7 ustawy z dnia 29 stycznia 2004r. Prawo zamówień publicznych (tj. Dz.U. z 2017r.  poz.  1579) Zamawiający – Zakład Wodociągów </w:t>
      </w:r>
    </w:p>
    <w:p w:rsidR="000D25F1" w:rsidRDefault="000D25F1" w:rsidP="000D25F1">
      <w:pPr>
        <w:jc w:val="both"/>
      </w:pPr>
      <w:r>
        <w:t xml:space="preserve">i Kanalizacji Sp z o.o. w Szczecinie, unieważnia przeprowadzoną czynność oceny i wyboru najkorzystniejszej oferty dokonaną w dniu 10.10.2018r oraz zawiadamia o zamiarze powtórzenia czynności oceny ofert. </w:t>
      </w:r>
    </w:p>
    <w:p w:rsidR="000D25F1" w:rsidRDefault="000D25F1" w:rsidP="000D25F1">
      <w:pPr>
        <w:jc w:val="both"/>
      </w:pPr>
    </w:p>
    <w:p w:rsidR="000D25F1" w:rsidRDefault="000D25F1" w:rsidP="000D25F1">
      <w:pPr>
        <w:jc w:val="both"/>
        <w:rPr>
          <w:b/>
        </w:rPr>
      </w:pPr>
      <w:r>
        <w:t xml:space="preserve">       </w:t>
      </w:r>
      <w:r w:rsidRPr="009C5C61">
        <w:rPr>
          <w:b/>
        </w:rPr>
        <w:t>Uzasadnienie unieważnienia czynności wyboru najkorzystniejszej oferty:</w:t>
      </w:r>
    </w:p>
    <w:p w:rsidR="000D25F1" w:rsidRDefault="000D25F1" w:rsidP="000D25F1">
      <w:pPr>
        <w:jc w:val="both"/>
      </w:pPr>
      <w:r>
        <w:t xml:space="preserve"> </w:t>
      </w:r>
    </w:p>
    <w:p w:rsidR="000D25F1" w:rsidRDefault="000D25F1" w:rsidP="000D25F1">
      <w:pPr>
        <w:jc w:val="both"/>
      </w:pPr>
      <w:r>
        <w:t xml:space="preserve">Zamawiający po ponownym przeanalizowaniu dokumentów zauważył nieprawidłowości przy wyborze najkorzystniejszej oferty. </w:t>
      </w:r>
    </w:p>
    <w:p w:rsidR="000D25F1" w:rsidRPr="009C5C61" w:rsidRDefault="000D25F1" w:rsidP="000D25F1">
      <w:pPr>
        <w:jc w:val="both"/>
      </w:pPr>
      <w:r>
        <w:t>Wobec powyższego Zamawiaj</w:t>
      </w:r>
      <w:r w:rsidR="00587D8E">
        <w:t>ący podjął decyzję o powtórzeniu</w:t>
      </w:r>
      <w:r>
        <w:t xml:space="preserve"> dokonanych przez siebie czynności  oraz unieważnia dokonaną w dniu 10.10.2018r czynność wyboru najkorzystniejszej oferty. </w:t>
      </w:r>
    </w:p>
    <w:p w:rsidR="00B72297" w:rsidRDefault="00B72297"/>
    <w:sectPr w:rsidR="00B7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F1"/>
    <w:rsid w:val="000D25F1"/>
    <w:rsid w:val="004A37A1"/>
    <w:rsid w:val="00587D8E"/>
    <w:rsid w:val="00A242FD"/>
    <w:rsid w:val="00B7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2442A-3CCB-4F97-9C9F-44C45036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7D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Dorota Kotwicka</cp:lastModifiedBy>
  <cp:revision>5</cp:revision>
  <cp:lastPrinted>2018-10-19T09:13:00Z</cp:lastPrinted>
  <dcterms:created xsi:type="dcterms:W3CDTF">2018-10-19T08:33:00Z</dcterms:created>
  <dcterms:modified xsi:type="dcterms:W3CDTF">2018-10-19T12:03:00Z</dcterms:modified>
</cp:coreProperties>
</file>