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28" w:rsidRPr="004E5B36" w:rsidRDefault="008C6728" w:rsidP="004E5B36">
      <w:pPr>
        <w:tabs>
          <w:tab w:val="left" w:pos="900"/>
        </w:tabs>
        <w:spacing w:before="80"/>
        <w:contextualSpacing/>
        <w:jc w:val="right"/>
        <w:rPr>
          <w:rFonts w:ascii="Arial" w:hAnsi="Arial" w:cs="Arial"/>
          <w:b/>
        </w:rPr>
      </w:pPr>
      <w:r w:rsidRPr="004E5B36">
        <w:rPr>
          <w:rFonts w:ascii="Arial" w:hAnsi="Arial" w:cs="Arial"/>
          <w:b/>
        </w:rPr>
        <w:t xml:space="preserve">ZAŁĄCZNIK NR </w:t>
      </w:r>
      <w:r w:rsidR="00DC19D4">
        <w:rPr>
          <w:rFonts w:ascii="Arial" w:hAnsi="Arial" w:cs="Arial"/>
          <w:b/>
        </w:rPr>
        <w:t>2 do formularza oferty</w:t>
      </w:r>
    </w:p>
    <w:p w:rsidR="008C6728" w:rsidRDefault="008C6728" w:rsidP="008C6728">
      <w:pPr>
        <w:jc w:val="right"/>
        <w:rPr>
          <w:b/>
          <w:bCs/>
          <w:u w:val="single"/>
        </w:rPr>
      </w:pPr>
    </w:p>
    <w:p w:rsidR="008C6728" w:rsidRDefault="008C6728" w:rsidP="008C6728">
      <w:pPr>
        <w:jc w:val="right"/>
        <w:rPr>
          <w:b/>
          <w:bCs/>
          <w:u w:val="single"/>
        </w:rPr>
      </w:pPr>
    </w:p>
    <w:p w:rsidR="008C6728" w:rsidRPr="00B05965" w:rsidRDefault="008C6728" w:rsidP="008C6728">
      <w:pPr>
        <w:tabs>
          <w:tab w:val="left" w:pos="900"/>
        </w:tabs>
        <w:spacing w:before="80"/>
        <w:contextualSpacing/>
        <w:jc w:val="center"/>
        <w:rPr>
          <w:rFonts w:ascii="Arial" w:hAnsi="Arial" w:cs="Arial"/>
          <w:b/>
        </w:rPr>
      </w:pPr>
      <w:r w:rsidRPr="00B05965">
        <w:rPr>
          <w:rFonts w:ascii="Arial" w:hAnsi="Arial" w:cs="Arial"/>
          <w:b/>
        </w:rPr>
        <w:t>TABELA CEN</w:t>
      </w:r>
    </w:p>
    <w:p w:rsidR="008C6728" w:rsidRPr="00B542F2" w:rsidRDefault="008C6728" w:rsidP="008C6728">
      <w:pPr>
        <w:jc w:val="right"/>
        <w:rPr>
          <w:b/>
          <w:bCs/>
          <w:u w:val="single"/>
        </w:rPr>
      </w:pPr>
    </w:p>
    <w:p w:rsidR="008C6728" w:rsidRDefault="008C6728" w:rsidP="008C6728">
      <w:pPr>
        <w:jc w:val="center"/>
        <w:rPr>
          <w:rFonts w:ascii="Verdana,Bold" w:hAnsi="Verdana,Bold" w:cs="Verdana,Bold"/>
          <w:b/>
          <w:sz w:val="22"/>
          <w:szCs w:val="22"/>
        </w:rPr>
      </w:pPr>
      <w:r w:rsidRPr="0063618D">
        <w:rPr>
          <w:rFonts w:ascii="Verdana,Bold" w:hAnsi="Verdana,Bold" w:cs="Verdana,Bold"/>
          <w:b/>
          <w:sz w:val="22"/>
          <w:szCs w:val="22"/>
        </w:rPr>
        <w:t>Renowacja sieci kanalizacyj</w:t>
      </w:r>
      <w:r>
        <w:rPr>
          <w:rFonts w:ascii="Verdana,Bold" w:hAnsi="Verdana,Bold" w:cs="Verdana,Bold"/>
          <w:b/>
          <w:sz w:val="22"/>
          <w:szCs w:val="22"/>
        </w:rPr>
        <w:t>nej</w:t>
      </w:r>
      <w:r w:rsidRPr="0063618D">
        <w:rPr>
          <w:rFonts w:ascii="Verdana,Bold" w:hAnsi="Verdana,Bold" w:cs="Verdana,Bold"/>
          <w:b/>
          <w:sz w:val="22"/>
          <w:szCs w:val="22"/>
        </w:rPr>
        <w:t xml:space="preserve"> w </w:t>
      </w:r>
      <w:r w:rsidR="00EE4C1C">
        <w:rPr>
          <w:rFonts w:ascii="Verdana,Bold" w:hAnsi="Verdana,Bold" w:cs="Verdana,Bold"/>
          <w:b/>
          <w:sz w:val="22"/>
          <w:szCs w:val="22"/>
        </w:rPr>
        <w:t>Szczecinie</w:t>
      </w:r>
      <w:r w:rsidR="00C3334F">
        <w:rPr>
          <w:rFonts w:ascii="Verdana,Bold" w:hAnsi="Verdana,Bold" w:cs="Verdana,Bold"/>
          <w:b/>
          <w:sz w:val="22"/>
          <w:szCs w:val="22"/>
        </w:rPr>
        <w:t xml:space="preserve"> Etap II</w:t>
      </w:r>
    </w:p>
    <w:p w:rsidR="008C6728" w:rsidRPr="00B8339A" w:rsidRDefault="008C6728" w:rsidP="008C6728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C6728" w:rsidRPr="00B8339A">
        <w:tc>
          <w:tcPr>
            <w:tcW w:w="6550" w:type="dxa"/>
            <w:vAlign w:val="center"/>
          </w:tcPr>
          <w:p w:rsidR="008C6728" w:rsidRPr="00B8339A" w:rsidRDefault="008C6728" w:rsidP="008C6728">
            <w:pPr>
              <w:pStyle w:val="Nagwek6"/>
              <w:jc w:val="center"/>
            </w:pPr>
            <w:r w:rsidRPr="00B8339A">
              <w:t>Nr referencyjny nadany sprawie przez Zamawiającego</w:t>
            </w:r>
          </w:p>
        </w:tc>
        <w:tc>
          <w:tcPr>
            <w:tcW w:w="2520" w:type="dxa"/>
            <w:vAlign w:val="center"/>
          </w:tcPr>
          <w:p w:rsidR="008C6728" w:rsidRPr="00B8339A" w:rsidRDefault="008C6728" w:rsidP="008C6728">
            <w:pPr>
              <w:jc w:val="center"/>
              <w:rPr>
                <w:b/>
              </w:rPr>
            </w:pPr>
          </w:p>
          <w:p w:rsidR="008C6728" w:rsidRPr="00B8339A" w:rsidRDefault="008C6728" w:rsidP="00B26DAD">
            <w:pPr>
              <w:jc w:val="center"/>
              <w:rPr>
                <w:rFonts w:ascii="Arial" w:hAnsi="Arial"/>
                <w:b/>
                <w:i/>
              </w:rPr>
            </w:pPr>
          </w:p>
        </w:tc>
      </w:tr>
    </w:tbl>
    <w:p w:rsidR="008C6728" w:rsidRPr="00B8339A" w:rsidRDefault="008C6728" w:rsidP="008C6728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:rsidR="008C6728" w:rsidRPr="00B8339A" w:rsidRDefault="008C6728" w:rsidP="008C6728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:rsidR="008C6728" w:rsidRPr="00B8339A" w:rsidRDefault="008C6728" w:rsidP="008C6728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Nazwa Wykonawcy: ........................................................................................................................</w:t>
      </w:r>
    </w:p>
    <w:p w:rsidR="008C6728" w:rsidRPr="00B8339A" w:rsidRDefault="008C6728" w:rsidP="008C6728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:rsidR="008C6728" w:rsidRPr="00B8339A" w:rsidRDefault="008C6728" w:rsidP="008C6728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Adres Wykonawcy:  .........................................................................................................................</w:t>
      </w:r>
    </w:p>
    <w:p w:rsidR="008C6728" w:rsidRPr="00B8339A" w:rsidRDefault="008C6728" w:rsidP="008C6728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:rsidR="008C6728" w:rsidRPr="005065D2" w:rsidRDefault="008C6728" w:rsidP="008C6728">
      <w:pPr>
        <w:keepLines/>
        <w:widowControl w:val="0"/>
        <w:tabs>
          <w:tab w:val="left" w:pos="284"/>
        </w:tabs>
        <w:autoSpaceDE w:val="0"/>
        <w:autoSpaceDN w:val="0"/>
        <w:adjustRightInd w:val="0"/>
        <w:rPr>
          <w:lang w:val="en-US"/>
        </w:rPr>
      </w:pPr>
      <w:proofErr w:type="spellStart"/>
      <w:r w:rsidRPr="005065D2">
        <w:rPr>
          <w:lang w:val="en-US"/>
        </w:rPr>
        <w:t>Nr</w:t>
      </w:r>
      <w:proofErr w:type="spellEnd"/>
      <w:r w:rsidRPr="005065D2">
        <w:rPr>
          <w:lang w:val="en-US"/>
        </w:rPr>
        <w:t xml:space="preserve"> </w:t>
      </w:r>
      <w:proofErr w:type="spellStart"/>
      <w:r w:rsidRPr="005065D2">
        <w:rPr>
          <w:lang w:val="en-US"/>
        </w:rPr>
        <w:t>tel</w:t>
      </w:r>
      <w:proofErr w:type="spellEnd"/>
      <w:r w:rsidRPr="005065D2">
        <w:rPr>
          <w:lang w:val="en-US"/>
        </w:rPr>
        <w:t xml:space="preserve">/fax. ………………………. </w:t>
      </w:r>
      <w:r w:rsidRPr="005065D2">
        <w:rPr>
          <w:lang w:val="en-US"/>
        </w:rPr>
        <w:tab/>
        <w:t>e-mail: ………………………………</w:t>
      </w:r>
    </w:p>
    <w:p w:rsidR="00FA164D" w:rsidRPr="008C6728" w:rsidRDefault="00CE196C" w:rsidP="0023506D">
      <w:pPr>
        <w:pStyle w:val="Tytu"/>
        <w:suppressAutoHyphens/>
        <w:spacing w:after="120" w:line="320" w:lineRule="atLeast"/>
        <w:ind w:left="0" w:right="-648" w:firstLine="0"/>
        <w:jc w:val="left"/>
        <w:rPr>
          <w:rFonts w:ascii="Arial" w:hAnsi="Arial" w:cs="Arial"/>
          <w:b w:val="0"/>
        </w:rPr>
      </w:pPr>
      <w:r w:rsidRPr="00B05965">
        <w:rPr>
          <w:rFonts w:ascii="Arial" w:hAnsi="Arial" w:cs="Arial"/>
          <w:b w:val="0"/>
        </w:rPr>
        <w:tab/>
      </w:r>
      <w:r w:rsidRPr="00B05965">
        <w:rPr>
          <w:rFonts w:ascii="Arial" w:hAnsi="Arial" w:cs="Arial"/>
          <w:b w:val="0"/>
        </w:rPr>
        <w:tab/>
      </w:r>
      <w:r w:rsidR="008C6728">
        <w:rPr>
          <w:rFonts w:ascii="Arial" w:hAnsi="Arial" w:cs="Arial"/>
          <w:b w:val="0"/>
        </w:rPr>
        <w:tab/>
      </w:r>
      <w:r w:rsidR="008C6728">
        <w:rPr>
          <w:rFonts w:ascii="Arial" w:hAnsi="Arial" w:cs="Arial"/>
          <w:b w:val="0"/>
        </w:rPr>
        <w:tab/>
      </w:r>
      <w:r w:rsidR="008C6728">
        <w:rPr>
          <w:rFonts w:ascii="Arial" w:hAnsi="Arial" w:cs="Arial"/>
          <w:b w:val="0"/>
        </w:rPr>
        <w:tab/>
      </w:r>
    </w:p>
    <w:p w:rsidR="00FA164D" w:rsidRPr="00B05965" w:rsidRDefault="00FA164D" w:rsidP="00FA164D">
      <w:pPr>
        <w:tabs>
          <w:tab w:val="left" w:pos="900"/>
        </w:tabs>
        <w:spacing w:before="80"/>
        <w:contextualSpacing/>
        <w:jc w:val="both"/>
        <w:rPr>
          <w:rFonts w:ascii="Arial" w:hAnsi="Arial" w:cs="Arial"/>
          <w:b/>
        </w:rPr>
      </w:pPr>
    </w:p>
    <w:p w:rsidR="00FA164D" w:rsidRPr="00B05965" w:rsidRDefault="00FA164D" w:rsidP="00FA164D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FA164D" w:rsidRPr="00B05965" w:rsidRDefault="00FA164D" w:rsidP="008C6728">
      <w:pPr>
        <w:contextualSpacing/>
        <w:jc w:val="center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2"/>
          <w:szCs w:val="22"/>
        </w:rPr>
        <w:t>Preambuła</w:t>
      </w:r>
    </w:p>
    <w:p w:rsidR="00FA164D" w:rsidRPr="00B05965" w:rsidRDefault="00FA164D" w:rsidP="00FA164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A164D" w:rsidRPr="00B05965" w:rsidRDefault="00FA164D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Przyjmuje się, że Wykonawca dokładnie zapoznał się z Wymaganiami Zamawiającego (PFU) i uwzględnił je w przedłożonej Ofercie.</w:t>
      </w:r>
    </w:p>
    <w:p w:rsidR="00FA164D" w:rsidRPr="00B05965" w:rsidRDefault="00FA164D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Opisy poszczególnych pozycji podanych w Tabeli Cen nie powinny być interpretowane jako ograniczenie zobowiązań Wykonawcy wynikających z Umowy na wykonanie przedmiotu zamówienia, które zostały opisane w innych dokumentach.</w:t>
      </w:r>
    </w:p>
    <w:p w:rsidR="00883CE4" w:rsidRPr="00B05965" w:rsidRDefault="00883CE4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 xml:space="preserve">Tabela cena jako Tabela elementów skończonych/rozliczeniowych stanowiąca załącznik do "Protokołu wykonania elementów" podlega sporządzeniu zgodnie z "Zaleceniami do sporządzania dokumentacji rozliczeniowej w kontraktach na roboty budowlane/dostawy w projektach </w:t>
      </w:r>
      <w:proofErr w:type="spellStart"/>
      <w:r w:rsidRPr="00B05965">
        <w:rPr>
          <w:rFonts w:ascii="Arial" w:hAnsi="Arial" w:cs="Arial"/>
          <w:sz w:val="20"/>
          <w:szCs w:val="20"/>
        </w:rPr>
        <w:t>POIiŚ</w:t>
      </w:r>
      <w:proofErr w:type="spellEnd"/>
      <w:r w:rsidRPr="00B05965">
        <w:rPr>
          <w:rFonts w:ascii="Arial" w:hAnsi="Arial" w:cs="Arial"/>
          <w:sz w:val="20"/>
          <w:szCs w:val="20"/>
        </w:rPr>
        <w:t>" (Załącznik nr 2 do "Zaleceń w zakresie wzoru wniosku o płatność beneficjenta w ramach Programu Operacyjnego Infrastruktura i Środowisko 2014-2020").</w:t>
      </w:r>
    </w:p>
    <w:p w:rsidR="00FA164D" w:rsidRPr="00B05965" w:rsidRDefault="00FA164D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Zamawiający przyjmuje, że wszystkie koszty niezbędne do zaprojektowania, wybudowania, przekazania do użytkowania zostały przez Wykonawcę uwzględnione w Cenie Ofertowej nawet, jeżeli nie zostały wymienione w Tabeli Cen.</w:t>
      </w:r>
    </w:p>
    <w:p w:rsidR="00FA164D" w:rsidRPr="00B05965" w:rsidRDefault="00FA164D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 xml:space="preserve">Niezależnie od ograniczeń, jakie mogą sugerować sformułowania dotyczące poszczególnych pozycji w Tabeli Cen i/lub wyjaśnienia w niniejszym wstępie, Wykonawca winien mieć pełną świadomość, że kwoty, które wprowadził do Tabeli Cen, dotyczą </w:t>
      </w:r>
      <w:r w:rsidR="00D92311" w:rsidRPr="00B05965">
        <w:rPr>
          <w:rFonts w:ascii="Arial" w:hAnsi="Arial" w:cs="Arial"/>
          <w:sz w:val="20"/>
          <w:szCs w:val="20"/>
        </w:rPr>
        <w:t>Prac</w:t>
      </w:r>
      <w:r w:rsidRPr="00B05965">
        <w:rPr>
          <w:rFonts w:ascii="Arial" w:hAnsi="Arial" w:cs="Arial"/>
          <w:sz w:val="20"/>
          <w:szCs w:val="20"/>
        </w:rPr>
        <w:t xml:space="preserve"> zakończonych całkowicie pod każdym względem. Przyjmuje się, że Wykonawca jest w pełni świadom wszystkich wymagań i zobowiązań, wyrażonych bezpośrednio, czy też sugerowanych, objętych każdą częścią niniejszej Umowy i że stosownie do nich wycenił wszystkie pozycje.</w:t>
      </w:r>
    </w:p>
    <w:p w:rsidR="00FA164D" w:rsidRPr="00B05965" w:rsidRDefault="00FA164D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 związku z powyższym podane kwoty muszą obejmować wszelkie wydatki poboczne i nieprzewidziane oraz ryzyko każdego rodzaju, niezbędne do zaprojektowania, budowy, ukończenia, uruchomienia i serwisowania całości Robót zgodnie z Umową.</w:t>
      </w:r>
    </w:p>
    <w:p w:rsidR="00FA164D" w:rsidRPr="00B05965" w:rsidRDefault="00FA164D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 xml:space="preserve">Kwoty wprowadzone przez Wykonawcę w odniesieniu do wszystkich pozycji w Tabeli Cen muszą odzwierciedlać właściwy związek z kosztem wykonywania </w:t>
      </w:r>
      <w:r w:rsidR="00D92311" w:rsidRPr="00B05965">
        <w:rPr>
          <w:rFonts w:ascii="Arial" w:hAnsi="Arial" w:cs="Arial"/>
          <w:sz w:val="20"/>
          <w:szCs w:val="20"/>
        </w:rPr>
        <w:t>Prac</w:t>
      </w:r>
      <w:r w:rsidR="00CE196C" w:rsidRPr="00B05965">
        <w:rPr>
          <w:rFonts w:ascii="Arial" w:hAnsi="Arial" w:cs="Arial"/>
          <w:sz w:val="20"/>
          <w:szCs w:val="20"/>
        </w:rPr>
        <w:t xml:space="preserve"> </w:t>
      </w:r>
      <w:r w:rsidRPr="00B05965">
        <w:rPr>
          <w:rFonts w:ascii="Arial" w:hAnsi="Arial" w:cs="Arial"/>
          <w:sz w:val="20"/>
          <w:szCs w:val="20"/>
        </w:rPr>
        <w:t>opisanych w Umowie.</w:t>
      </w:r>
    </w:p>
    <w:p w:rsidR="00FA164D" w:rsidRPr="00B05965" w:rsidRDefault="00FA164D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Wszystkie koszty stałe, zyski, koszty ogólne i podobnego rodzaju obciążenia (o ile nie wymienione osobno), odnoszące się do niniejszego Zadania jako całości, należy rozdzielić pomiędzy kwoty podane w Tabeli Cen, podczas gdy koszty dotyczące określonych części Umowy należy rozciągnąć na te pozycje, których te części dotyczą.</w:t>
      </w:r>
    </w:p>
    <w:p w:rsidR="00FA164D" w:rsidRPr="00B05965" w:rsidRDefault="00FA164D" w:rsidP="00204B4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 xml:space="preserve">Ceny wszystkich pozycji </w:t>
      </w:r>
      <w:r w:rsidR="00D92311" w:rsidRPr="00B05965">
        <w:rPr>
          <w:rFonts w:ascii="Arial" w:hAnsi="Arial" w:cs="Arial"/>
          <w:sz w:val="20"/>
          <w:szCs w:val="20"/>
        </w:rPr>
        <w:t>Prac</w:t>
      </w:r>
      <w:r w:rsidR="00CE196C" w:rsidRPr="00B05965">
        <w:rPr>
          <w:rFonts w:ascii="Arial" w:hAnsi="Arial" w:cs="Arial"/>
          <w:sz w:val="20"/>
          <w:szCs w:val="20"/>
        </w:rPr>
        <w:t xml:space="preserve"> </w:t>
      </w:r>
      <w:r w:rsidRPr="00B05965">
        <w:rPr>
          <w:rFonts w:ascii="Arial" w:hAnsi="Arial" w:cs="Arial"/>
          <w:sz w:val="20"/>
          <w:szCs w:val="20"/>
        </w:rPr>
        <w:t>powinny zostać podane w PLN.</w:t>
      </w:r>
      <w:r w:rsidR="00204B42" w:rsidRPr="00B05965">
        <w:rPr>
          <w:rFonts w:ascii="Arial" w:hAnsi="Arial" w:cs="Arial"/>
          <w:sz w:val="20"/>
          <w:szCs w:val="20"/>
        </w:rPr>
        <w:t xml:space="preserve"> Wartości poszczególnych pozycji Tabeli Cen oraz ich podsumowania należy podawać z dokładnością do dwóch miejsc po przecinku.</w:t>
      </w:r>
    </w:p>
    <w:p w:rsidR="00D5001B" w:rsidRPr="00B05965" w:rsidRDefault="00D5001B" w:rsidP="00D5001B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Wykonawca zobowiązany jest uwzględnić wszystkie niezbędne do wykonania Umowy czynności dotyczące Dokumentacji projektowej i technicznej, Robót budowlanych i Dokumentacji powykonawczej. Kwoty powinny obejmować wartości globalne dla objętych zamówieniem robót włączając koszty i wydatki konieczne dla wykonania dokumentacji i robót wraz z wszystkimi robotami pomocniczymi i instalacyjnymi, które mogą okazać się niezbędne. Cena powinna zawierać wszelkie ogólne ryzyka, obciążenia i obowiązki wymienione w Umowie lub z niej wynikające.</w:t>
      </w:r>
    </w:p>
    <w:p w:rsidR="00FA164D" w:rsidRPr="00B05965" w:rsidRDefault="00FA164D" w:rsidP="00FA164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05965">
        <w:rPr>
          <w:rFonts w:ascii="Arial" w:hAnsi="Arial" w:cs="Arial"/>
          <w:sz w:val="20"/>
          <w:szCs w:val="20"/>
        </w:rPr>
        <w:t>Cena zamieszczona w Ofercie będzie ceną łączną za wykonanie umowy i powinna obejmować między innymi:</w:t>
      </w:r>
    </w:p>
    <w:p w:rsidR="00FA164D" w:rsidRPr="006A255D" w:rsidRDefault="00FA164D" w:rsidP="00FA164D">
      <w:pPr>
        <w:pStyle w:val="Akapitzlist1"/>
        <w:numPr>
          <w:ilvl w:val="0"/>
          <w:numId w:val="2"/>
        </w:numPr>
        <w:tabs>
          <w:tab w:val="left" w:pos="851"/>
        </w:tabs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lastRenderedPageBreak/>
        <w:t>wykonanie projektów, niezbędnych analiz i raportów wraz ze związanymi z tym ewentualnymi opłatami administracyjnymi, uzyskaniem akceptacji przez organ nadzoru budowlanego zgłoszenia o zamiarze rozpoczęcia robót lub decyzji o pozwoleniu na budowę,</w:t>
      </w:r>
    </w:p>
    <w:p w:rsidR="00FA164D" w:rsidRDefault="00FA164D" w:rsidP="00FA164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obsługę geodezyjną budowy,</w:t>
      </w:r>
    </w:p>
    <w:p w:rsidR="00883CE4" w:rsidRDefault="00883CE4" w:rsidP="00FA164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83CE4">
        <w:rPr>
          <w:rFonts w:ascii="Arial" w:hAnsi="Arial" w:cs="Arial"/>
          <w:sz w:val="20"/>
          <w:szCs w:val="20"/>
        </w:rPr>
        <w:t>oboty przygotowawcze, pomiarowe i rozbiórkowe</w:t>
      </w:r>
      <w:r>
        <w:rPr>
          <w:rFonts w:ascii="Arial" w:hAnsi="Arial" w:cs="Arial"/>
          <w:sz w:val="20"/>
          <w:szCs w:val="20"/>
        </w:rPr>
        <w:t>:</w:t>
      </w:r>
    </w:p>
    <w:p w:rsidR="00883CE4" w:rsidRPr="00883CE4" w:rsidRDefault="00883CE4" w:rsidP="00883CE4">
      <w:pPr>
        <w:pStyle w:val="Akapitzlist1"/>
        <w:tabs>
          <w:tab w:val="left" w:pos="851"/>
        </w:tabs>
        <w:spacing w:before="120" w:after="120"/>
        <w:ind w:left="85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 zakres prac pomiarowych wchodzi m.in.:</w:t>
      </w:r>
    </w:p>
    <w:p w:rsidR="00883CE4" w:rsidRDefault="00883CE4" w:rsidP="00883CE4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geodezyjne wyznaczenie obiektów w terenie (sytuacyjne i wysokościowe),</w:t>
      </w:r>
    </w:p>
    <w:p w:rsidR="00883CE4" w:rsidRDefault="00883CE4" w:rsidP="00883CE4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wyznaczenie tras i obiektów,</w:t>
      </w:r>
    </w:p>
    <w:p w:rsidR="00883CE4" w:rsidRDefault="00883CE4" w:rsidP="00883CE4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sprawdzenie wyznaczenia punktów głównych osi trasy i punktów wysokościowych,</w:t>
      </w:r>
    </w:p>
    <w:p w:rsidR="00883CE4" w:rsidRDefault="00883CE4" w:rsidP="00883CE4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odtworzenie osi trasy,</w:t>
      </w:r>
    </w:p>
    <w:p w:rsidR="00883CE4" w:rsidRDefault="00883CE4" w:rsidP="00883CE4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wyznaczenie przekrojów poprzecznych,</w:t>
      </w:r>
    </w:p>
    <w:p w:rsidR="00883CE4" w:rsidRDefault="00883CE4" w:rsidP="00883CE4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wytyczenie punktów określających usytuowanie obiektów,</w:t>
      </w:r>
    </w:p>
    <w:p w:rsidR="00883CE4" w:rsidRDefault="00883CE4" w:rsidP="00883CE4">
      <w:pPr>
        <w:pStyle w:val="Akapitzlist1"/>
        <w:numPr>
          <w:ilvl w:val="0"/>
          <w:numId w:val="3"/>
        </w:numPr>
        <w:tabs>
          <w:tab w:val="clear" w:pos="1578"/>
          <w:tab w:val="left" w:pos="851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przygotowywanie szkiców geodezyjnych.</w:t>
      </w:r>
    </w:p>
    <w:p w:rsidR="00883CE4" w:rsidRPr="00883CE4" w:rsidRDefault="00883CE4" w:rsidP="00883CE4">
      <w:pPr>
        <w:pStyle w:val="Akapitzlist1"/>
        <w:tabs>
          <w:tab w:val="left" w:pos="851"/>
        </w:tabs>
        <w:spacing w:before="120" w:after="120"/>
        <w:ind w:left="88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 zakres prac rozbiórkowych wchodzi m.in.:</w:t>
      </w:r>
    </w:p>
    <w:p w:rsidR="00883CE4" w:rsidRDefault="00883CE4" w:rsidP="00883CE4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cięcie nawierzchni,</w:t>
      </w:r>
    </w:p>
    <w:p w:rsidR="00883CE4" w:rsidRDefault="00883CE4" w:rsidP="00883CE4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demontaże i/lub rozbiórki,</w:t>
      </w:r>
    </w:p>
    <w:p w:rsidR="00883CE4" w:rsidRDefault="00883CE4" w:rsidP="00883CE4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kruszenie rozbieranych elementów np. betonowych,</w:t>
      </w:r>
    </w:p>
    <w:p w:rsidR="00883CE4" w:rsidRDefault="00883CE4" w:rsidP="00883CE4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załadunek, transport i wyładunek materiałów z rozbiórki i/lub w miejsce zagospodarowania/utylizacji,</w:t>
      </w:r>
    </w:p>
    <w:p w:rsidR="00883CE4" w:rsidRDefault="00883CE4" w:rsidP="00883CE4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koszty związane z utylizacją materiałów pochodzących z rozbiórki/demontażu, w tym koszty wszelkich opłat,</w:t>
      </w:r>
    </w:p>
    <w:p w:rsidR="00883CE4" w:rsidRDefault="00883CE4" w:rsidP="00883CE4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wykonanie zabezpieczeń istniejącej zieleni,</w:t>
      </w:r>
    </w:p>
    <w:p w:rsidR="00883CE4" w:rsidRPr="00883CE4" w:rsidRDefault="00883CE4" w:rsidP="00883CE4">
      <w:pPr>
        <w:pStyle w:val="Akapitzlist1"/>
        <w:numPr>
          <w:ilvl w:val="0"/>
          <w:numId w:val="4"/>
        </w:numPr>
        <w:tabs>
          <w:tab w:val="clear" w:pos="1608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rozbiórka warstw nawierzchni, obrzeży, chodników, krawężników, ław, ogrodzeń i innych.</w:t>
      </w:r>
    </w:p>
    <w:p w:rsidR="00883CE4" w:rsidRDefault="00883CE4" w:rsidP="00FA164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montażowe</w:t>
      </w:r>
    </w:p>
    <w:p w:rsidR="00883CE4" w:rsidRPr="00883CE4" w:rsidRDefault="00883CE4" w:rsidP="00883CE4">
      <w:pPr>
        <w:pStyle w:val="Akapitzlist1"/>
        <w:tabs>
          <w:tab w:val="left" w:pos="851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83CE4">
        <w:rPr>
          <w:rFonts w:ascii="Arial" w:hAnsi="Arial" w:cs="Arial"/>
          <w:sz w:val="20"/>
          <w:szCs w:val="20"/>
        </w:rPr>
        <w:t>W zakres prac montażowych wchodzi m.in.:</w:t>
      </w:r>
    </w:p>
    <w:p w:rsidR="00883CE4" w:rsidRDefault="00883CE4" w:rsidP="00883CE4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zakup i dostarczenie na budowę wszystkich materiałów koniecznych do zrealizowania robót</w:t>
      </w:r>
    </w:p>
    <w:p w:rsidR="00883CE4" w:rsidRPr="00883CE4" w:rsidRDefault="00883CE4" w:rsidP="005E7F0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roboty ziemne,</w:t>
      </w:r>
      <w:r>
        <w:rPr>
          <w:rFonts w:ascii="Arial" w:hAnsi="Arial" w:cs="Arial"/>
          <w:sz w:val="20"/>
          <w:szCs w:val="20"/>
        </w:rPr>
        <w:t xml:space="preserve"> w</w:t>
      </w:r>
      <w:r w:rsidRPr="00883CE4">
        <w:rPr>
          <w:rFonts w:ascii="Arial" w:hAnsi="Arial" w:cs="Arial"/>
          <w:sz w:val="20"/>
          <w:szCs w:val="20"/>
        </w:rPr>
        <w:t xml:space="preserve"> tym m.in.: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83CE4" w:rsidRPr="00883CE4">
        <w:rPr>
          <w:rFonts w:ascii="Arial" w:hAnsi="Arial" w:cs="Arial"/>
          <w:sz w:val="20"/>
          <w:szCs w:val="20"/>
        </w:rPr>
        <w:t>zdjęcie warstwy ziemi urodzajnej,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883CE4" w:rsidRPr="00883CE4">
        <w:rPr>
          <w:rFonts w:ascii="Arial" w:hAnsi="Arial" w:cs="Arial"/>
          <w:sz w:val="20"/>
          <w:szCs w:val="20"/>
        </w:rPr>
        <w:t>przekopy kontrolne,</w:t>
      </w:r>
    </w:p>
    <w:p w:rsidR="00883CE4" w:rsidRPr="00883CE4" w:rsidRDefault="00883CE4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c)</w:t>
      </w:r>
      <w:r w:rsidRPr="00883CE4">
        <w:rPr>
          <w:rFonts w:ascii="Arial" w:hAnsi="Arial" w:cs="Arial"/>
          <w:sz w:val="20"/>
          <w:szCs w:val="20"/>
        </w:rPr>
        <w:tab/>
        <w:t>wykopy wykonywane ręcznie i mechaniczne,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883CE4" w:rsidRPr="00883CE4">
        <w:rPr>
          <w:rFonts w:ascii="Arial" w:hAnsi="Arial" w:cs="Arial"/>
          <w:sz w:val="20"/>
          <w:szCs w:val="20"/>
        </w:rPr>
        <w:t>odwodnienie wykopów,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883CE4" w:rsidRPr="00883CE4">
        <w:rPr>
          <w:rFonts w:ascii="Arial" w:hAnsi="Arial" w:cs="Arial"/>
          <w:sz w:val="20"/>
          <w:szCs w:val="20"/>
        </w:rPr>
        <w:t>umocnienie ścian wykopów</w:t>
      </w:r>
      <w:r>
        <w:rPr>
          <w:rFonts w:ascii="Arial" w:hAnsi="Arial" w:cs="Arial"/>
          <w:sz w:val="20"/>
          <w:szCs w:val="20"/>
        </w:rPr>
        <w:t>,</w:t>
      </w:r>
    </w:p>
    <w:p w:rsidR="00883CE4" w:rsidRPr="00883CE4" w:rsidRDefault="00883CE4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f)</w:t>
      </w:r>
      <w:r w:rsidRPr="00883CE4">
        <w:rPr>
          <w:rFonts w:ascii="Arial" w:hAnsi="Arial" w:cs="Arial"/>
          <w:sz w:val="20"/>
          <w:szCs w:val="20"/>
        </w:rPr>
        <w:tab/>
        <w:t>transport urobku, tymczasowe składowanie urobku na składowisku, zagospodarowanie nadmiaru gruntu, usunięcie z Terenu Budowy gruntu nie nadającego się do wykorzystania wraz z wszelkimi opłatami z tym związanymi,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883CE4" w:rsidRPr="00883CE4">
        <w:rPr>
          <w:rFonts w:ascii="Arial" w:hAnsi="Arial" w:cs="Arial"/>
          <w:sz w:val="20"/>
          <w:szCs w:val="20"/>
        </w:rPr>
        <w:t>ręczne i mechaniczne zasypywanie wykopów,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="00883CE4" w:rsidRPr="00883CE4">
        <w:rPr>
          <w:rFonts w:ascii="Arial" w:hAnsi="Arial" w:cs="Arial"/>
          <w:sz w:val="20"/>
          <w:szCs w:val="20"/>
        </w:rPr>
        <w:t>rozścielenie ziemi urodzajnej ręcznie i/lub mechanicznie,</w:t>
      </w:r>
    </w:p>
    <w:p w:rsidR="00883CE4" w:rsidRPr="00883CE4" w:rsidRDefault="00883CE4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i)</w:t>
      </w:r>
      <w:r w:rsidRPr="00883CE4">
        <w:rPr>
          <w:rFonts w:ascii="Arial" w:hAnsi="Arial" w:cs="Arial"/>
          <w:sz w:val="20"/>
          <w:szCs w:val="20"/>
        </w:rPr>
        <w:tab/>
        <w:t>wykonanie niezbędnych badań gruntu, w tym badań zagęszczenia</w:t>
      </w:r>
      <w:r w:rsidR="005E7F0D">
        <w:rPr>
          <w:rFonts w:ascii="Arial" w:hAnsi="Arial" w:cs="Arial"/>
          <w:sz w:val="20"/>
          <w:szCs w:val="20"/>
        </w:rPr>
        <w:t>,</w:t>
      </w:r>
      <w:r w:rsidRPr="00883CE4">
        <w:rPr>
          <w:rFonts w:ascii="Arial" w:hAnsi="Arial" w:cs="Arial"/>
          <w:sz w:val="20"/>
          <w:szCs w:val="20"/>
        </w:rPr>
        <w:t xml:space="preserve"> </w:t>
      </w:r>
    </w:p>
    <w:p w:rsidR="00883CE4" w:rsidRPr="00883CE4" w:rsidRDefault="00883CE4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j)</w:t>
      </w:r>
      <w:r w:rsidRPr="00883CE4">
        <w:rPr>
          <w:rFonts w:ascii="Arial" w:hAnsi="Arial" w:cs="Arial"/>
          <w:sz w:val="20"/>
          <w:szCs w:val="20"/>
        </w:rPr>
        <w:tab/>
        <w:t xml:space="preserve">wykonanie wszelkich wymaganych zabezpieczeń i </w:t>
      </w:r>
      <w:proofErr w:type="spellStart"/>
      <w:r w:rsidRPr="00883CE4">
        <w:rPr>
          <w:rFonts w:ascii="Arial" w:hAnsi="Arial" w:cs="Arial"/>
          <w:sz w:val="20"/>
          <w:szCs w:val="20"/>
        </w:rPr>
        <w:t>oznakowań</w:t>
      </w:r>
      <w:proofErr w:type="spellEnd"/>
      <w:r w:rsidRPr="00883CE4">
        <w:rPr>
          <w:rFonts w:ascii="Arial" w:hAnsi="Arial" w:cs="Arial"/>
          <w:sz w:val="20"/>
          <w:szCs w:val="20"/>
        </w:rPr>
        <w:t xml:space="preserve"> wykopów</w:t>
      </w:r>
    </w:p>
    <w:p w:rsidR="00883CE4" w:rsidRPr="00883CE4" w:rsidRDefault="00883CE4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k)</w:t>
      </w:r>
      <w:r w:rsidRPr="00883CE4">
        <w:rPr>
          <w:rFonts w:ascii="Arial" w:hAnsi="Arial" w:cs="Arial"/>
          <w:sz w:val="20"/>
          <w:szCs w:val="20"/>
        </w:rPr>
        <w:tab/>
        <w:t>montaż i demontaż konstrukcji podwieszeń i podparć, zabezpieczenie istniejącego uzbrojenia odkrytego w trakcie realizacji robót,</w:t>
      </w:r>
    </w:p>
    <w:p w:rsidR="005E7F0D" w:rsidRDefault="00883CE4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883CE4">
        <w:rPr>
          <w:rFonts w:ascii="Arial" w:hAnsi="Arial" w:cs="Arial"/>
          <w:sz w:val="20"/>
          <w:szCs w:val="20"/>
        </w:rPr>
        <w:t>l)</w:t>
      </w:r>
      <w:r w:rsidRPr="00883CE4">
        <w:rPr>
          <w:rFonts w:ascii="Arial" w:hAnsi="Arial" w:cs="Arial"/>
          <w:sz w:val="20"/>
          <w:szCs w:val="20"/>
        </w:rPr>
        <w:tab/>
        <w:t xml:space="preserve">wykonanie podsypki i </w:t>
      </w:r>
      <w:proofErr w:type="spellStart"/>
      <w:r w:rsidRPr="00883CE4">
        <w:rPr>
          <w:rFonts w:ascii="Arial" w:hAnsi="Arial" w:cs="Arial"/>
          <w:sz w:val="20"/>
          <w:szCs w:val="20"/>
        </w:rPr>
        <w:t>obsypki</w:t>
      </w:r>
      <w:proofErr w:type="spellEnd"/>
      <w:r w:rsidRPr="00883CE4">
        <w:rPr>
          <w:rFonts w:ascii="Arial" w:hAnsi="Arial" w:cs="Arial"/>
          <w:sz w:val="20"/>
          <w:szCs w:val="20"/>
        </w:rPr>
        <w:t xml:space="preserve"> rurociągów, studzienek, 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="00883CE4" w:rsidRPr="00883CE4">
        <w:rPr>
          <w:rFonts w:ascii="Arial" w:hAnsi="Arial" w:cs="Arial"/>
          <w:sz w:val="20"/>
          <w:szCs w:val="20"/>
        </w:rPr>
        <w:t>wymiana gruntu nie nadającego się do powtórnego wbudowania,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="00883CE4" w:rsidRPr="00883CE4">
        <w:rPr>
          <w:rFonts w:ascii="Arial" w:hAnsi="Arial" w:cs="Arial"/>
          <w:sz w:val="20"/>
          <w:szCs w:val="20"/>
        </w:rPr>
        <w:t xml:space="preserve">pozyskanie i dostawa na Teren Budowy gruntu z </w:t>
      </w:r>
      <w:proofErr w:type="spellStart"/>
      <w:r w:rsidR="00883CE4" w:rsidRPr="00883CE4">
        <w:rPr>
          <w:rFonts w:ascii="Arial" w:hAnsi="Arial" w:cs="Arial"/>
          <w:sz w:val="20"/>
          <w:szCs w:val="20"/>
        </w:rPr>
        <w:t>dokopu</w:t>
      </w:r>
      <w:proofErr w:type="spellEnd"/>
      <w:r w:rsidR="00883CE4" w:rsidRPr="00883CE4">
        <w:rPr>
          <w:rFonts w:ascii="Arial" w:hAnsi="Arial" w:cs="Arial"/>
          <w:sz w:val="20"/>
          <w:szCs w:val="20"/>
        </w:rPr>
        <w:t xml:space="preserve"> do wykonania podsypek, zasypów, nasypów itp. jeżeli zgodnie z umową robót ma być zastosowany grunt inny niż rodzimy,</w:t>
      </w:r>
    </w:p>
    <w:p w:rsidR="00883CE4" w:rsidRP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o) </w:t>
      </w:r>
      <w:r w:rsidR="00883CE4" w:rsidRPr="00883CE4">
        <w:rPr>
          <w:rFonts w:ascii="Arial" w:hAnsi="Arial" w:cs="Arial"/>
          <w:sz w:val="20"/>
          <w:szCs w:val="20"/>
        </w:rPr>
        <w:t>zakup i montaż rur osłonowych dla zabezpieczenia istniejącej infrastruktury (tam gdzie jest to wymagane),</w:t>
      </w:r>
    </w:p>
    <w:p w:rsidR="00883CE4" w:rsidRDefault="005E7F0D" w:rsidP="005E7F0D">
      <w:pPr>
        <w:pStyle w:val="Akapitzlist1"/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p) </w:t>
      </w:r>
      <w:r w:rsidR="00883CE4" w:rsidRPr="00883CE4">
        <w:rPr>
          <w:rFonts w:ascii="Arial" w:hAnsi="Arial" w:cs="Arial"/>
          <w:sz w:val="20"/>
          <w:szCs w:val="20"/>
        </w:rPr>
        <w:t>uporządkowanie placu budowy po robotach ziemnych.</w:t>
      </w:r>
    </w:p>
    <w:p w:rsidR="00F2055D" w:rsidRDefault="00F2055D" w:rsidP="00F2055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wszelkich robót związanych z posadowieniem, montażem i wyposażeniem rurociągów, obiektów sieciowych i urządzeń, w tym m.in.: kształtek, trójników, redukcji, łuków, prostek, nasuwek, zasuw, łączników, nawiertak, itp.</w:t>
      </w:r>
    </w:p>
    <w:p w:rsidR="00F2055D" w:rsidRDefault="00F2055D" w:rsidP="00F2055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i montaż bloków oporowych,</w:t>
      </w:r>
    </w:p>
    <w:p w:rsidR="00F2055D" w:rsidRDefault="00F2055D" w:rsidP="00F2055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włączeń przewodów do studni w tym m.in. wykonanie otworów w studniach oraz wykonanie przejść szczelnych,</w:t>
      </w:r>
    </w:p>
    <w:p w:rsidR="00F2055D" w:rsidRDefault="00F2055D" w:rsidP="00F2055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włączeń do istniejącej sieci,</w:t>
      </w:r>
    </w:p>
    <w:p w:rsidR="00F2055D" w:rsidRDefault="00F2055D" w:rsidP="00F2055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obejść i tymczasowego przepompowywania ścieków,</w:t>
      </w:r>
    </w:p>
    <w:p w:rsidR="00F2055D" w:rsidRDefault="00F2055D" w:rsidP="00F2055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oznakowanie taśmą trasy rurociąg oraz armatury na słupkach stalowych (tam gdzie jest to wymagane)</w:t>
      </w:r>
      <w:r>
        <w:rPr>
          <w:rFonts w:ascii="Arial" w:hAnsi="Arial" w:cs="Arial"/>
          <w:sz w:val="20"/>
          <w:szCs w:val="20"/>
        </w:rPr>
        <w:t>,</w:t>
      </w:r>
    </w:p>
    <w:p w:rsidR="00F2055D" w:rsidRDefault="00F2055D" w:rsidP="00F2055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prób, badań, płukań, dezynfekcji, inspekcji kamerą,</w:t>
      </w:r>
    </w:p>
    <w:p w:rsidR="00F2055D" w:rsidRPr="00F2055D" w:rsidRDefault="00F2055D" w:rsidP="00F2055D">
      <w:pPr>
        <w:pStyle w:val="Akapitzlist1"/>
        <w:numPr>
          <w:ilvl w:val="1"/>
          <w:numId w:val="2"/>
        </w:numPr>
        <w:tabs>
          <w:tab w:val="clear" w:pos="1440"/>
        </w:tabs>
        <w:spacing w:before="120" w:after="120"/>
        <w:ind w:left="124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 xml:space="preserve">wykonanie izolacji ochronnej np. rury </w:t>
      </w:r>
      <w:r>
        <w:rPr>
          <w:rFonts w:ascii="Arial" w:hAnsi="Arial" w:cs="Arial"/>
          <w:sz w:val="20"/>
          <w:szCs w:val="20"/>
        </w:rPr>
        <w:t>ochronne, studnie betonowe itp.</w:t>
      </w:r>
    </w:p>
    <w:p w:rsidR="00F2055D" w:rsidRDefault="00F2055D" w:rsidP="00F2055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2055D">
        <w:rPr>
          <w:rFonts w:ascii="Arial" w:hAnsi="Arial" w:cs="Arial"/>
          <w:sz w:val="20"/>
          <w:szCs w:val="20"/>
        </w:rPr>
        <w:t>oboty odtworzeniowe i zagospodarowanie terenu</w:t>
      </w:r>
    </w:p>
    <w:p w:rsidR="00F2055D" w:rsidRPr="00F2055D" w:rsidRDefault="00F2055D" w:rsidP="00F2055D">
      <w:pPr>
        <w:pStyle w:val="Akapitzlist1"/>
        <w:tabs>
          <w:tab w:val="left" w:pos="851"/>
        </w:tabs>
        <w:spacing w:before="120"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2055D">
        <w:rPr>
          <w:rFonts w:ascii="Arial" w:hAnsi="Arial" w:cs="Arial"/>
          <w:sz w:val="20"/>
          <w:szCs w:val="20"/>
        </w:rPr>
        <w:t>W zakres prac odtworzeniowych wchodzi m.in. :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zakup, transport i wbudowanie materiałów,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roboty pomiarowe,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lastRenderedPageBreak/>
        <w:t>utrzymanie, profilowanie i zagęszczanie dna koryta, poboczy i podłoża,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zagęszczenie,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oczyszczenia i skropienia nawierzchni,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wycięcie, oczyszczenie i wypełnienie materiałem uszczelniającym podłużnych i poprzecznych szczelin,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odtworzenie obrzeży trawnikowych i krawężników,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regulacja włazów studni 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pielęgnacje nawierzchni, rozścielenie,</w:t>
      </w:r>
    </w:p>
    <w:p w:rsid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przeprowadzenie wymaganych pomiarów i badań,</w:t>
      </w:r>
    </w:p>
    <w:p w:rsidR="00F2055D" w:rsidRPr="00F2055D" w:rsidRDefault="00F2055D" w:rsidP="00F2055D">
      <w:pPr>
        <w:pStyle w:val="Akapitzlist1"/>
        <w:numPr>
          <w:ilvl w:val="0"/>
          <w:numId w:val="5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wykonanie trawników,</w:t>
      </w:r>
    </w:p>
    <w:p w:rsidR="00F2055D" w:rsidRPr="00F2055D" w:rsidRDefault="00F2055D" w:rsidP="00F2055D">
      <w:pPr>
        <w:pStyle w:val="Akapitzlist1"/>
        <w:spacing w:before="120" w:after="120"/>
        <w:ind w:left="858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W zakres prac związanych z zagospodarowaniem terenu wchodzi m.in.:</w:t>
      </w:r>
    </w:p>
    <w:p w:rsidR="00F2055D" w:rsidRDefault="00F2055D" w:rsidP="00F2055D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 xml:space="preserve">Zieleń – Wykonawca jest zobowiązany do odtworzenia terenów zielonych, </w:t>
      </w:r>
    </w:p>
    <w:p w:rsidR="00F2055D" w:rsidRDefault="00F2055D" w:rsidP="00F2055D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Ogrodzenie terenu,</w:t>
      </w:r>
    </w:p>
    <w:p w:rsidR="00F2055D" w:rsidRPr="00F2055D" w:rsidRDefault="00F2055D" w:rsidP="00F2055D">
      <w:pPr>
        <w:pStyle w:val="Akapitzlist1"/>
        <w:numPr>
          <w:ilvl w:val="0"/>
          <w:numId w:val="6"/>
        </w:numPr>
        <w:tabs>
          <w:tab w:val="clear" w:pos="1080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F2055D">
        <w:rPr>
          <w:rFonts w:ascii="Arial" w:hAnsi="Arial" w:cs="Arial"/>
          <w:sz w:val="20"/>
          <w:szCs w:val="20"/>
        </w:rPr>
        <w:t>Roboty drogowe.</w:t>
      </w:r>
    </w:p>
    <w:p w:rsidR="00FA164D" w:rsidRPr="006A255D" w:rsidRDefault="00FA164D" w:rsidP="00FA164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zakupienie materiałów niezbędnych do przeprowadzenia niezbędnych testów i prób końcowych,</w:t>
      </w:r>
    </w:p>
    <w:p w:rsidR="00FA164D" w:rsidRPr="006A255D" w:rsidRDefault="00FA164D" w:rsidP="00FA164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koszty gwarancji i ubezpieczeń,</w:t>
      </w:r>
    </w:p>
    <w:p w:rsidR="00FA164D" w:rsidRPr="006A255D" w:rsidRDefault="00FA164D" w:rsidP="00FA164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opłacenie badań niezbędnych do oceny prawidłowości wykonania umowy,</w:t>
      </w:r>
    </w:p>
    <w:p w:rsidR="00FA164D" w:rsidRPr="006A255D" w:rsidRDefault="00FA164D" w:rsidP="00FA164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opracowanie, dokumentacji powykonawczej,</w:t>
      </w:r>
    </w:p>
    <w:p w:rsidR="00FA164D" w:rsidRPr="006A255D" w:rsidRDefault="00FA164D" w:rsidP="00FA164D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6A255D">
        <w:rPr>
          <w:rFonts w:ascii="Arial" w:hAnsi="Arial" w:cs="Arial"/>
          <w:sz w:val="20"/>
          <w:szCs w:val="20"/>
        </w:rPr>
        <w:t>różne opłaty administracyjne związane z trybem przekazywania obiektów do eksploatacji i użytkowania,</w:t>
      </w:r>
    </w:p>
    <w:p w:rsidR="000106B5" w:rsidRPr="003E5303" w:rsidRDefault="00FA164D" w:rsidP="000106B5">
      <w:pPr>
        <w:pStyle w:val="Akapitzlist1"/>
        <w:numPr>
          <w:ilvl w:val="0"/>
          <w:numId w:val="2"/>
        </w:numPr>
        <w:tabs>
          <w:tab w:val="left" w:pos="851"/>
        </w:tabs>
        <w:spacing w:before="120" w:after="12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zapłata za energię i inne media zużyte w trakcie budowy oraz wykonywania testów i prób końcowych,</w:t>
      </w:r>
      <w:r w:rsidR="000106B5" w:rsidRPr="003E5303">
        <w:rPr>
          <w:rFonts w:ascii="Arial" w:hAnsi="Arial" w:cs="Arial"/>
          <w:sz w:val="20"/>
          <w:szCs w:val="20"/>
        </w:rPr>
        <w:t xml:space="preserve"> w tym m.in. </w:t>
      </w:r>
    </w:p>
    <w:p w:rsidR="000106B5" w:rsidRPr="003E5303" w:rsidRDefault="000106B5" w:rsidP="000106B5">
      <w:pPr>
        <w:pStyle w:val="Akapitzlist1"/>
        <w:spacing w:before="120" w:after="120"/>
        <w:ind w:left="936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a) wszystkie wydatki związane z zainstalowaniem i podłączeniem wody i elektryczności jemu potrzebnych oraz wszelkie opłaty związane z ich użyciem,</w:t>
      </w:r>
    </w:p>
    <w:p w:rsidR="000106B5" w:rsidRPr="003E5303" w:rsidRDefault="000106B5" w:rsidP="000106B5">
      <w:pPr>
        <w:pStyle w:val="Akapitzlist1"/>
        <w:spacing w:before="120" w:after="120"/>
        <w:ind w:left="936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b) koszt ułożenia tymczasowych kabli i rurociągów oraz przewozu wody i wszelkie inne wydatki i opłaty dla właściwej dystrybucji elektryczności i wody do jakiegokolwiek i każdego punktu budowy jak będzie konieczne dla jakiegokolwiek celu związanego z wykonywaniem Robót,</w:t>
      </w:r>
    </w:p>
    <w:p w:rsidR="00FA164D" w:rsidRPr="003E5303" w:rsidRDefault="00FA164D" w:rsidP="00FA164D">
      <w:pPr>
        <w:pStyle w:val="Akapitzlist1"/>
        <w:numPr>
          <w:ilvl w:val="0"/>
          <w:numId w:val="2"/>
        </w:numPr>
        <w:tabs>
          <w:tab w:val="left" w:pos="851"/>
          <w:tab w:val="num" w:pos="993"/>
        </w:tabs>
        <w:spacing w:before="80" w:after="240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zapłata za: zatrudnienie i zakwaterowanie siły roboczej, materiały, transport, opłaty przewozowe, magazynowanie, pracę tymczasową, koszty wyposażenia technicznego i koszty ogólne, ubezpieczenia, nadzór, zysk i należności ogólne.</w:t>
      </w:r>
    </w:p>
    <w:p w:rsidR="00FA164D" w:rsidRPr="003E5303" w:rsidRDefault="00FA164D" w:rsidP="00EE0326">
      <w:pPr>
        <w:pStyle w:val="Akapitzlist1"/>
        <w:numPr>
          <w:ilvl w:val="0"/>
          <w:numId w:val="1"/>
        </w:numPr>
        <w:tabs>
          <w:tab w:val="num" w:pos="648"/>
        </w:tabs>
        <w:spacing w:before="240" w:after="12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3E5303">
        <w:rPr>
          <w:rFonts w:ascii="Arial" w:hAnsi="Arial" w:cs="Arial"/>
          <w:sz w:val="20"/>
          <w:szCs w:val="20"/>
        </w:rPr>
        <w:t>Przyjmuje się, że Wykonawca, znając zakres projektów, robót i celu ich wykonania uwzględni w cenie wszystkie elementy, których wykonanie jest konieczne do wypełnienia zadania objętego Umową.</w:t>
      </w:r>
    </w:p>
    <w:p w:rsidR="00883CE4" w:rsidRPr="00883CE4" w:rsidRDefault="00883CE4" w:rsidP="00883CE4">
      <w:pPr>
        <w:pStyle w:val="Akapitzlist1"/>
        <w:tabs>
          <w:tab w:val="num" w:pos="648"/>
        </w:tabs>
        <w:spacing w:before="240" w:after="120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76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6860"/>
        <w:gridCol w:w="1840"/>
      </w:tblGrid>
      <w:tr w:rsidR="00EE0326" w:rsidRPr="006A255D">
        <w:trPr>
          <w:trHeight w:val="7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26" w:rsidRPr="006A255D" w:rsidRDefault="00EE03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Nr pozycji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26" w:rsidRPr="006A255D" w:rsidRDefault="00EE03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- Nazwa Elementu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0326" w:rsidRPr="006A255D" w:rsidRDefault="00EE03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ryczałtowa bez VAT,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PLN </w:t>
            </w:r>
          </w:p>
        </w:tc>
      </w:tr>
      <w:tr w:rsidR="00EE0326" w:rsidRPr="006A255D" w:rsidTr="00F0243C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0326" w:rsidRPr="00C3334F" w:rsidRDefault="00EE03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255D" w:rsidRPr="00C3334F" w:rsidRDefault="00EE0326" w:rsidP="006A255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</w:t>
            </w:r>
            <w:r w:rsidR="00B81CA8"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Odcinek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Nr </w:t>
            </w:r>
            <w:r w:rsidR="00C3334F"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 I</w:t>
            </w:r>
            <w:r w:rsidR="00EE4C1C"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I.1</w:t>
            </w:r>
          </w:p>
          <w:p w:rsidR="00EE0326" w:rsidRPr="00C3334F" w:rsidRDefault="00C3334F" w:rsidP="004E5B3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ul. Kolumba </w:t>
            </w:r>
            <w:r w:rsidRPr="00C3334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(od Zapadłej do Dworca PKP)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326" w:rsidRPr="006A255D" w:rsidRDefault="00EE0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0326" w:rsidRPr="006A255D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26" w:rsidRPr="00F0243C" w:rsidRDefault="00EE0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26" w:rsidRPr="00F0243C" w:rsidRDefault="00EE0326">
            <w:pPr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326" w:rsidRPr="006A255D" w:rsidRDefault="00EE03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0326" w:rsidRPr="006A255D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26" w:rsidRPr="00F0243C" w:rsidRDefault="00EE0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26" w:rsidRPr="00F0243C" w:rsidRDefault="00EE0326" w:rsidP="00B81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DC19D4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326" w:rsidRPr="006A255D" w:rsidRDefault="00EE03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0326" w:rsidRPr="006A255D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26" w:rsidRPr="00F0243C" w:rsidRDefault="0047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26" w:rsidRPr="00F0243C" w:rsidRDefault="00EE0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326" w:rsidRPr="006A255D" w:rsidRDefault="00EE03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0326" w:rsidRPr="006A255D" w:rsidTr="00F0243C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0326" w:rsidRPr="00C3334F" w:rsidRDefault="00EE032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0326" w:rsidRPr="00C3334F" w:rsidRDefault="00B81CA8" w:rsidP="00C333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Razem odcinek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Nr </w:t>
            </w:r>
            <w:r w:rsidR="00C3334F"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 II.1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E0326" w:rsidRPr="006A255D" w:rsidRDefault="00EE03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1CA8" w:rsidRPr="006A255D" w:rsidTr="00F0243C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CA8" w:rsidRPr="00C3334F" w:rsidRDefault="00B81CA8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CA8" w:rsidRPr="00C3334F" w:rsidRDefault="00B81CA8" w:rsidP="00E61AD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 Odcinek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Nr </w:t>
            </w:r>
            <w:r w:rsidR="00C3334F"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 II.2</w:t>
            </w:r>
          </w:p>
          <w:p w:rsidR="00B81CA8" w:rsidRPr="00C3334F" w:rsidRDefault="00C3334F" w:rsidP="00C3334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ul. Jagiellońska </w:t>
            </w:r>
            <w:r w:rsidRPr="00C3334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(od Al. Wojska Polskiego do końca)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1CA8" w:rsidRPr="006A255D" w:rsidRDefault="00B81CA8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1CA8" w:rsidRPr="006A255D">
        <w:trPr>
          <w:trHeight w:val="4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CA8" w:rsidRPr="00F0243C" w:rsidRDefault="00B81CA8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CA8" w:rsidRPr="006A255D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1CA8" w:rsidRPr="006A255D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DC19D4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CA8" w:rsidRPr="006A255D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1CA8" w:rsidRPr="006A255D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2.</w:t>
            </w:r>
            <w:r w:rsidR="00F86157" w:rsidRPr="00F024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CA8" w:rsidRPr="006A255D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1CA8" w:rsidRPr="006A255D" w:rsidTr="00F0243C">
        <w:trPr>
          <w:trHeight w:val="4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CA8" w:rsidRPr="00C3334F" w:rsidRDefault="00B81CA8" w:rsidP="00E61AD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CA8" w:rsidRPr="00C3334F" w:rsidRDefault="00B81CA8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C3334F"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Razem odcinek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Nr </w:t>
            </w:r>
            <w:r w:rsidR="00C3334F" w:rsidRPr="00C333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 II.2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81CA8" w:rsidRPr="006A255D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1CA8" w:rsidRPr="006A255D" w:rsidTr="00F0243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CA8" w:rsidRPr="00F0243C" w:rsidRDefault="004750C6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43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334F" w:rsidRPr="00F0243C" w:rsidRDefault="00B81CA8" w:rsidP="00EE4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4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750C6" w:rsidRP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Odcinek  </w:t>
            </w:r>
            <w:r w:rsidR="00F0243C" w:rsidRP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="00C3334F" w:rsidRPr="00F0243C">
              <w:rPr>
                <w:rFonts w:ascii="Arial" w:hAnsi="Arial" w:cs="Arial"/>
                <w:b/>
                <w:bCs/>
                <w:sz w:val="20"/>
                <w:szCs w:val="20"/>
              </w:rPr>
              <w:t>E II.3</w:t>
            </w:r>
          </w:p>
          <w:p w:rsidR="00B81CA8" w:rsidRPr="00F0243C" w:rsidRDefault="00B81CA8" w:rsidP="00C33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C3334F" w:rsidRP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Mickiewicza </w:t>
            </w:r>
            <w:r w:rsidR="00C3334F" w:rsidRPr="00F0243C">
              <w:rPr>
                <w:rFonts w:ascii="Arial" w:hAnsi="Arial" w:cs="Arial"/>
                <w:bCs/>
                <w:sz w:val="20"/>
                <w:szCs w:val="20"/>
              </w:rPr>
              <w:t>(Wieniawskiego – Brodzińskiego)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1CA8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3</w:t>
            </w:r>
            <w:r w:rsidR="00B81CA8" w:rsidRPr="00F0243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1CA8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3</w:t>
            </w:r>
            <w:r w:rsidR="00B81CA8" w:rsidRPr="00F0243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</w:t>
            </w:r>
            <w:r w:rsidR="00EC5883" w:rsidRPr="00F0243C">
              <w:rPr>
                <w:rFonts w:ascii="Arial" w:hAnsi="Arial" w:cs="Arial"/>
                <w:color w:val="000000"/>
                <w:sz w:val="20"/>
                <w:szCs w:val="20"/>
              </w:rPr>
              <w:t>kanału</w:t>
            </w:r>
            <w:r w:rsidR="00DC19D4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1CA8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81CA8" w:rsidRPr="00F0243C">
              <w:rPr>
                <w:rFonts w:ascii="Arial" w:hAnsi="Arial" w:cs="Arial"/>
                <w:sz w:val="20"/>
                <w:szCs w:val="20"/>
              </w:rPr>
              <w:t>.</w:t>
            </w:r>
            <w:r w:rsidR="00F86157" w:rsidRPr="00F024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A8" w:rsidRPr="00F0243C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1CA8" w:rsidRPr="006A255D" w:rsidTr="00F0243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CA8" w:rsidRPr="00F0243C" w:rsidRDefault="00B81CA8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4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CA8" w:rsidRPr="00F0243C" w:rsidRDefault="004750C6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F0243C" w:rsidRP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="00C3334F" w:rsidRPr="00F0243C">
              <w:rPr>
                <w:rFonts w:ascii="Arial" w:hAnsi="Arial" w:cs="Arial"/>
                <w:b/>
                <w:bCs/>
                <w:sz w:val="20"/>
                <w:szCs w:val="20"/>
              </w:rPr>
              <w:t>E II.3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CA8" w:rsidRPr="00F0243C" w:rsidRDefault="00B81CA8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 w:rsidTr="00F0243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Odcinek Nr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>E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I.4</w:t>
            </w:r>
          </w:p>
          <w:p w:rsidR="004750C6" w:rsidRPr="006A255D" w:rsidRDefault="00F0243C" w:rsidP="00EE4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Unii Lubelskiej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(od Al. Wojska Polskiego do Klonowica)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DC19D4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B5C4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 w:rsidTr="00F0243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>E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I.4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 w:rsidTr="00F0243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8B5C4B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Odcinek Nr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>E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I.5</w:t>
            </w:r>
          </w:p>
          <w:p w:rsidR="004750C6" w:rsidRPr="006A255D" w:rsidRDefault="004750C6" w:rsidP="00F024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Modrzewskiego  </w:t>
            </w:r>
            <w:r w:rsidR="00F0243C" w:rsidRPr="00F0243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0243C">
              <w:rPr>
                <w:rFonts w:ascii="Arial" w:hAnsi="Arial" w:cs="Arial"/>
                <w:bCs/>
                <w:sz w:val="20"/>
                <w:szCs w:val="20"/>
              </w:rPr>
              <w:t>od Klonowica do Roztworowskiego)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8B5C4B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750C6"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8B5C4B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750C6"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DC19D4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8B5C4B" w:rsidP="008B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750C6"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 w:rsidTr="00F0243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>E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 w:rsidTr="00F0243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8B5C4B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Odcinek Nr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>E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I.6</w:t>
            </w:r>
          </w:p>
          <w:p w:rsidR="004750C6" w:rsidRPr="00F0243C" w:rsidRDefault="004750C6" w:rsidP="00F024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ul.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Kłosowa </w:t>
            </w:r>
            <w:r w:rsidR="00F0243C">
              <w:rPr>
                <w:rFonts w:ascii="Arial" w:hAnsi="Arial" w:cs="Arial"/>
                <w:bCs/>
                <w:sz w:val="20"/>
                <w:szCs w:val="20"/>
              </w:rPr>
              <w:t>cała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8B5C4B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50C6"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8B5C4B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50C6"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DC19D4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8B5C4B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50C6" w:rsidRPr="006A255D">
              <w:rPr>
                <w:rFonts w:ascii="Arial" w:hAnsi="Arial" w:cs="Arial"/>
                <w:sz w:val="20"/>
                <w:szCs w:val="20"/>
              </w:rPr>
              <w:t>.</w:t>
            </w:r>
            <w:r w:rsidR="00F861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C6" w:rsidRPr="006A255D" w:rsidTr="00F0243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EE4C1C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I.6</w:t>
            </w:r>
            <w:r w:rsidR="004750C6"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0C6" w:rsidRPr="006A255D" w:rsidRDefault="004750C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BB28EF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D50AA5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Odcinek Nr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E.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I.7</w:t>
            </w:r>
          </w:p>
          <w:p w:rsidR="00D50AA5" w:rsidRPr="006A255D" w:rsidRDefault="00D50AA5" w:rsidP="00F024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Obywatelska </w:t>
            </w:r>
            <w:r w:rsidR="00F0243C" w:rsidRPr="00F0243C">
              <w:rPr>
                <w:rFonts w:ascii="Arial" w:hAnsi="Arial" w:cs="Arial"/>
                <w:bCs/>
                <w:sz w:val="20"/>
                <w:szCs w:val="20"/>
              </w:rPr>
              <w:t>(od Wróblewskiego</w:t>
            </w:r>
            <w:r w:rsidR="00F0243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BB28EF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50AA5"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57" w:rsidRPr="006A255D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57" w:rsidRDefault="00BB28EF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8615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75" w:rsidRDefault="00CE0875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6157" w:rsidRDefault="00F86157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budowlane - Renowacja kanału </w:t>
            </w:r>
            <w:r w:rsidR="00DC19D4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  <w:p w:rsidR="00CE0875" w:rsidRPr="006A255D" w:rsidRDefault="00CE0875" w:rsidP="00E61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57" w:rsidRPr="006A255D" w:rsidRDefault="00F86157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BB28EF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50AA5">
              <w:rPr>
                <w:rFonts w:ascii="Arial" w:hAnsi="Arial" w:cs="Arial"/>
                <w:sz w:val="20"/>
                <w:szCs w:val="20"/>
              </w:rPr>
              <w:t>.</w:t>
            </w:r>
            <w:r w:rsidR="00142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D50AA5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D50AA5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E.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I.7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BB28EF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D50AA5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Odcinek Nr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E.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I.8</w:t>
            </w:r>
          </w:p>
          <w:p w:rsidR="00D50AA5" w:rsidRPr="007C714C" w:rsidRDefault="00D50AA5" w:rsidP="007C71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ul.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Janusza   </w:t>
            </w:r>
            <w:r w:rsidR="007C714C">
              <w:rPr>
                <w:rFonts w:ascii="Arial" w:hAnsi="Arial" w:cs="Arial"/>
                <w:bCs/>
                <w:sz w:val="20"/>
                <w:szCs w:val="20"/>
              </w:rPr>
              <w:t>(od Obywatelskiej do Jodłowej)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BB28EF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50AA5" w:rsidRPr="006A255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BB28EF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50AA5"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142C8A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BB28EF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50AA5" w:rsidRPr="006A255D">
              <w:rPr>
                <w:rFonts w:ascii="Arial" w:hAnsi="Arial" w:cs="Arial"/>
                <w:sz w:val="20"/>
                <w:szCs w:val="20"/>
              </w:rPr>
              <w:t>.</w:t>
            </w:r>
            <w:r w:rsidR="00CE08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AA5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D50AA5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D50AA5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E.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I.8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A5" w:rsidRPr="006A255D" w:rsidRDefault="00D50AA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D3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3ED3" w:rsidRPr="006A255D" w:rsidRDefault="00BB28EF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3ED3" w:rsidRPr="006A255D" w:rsidRDefault="00A73ED3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Odcinek Nr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I.9</w:t>
            </w:r>
          </w:p>
          <w:p w:rsidR="00A73ED3" w:rsidRPr="006A255D" w:rsidRDefault="00A73ED3" w:rsidP="007C7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Mickiewicza (</w:t>
            </w:r>
            <w:r w:rsidR="00EE4C1C" w:rsidRPr="00EE4C1C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7C714C">
              <w:rPr>
                <w:rFonts w:ascii="Arial" w:hAnsi="Arial" w:cs="Arial"/>
                <w:bCs/>
                <w:sz w:val="20"/>
                <w:szCs w:val="20"/>
              </w:rPr>
              <w:t>Twardowskiego do Grzegorza z Sanoka</w:t>
            </w:r>
            <w:r w:rsidR="00EE4C1C" w:rsidRPr="00EE4C1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D3" w:rsidRPr="006A255D" w:rsidRDefault="00A73ED3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D3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D3" w:rsidRPr="006A255D" w:rsidRDefault="00BB28EF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73E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D3" w:rsidRPr="006A255D" w:rsidRDefault="00A73ED3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D3" w:rsidRPr="006A255D" w:rsidRDefault="00A73ED3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D3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D3" w:rsidRPr="006A255D" w:rsidRDefault="00BB28EF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73E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D3" w:rsidRPr="006A255D" w:rsidRDefault="00A73ED3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142C8A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D3" w:rsidRPr="006A255D" w:rsidRDefault="00A73ED3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8A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8A" w:rsidRDefault="00142C8A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8A" w:rsidRPr="006A255D" w:rsidRDefault="00142C8A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>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8A" w:rsidRPr="006A255D" w:rsidRDefault="00142C8A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D3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3ED3" w:rsidRPr="006A255D" w:rsidRDefault="00A73ED3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3ED3" w:rsidRPr="006A255D" w:rsidRDefault="00A73ED3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E.I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I.9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3ED3" w:rsidRPr="006A255D" w:rsidRDefault="00A73ED3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BB28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Odcinek Nr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E.I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I.10</w:t>
            </w:r>
          </w:p>
          <w:p w:rsidR="00007D46" w:rsidRPr="006A255D" w:rsidRDefault="00007D46" w:rsidP="007C7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Narutowicza </w:t>
            </w:r>
            <w:r w:rsidR="007C714C" w:rsidRPr="007C714C">
              <w:rPr>
                <w:rFonts w:ascii="Arial" w:hAnsi="Arial" w:cs="Arial"/>
                <w:bCs/>
                <w:sz w:val="20"/>
                <w:szCs w:val="20"/>
              </w:rPr>
              <w:t>(od Potulickiej do Piastów)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BB28EF" w:rsidP="0000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07D4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BB28EF" w:rsidP="0000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07D46"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</w:t>
            </w:r>
            <w:r w:rsidR="00142C8A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BB28EF" w:rsidP="0000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E. 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I.10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B28E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Odcinek Nr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E.I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I.11</w:t>
            </w:r>
          </w:p>
          <w:p w:rsidR="00007D46" w:rsidRPr="007C714C" w:rsidRDefault="00007D46" w:rsidP="007C71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Bohaterów Getta Warszawskiego </w:t>
            </w:r>
            <w:r w:rsidR="007C714C">
              <w:rPr>
                <w:rFonts w:ascii="Arial" w:hAnsi="Arial" w:cs="Arial"/>
                <w:bCs/>
                <w:sz w:val="20"/>
                <w:szCs w:val="20"/>
              </w:rPr>
              <w:t>cała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00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8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00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8EF">
              <w:rPr>
                <w:rFonts w:ascii="Arial" w:hAnsi="Arial" w:cs="Arial"/>
                <w:sz w:val="20"/>
                <w:szCs w:val="20"/>
              </w:rPr>
              <w:t>1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142C8A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FC" w:rsidRPr="006A255D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FC" w:rsidRPr="006A255D" w:rsidRDefault="00B862FC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A25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FC" w:rsidRDefault="00B862FC" w:rsidP="00B86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budowlane - Renowacja studni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FC" w:rsidRPr="006A255D" w:rsidRDefault="00B862FC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7C7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E.I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I.11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B28E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Odcinek Nr 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II.1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007D46" w:rsidRPr="007C714C" w:rsidRDefault="00007D46" w:rsidP="007C71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Elektoralna </w:t>
            </w:r>
            <w:r w:rsidR="007C714C">
              <w:rPr>
                <w:rFonts w:ascii="Arial" w:hAnsi="Arial" w:cs="Arial"/>
                <w:bCs/>
                <w:sz w:val="20"/>
                <w:szCs w:val="20"/>
              </w:rPr>
              <w:t>cała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>
        <w:trPr>
          <w:trHeight w:hRule="exact"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8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 xml:space="preserve"> Dokumentacja projektowa i techniczna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>
        <w:trPr>
          <w:trHeight w:hRule="exact"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8EF">
              <w:rPr>
                <w:rFonts w:ascii="Arial" w:hAnsi="Arial" w:cs="Arial"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Roboty budowlane - Renowacja kanału </w:t>
            </w:r>
            <w:r w:rsidR="00142C8A">
              <w:rPr>
                <w:rFonts w:ascii="Arial" w:hAnsi="Arial" w:cs="Arial"/>
                <w:color w:val="000000"/>
                <w:sz w:val="20"/>
                <w:szCs w:val="20"/>
              </w:rPr>
              <w:t>wraz z włączeniami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0875" w:rsidRPr="006A255D">
        <w:trPr>
          <w:trHeight w:hRule="exact"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75" w:rsidRDefault="00CE0875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8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42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75" w:rsidRPr="006A255D" w:rsidRDefault="00CE0875" w:rsidP="00E61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55D">
              <w:rPr>
                <w:rFonts w:ascii="Arial" w:hAnsi="Arial" w:cs="Arial"/>
                <w:color w:val="000000"/>
                <w:sz w:val="20"/>
                <w:szCs w:val="20"/>
              </w:rPr>
              <w:t>Roboty budowlane - Renowacja studni kanalizacyjnych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75" w:rsidRPr="006A255D" w:rsidRDefault="00CE0875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D46" w:rsidRPr="006A255D" w:rsidTr="007C714C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E4C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odcinek 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  <w:r w:rsidR="00EE4C1C">
              <w:rPr>
                <w:rFonts w:ascii="Arial" w:hAnsi="Arial" w:cs="Arial"/>
                <w:b/>
                <w:bCs/>
                <w:sz w:val="20"/>
                <w:szCs w:val="20"/>
              </w:rPr>
              <w:t>II.1</w:t>
            </w:r>
            <w:r w:rsidR="007C714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7D46" w:rsidRPr="006A255D" w:rsidRDefault="00007D46" w:rsidP="00E6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754" w:rsidRPr="006A255D" w:rsidTr="007C714C">
        <w:trPr>
          <w:trHeight w:val="99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754" w:rsidRPr="006A255D" w:rsidRDefault="004207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Cena Ofertowa z wyłączeniem podatku VAT </w:t>
            </w: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(do przeniesienia do formularza Oferty)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20754" w:rsidRPr="006A255D" w:rsidRDefault="00420754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0754" w:rsidRPr="006A255D">
        <w:trPr>
          <w:trHeight w:val="739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754" w:rsidRPr="006A255D" w:rsidRDefault="004207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Podatek VAT (do przeniesienia do formularza Oferty)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754" w:rsidRPr="006A255D" w:rsidRDefault="00420754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0754" w:rsidRPr="006A255D" w:rsidTr="007C714C">
        <w:trPr>
          <w:trHeight w:val="777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754" w:rsidRPr="006A255D" w:rsidRDefault="004207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55D">
              <w:rPr>
                <w:rFonts w:ascii="Arial" w:hAnsi="Arial" w:cs="Arial"/>
                <w:b/>
                <w:bCs/>
                <w:sz w:val="20"/>
                <w:szCs w:val="20"/>
              </w:rPr>
              <w:t>Cena Ofertowa z VAT (do przeniesienia do formularza Oferty)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20754" w:rsidRPr="006A255D" w:rsidRDefault="00420754">
            <w:pPr>
              <w:rPr>
                <w:rFonts w:ascii="Arial" w:hAnsi="Arial" w:cs="Arial"/>
                <w:sz w:val="20"/>
                <w:szCs w:val="20"/>
              </w:rPr>
            </w:pPr>
            <w:r w:rsidRPr="006A25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164D" w:rsidRPr="006A255D" w:rsidRDefault="00FA164D" w:rsidP="00FA164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A164D" w:rsidRPr="006A255D" w:rsidRDefault="00FA164D" w:rsidP="00FA164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255D">
        <w:rPr>
          <w:rFonts w:ascii="Arial" w:hAnsi="Arial" w:cs="Arial"/>
          <w:b/>
          <w:sz w:val="20"/>
          <w:szCs w:val="20"/>
        </w:rPr>
        <w:t xml:space="preserve">PODPIS </w:t>
      </w:r>
    </w:p>
    <w:tbl>
      <w:tblPr>
        <w:tblW w:w="10998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2262"/>
        <w:gridCol w:w="2184"/>
        <w:gridCol w:w="2886"/>
        <w:gridCol w:w="1716"/>
      </w:tblGrid>
      <w:tr w:rsidR="00FA164D" w:rsidRPr="00B53CA9">
        <w:tc>
          <w:tcPr>
            <w:tcW w:w="1950" w:type="dxa"/>
            <w:vAlign w:val="center"/>
          </w:tcPr>
          <w:p w:rsidR="00FA164D" w:rsidRPr="006A255D" w:rsidRDefault="00FA164D" w:rsidP="00612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2262" w:type="dxa"/>
            <w:vAlign w:val="center"/>
          </w:tcPr>
          <w:p w:rsidR="00FA164D" w:rsidRPr="006A255D" w:rsidRDefault="00FA164D" w:rsidP="00612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184" w:type="dxa"/>
            <w:vAlign w:val="center"/>
          </w:tcPr>
          <w:p w:rsidR="00FA164D" w:rsidRPr="006A255D" w:rsidRDefault="00FA164D" w:rsidP="00612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6" w:type="dxa"/>
            <w:vAlign w:val="center"/>
          </w:tcPr>
          <w:p w:rsidR="00FA164D" w:rsidRPr="006A255D" w:rsidRDefault="00FA164D" w:rsidP="00612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6A255D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6A255D">
              <w:rPr>
                <w:rFonts w:ascii="Arial" w:hAnsi="Arial" w:cs="Arial"/>
                <w:sz w:val="18"/>
                <w:szCs w:val="18"/>
              </w:rPr>
              <w:t>) Wykonawcy(ów)</w:t>
            </w:r>
          </w:p>
        </w:tc>
        <w:tc>
          <w:tcPr>
            <w:tcW w:w="1716" w:type="dxa"/>
            <w:vAlign w:val="center"/>
          </w:tcPr>
          <w:p w:rsidR="00FA164D" w:rsidRPr="00B53CA9" w:rsidRDefault="00FA164D" w:rsidP="00612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5D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  <w:r w:rsidR="008A0D8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A255D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FA164D" w:rsidRPr="00B53CA9">
        <w:trPr>
          <w:trHeight w:val="2449"/>
        </w:trPr>
        <w:tc>
          <w:tcPr>
            <w:tcW w:w="1950" w:type="dxa"/>
          </w:tcPr>
          <w:p w:rsidR="00FA164D" w:rsidRPr="00B53CA9" w:rsidRDefault="00FA164D" w:rsidP="00FA16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164D" w:rsidRPr="00B53CA9" w:rsidRDefault="00FA164D" w:rsidP="00FA16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FA164D" w:rsidRPr="00B53CA9" w:rsidRDefault="00FA164D" w:rsidP="00FA16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164D" w:rsidRPr="00B53CA9" w:rsidRDefault="00FA164D" w:rsidP="00FA16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164D" w:rsidRPr="00B53CA9" w:rsidRDefault="00FA164D" w:rsidP="00FA16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FA164D" w:rsidRPr="00B53CA9" w:rsidRDefault="00FA164D" w:rsidP="00FA16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</w:tcPr>
          <w:p w:rsidR="00FA164D" w:rsidRPr="00B53CA9" w:rsidRDefault="00FA164D" w:rsidP="00FA16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6" w:type="dxa"/>
          </w:tcPr>
          <w:p w:rsidR="00FA164D" w:rsidRPr="00B53CA9" w:rsidRDefault="00FA164D" w:rsidP="00FA16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068E5" w:rsidRDefault="006068E5"/>
    <w:sectPr w:rsidR="006068E5" w:rsidSect="008264C9">
      <w:footerReference w:type="even" r:id="rId8"/>
      <w:footerReference w:type="default" r:id="rId9"/>
      <w:type w:val="continuous"/>
      <w:pgSz w:w="11906" w:h="16838" w:code="9"/>
      <w:pgMar w:top="530" w:right="1021" w:bottom="530" w:left="1077" w:header="709" w:footer="86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EF" w:rsidRDefault="00D525EF" w:rsidP="006704C9">
      <w:r>
        <w:separator/>
      </w:r>
    </w:p>
  </w:endnote>
  <w:endnote w:type="continuationSeparator" w:id="0">
    <w:p w:rsidR="00D525EF" w:rsidRDefault="00D525EF" w:rsidP="0067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0E" w:rsidRDefault="00BA450E" w:rsidP="00F86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450E" w:rsidRDefault="00BA450E" w:rsidP="00F86C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0E" w:rsidRDefault="00BA450E" w:rsidP="00F86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C8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A450E" w:rsidRDefault="00BA450E" w:rsidP="00F86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EF" w:rsidRDefault="00D525EF" w:rsidP="006704C9">
      <w:r>
        <w:separator/>
      </w:r>
    </w:p>
  </w:footnote>
  <w:footnote w:type="continuationSeparator" w:id="0">
    <w:p w:rsidR="00D525EF" w:rsidRDefault="00D525EF" w:rsidP="0067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69"/>
    <w:multiLevelType w:val="hybridMultilevel"/>
    <w:tmpl w:val="CB96C8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E1834"/>
    <w:multiLevelType w:val="hybridMultilevel"/>
    <w:tmpl w:val="7F22DA56"/>
    <w:lvl w:ilvl="0" w:tplc="0415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27F05F38"/>
    <w:multiLevelType w:val="hybridMultilevel"/>
    <w:tmpl w:val="7E143ABE"/>
    <w:lvl w:ilvl="0" w:tplc="0415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3" w15:restartNumberingAfterBreak="0">
    <w:nsid w:val="3ABE44A6"/>
    <w:multiLevelType w:val="hybridMultilevel"/>
    <w:tmpl w:val="E2BCC3D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30CC"/>
    <w:multiLevelType w:val="hybridMultilevel"/>
    <w:tmpl w:val="901C00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01359"/>
    <w:multiLevelType w:val="hybridMultilevel"/>
    <w:tmpl w:val="98685A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64"/>
    <w:rsid w:val="00007D46"/>
    <w:rsid w:val="000106B5"/>
    <w:rsid w:val="00012B37"/>
    <w:rsid w:val="00024238"/>
    <w:rsid w:val="0004163C"/>
    <w:rsid w:val="0008008E"/>
    <w:rsid w:val="000B5490"/>
    <w:rsid w:val="000B702A"/>
    <w:rsid w:val="0011790F"/>
    <w:rsid w:val="00142C8A"/>
    <w:rsid w:val="00143808"/>
    <w:rsid w:val="00175198"/>
    <w:rsid w:val="001B4567"/>
    <w:rsid w:val="001B6BE2"/>
    <w:rsid w:val="001E0C18"/>
    <w:rsid w:val="001E3C7F"/>
    <w:rsid w:val="00200E60"/>
    <w:rsid w:val="00204B42"/>
    <w:rsid w:val="00217D67"/>
    <w:rsid w:val="0023506D"/>
    <w:rsid w:val="00265F15"/>
    <w:rsid w:val="002967FB"/>
    <w:rsid w:val="002A2C5D"/>
    <w:rsid w:val="002D78D5"/>
    <w:rsid w:val="00334EE1"/>
    <w:rsid w:val="003B5C2B"/>
    <w:rsid w:val="003C04EB"/>
    <w:rsid w:val="003E5303"/>
    <w:rsid w:val="00420754"/>
    <w:rsid w:val="004372C3"/>
    <w:rsid w:val="004424E6"/>
    <w:rsid w:val="004750C6"/>
    <w:rsid w:val="0049425D"/>
    <w:rsid w:val="004A0AF7"/>
    <w:rsid w:val="004B2F50"/>
    <w:rsid w:val="004E2A74"/>
    <w:rsid w:val="004E5B36"/>
    <w:rsid w:val="005330B3"/>
    <w:rsid w:val="005476F1"/>
    <w:rsid w:val="0057011B"/>
    <w:rsid w:val="00594DB8"/>
    <w:rsid w:val="005D5D1D"/>
    <w:rsid w:val="005E7F0D"/>
    <w:rsid w:val="006056B3"/>
    <w:rsid w:val="006068E5"/>
    <w:rsid w:val="00612BB0"/>
    <w:rsid w:val="006704C9"/>
    <w:rsid w:val="006A255D"/>
    <w:rsid w:val="006A413C"/>
    <w:rsid w:val="006E79E0"/>
    <w:rsid w:val="007052A2"/>
    <w:rsid w:val="0070753F"/>
    <w:rsid w:val="00720E8B"/>
    <w:rsid w:val="00722E02"/>
    <w:rsid w:val="00722FBB"/>
    <w:rsid w:val="007308F3"/>
    <w:rsid w:val="007544AA"/>
    <w:rsid w:val="00783E76"/>
    <w:rsid w:val="007869D8"/>
    <w:rsid w:val="00787E93"/>
    <w:rsid w:val="007C714C"/>
    <w:rsid w:val="007F3C6A"/>
    <w:rsid w:val="008264C9"/>
    <w:rsid w:val="00827F32"/>
    <w:rsid w:val="00834211"/>
    <w:rsid w:val="0083469F"/>
    <w:rsid w:val="00834F3F"/>
    <w:rsid w:val="00844683"/>
    <w:rsid w:val="008658C5"/>
    <w:rsid w:val="008755E4"/>
    <w:rsid w:val="00883CE4"/>
    <w:rsid w:val="008A0D8A"/>
    <w:rsid w:val="008A658F"/>
    <w:rsid w:val="008B27EA"/>
    <w:rsid w:val="008B5C4B"/>
    <w:rsid w:val="008C6728"/>
    <w:rsid w:val="008D04C2"/>
    <w:rsid w:val="009067D8"/>
    <w:rsid w:val="00942CB3"/>
    <w:rsid w:val="00993E46"/>
    <w:rsid w:val="009A4EC6"/>
    <w:rsid w:val="009B3B80"/>
    <w:rsid w:val="009B7AE8"/>
    <w:rsid w:val="009D27B9"/>
    <w:rsid w:val="00A041E4"/>
    <w:rsid w:val="00A442A1"/>
    <w:rsid w:val="00A51824"/>
    <w:rsid w:val="00A53B6A"/>
    <w:rsid w:val="00A57290"/>
    <w:rsid w:val="00A73ED3"/>
    <w:rsid w:val="00A77F0D"/>
    <w:rsid w:val="00AA4EE9"/>
    <w:rsid w:val="00AB224E"/>
    <w:rsid w:val="00AC70AA"/>
    <w:rsid w:val="00B05965"/>
    <w:rsid w:val="00B17C14"/>
    <w:rsid w:val="00B26DAD"/>
    <w:rsid w:val="00B6756E"/>
    <w:rsid w:val="00B81CA8"/>
    <w:rsid w:val="00B862F7"/>
    <w:rsid w:val="00B862FC"/>
    <w:rsid w:val="00B95B27"/>
    <w:rsid w:val="00BA450E"/>
    <w:rsid w:val="00BB28EF"/>
    <w:rsid w:val="00BD09E8"/>
    <w:rsid w:val="00BE40BF"/>
    <w:rsid w:val="00C30B11"/>
    <w:rsid w:val="00C3334F"/>
    <w:rsid w:val="00C87D38"/>
    <w:rsid w:val="00C97BAA"/>
    <w:rsid w:val="00CC08F2"/>
    <w:rsid w:val="00CE0875"/>
    <w:rsid w:val="00CE196C"/>
    <w:rsid w:val="00CF6240"/>
    <w:rsid w:val="00D037AC"/>
    <w:rsid w:val="00D322E0"/>
    <w:rsid w:val="00D5001B"/>
    <w:rsid w:val="00D50AA5"/>
    <w:rsid w:val="00D525EF"/>
    <w:rsid w:val="00D92311"/>
    <w:rsid w:val="00DB712B"/>
    <w:rsid w:val="00DC19D4"/>
    <w:rsid w:val="00DC6874"/>
    <w:rsid w:val="00E07182"/>
    <w:rsid w:val="00E31DBF"/>
    <w:rsid w:val="00E61ADF"/>
    <w:rsid w:val="00E72878"/>
    <w:rsid w:val="00E87B73"/>
    <w:rsid w:val="00E970DD"/>
    <w:rsid w:val="00EC5883"/>
    <w:rsid w:val="00EE0326"/>
    <w:rsid w:val="00EE4C1C"/>
    <w:rsid w:val="00F0243C"/>
    <w:rsid w:val="00F2055D"/>
    <w:rsid w:val="00F46A9B"/>
    <w:rsid w:val="00F647FB"/>
    <w:rsid w:val="00F7155D"/>
    <w:rsid w:val="00F86157"/>
    <w:rsid w:val="00F86C07"/>
    <w:rsid w:val="00FA04B3"/>
    <w:rsid w:val="00FA164D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0B06A"/>
  <w15:docId w15:val="{819EEAA7-A4FF-4496-8FEF-6049FE6F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64D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8C6728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164D"/>
    <w:pPr>
      <w:ind w:left="709" w:hanging="70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FA164D"/>
    <w:rPr>
      <w:rFonts w:ascii="Cambria" w:hAnsi="Cambria"/>
      <w:b/>
      <w:bCs/>
      <w:kern w:val="28"/>
      <w:sz w:val="32"/>
      <w:szCs w:val="32"/>
      <w:lang w:bidi="ar-SA"/>
    </w:rPr>
  </w:style>
  <w:style w:type="paragraph" w:customStyle="1" w:styleId="Akapitzlist1">
    <w:name w:val="Akapit z listą1"/>
    <w:basedOn w:val="Normalny"/>
    <w:rsid w:val="00FA164D"/>
    <w:pPr>
      <w:ind w:left="708"/>
    </w:pPr>
  </w:style>
  <w:style w:type="paragraph" w:styleId="Tekstdymka">
    <w:name w:val="Balloon Text"/>
    <w:basedOn w:val="Normalny"/>
    <w:semiHidden/>
    <w:rsid w:val="00EE03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86C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6C07"/>
  </w:style>
  <w:style w:type="paragraph" w:customStyle="1" w:styleId="ZnakZnak">
    <w:name w:val="Znak Znak"/>
    <w:basedOn w:val="Normalny"/>
    <w:rsid w:val="006A41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A276D-3AA1-405E-9925-E2C93D3F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1605</Words>
  <Characters>10891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IDW</vt:lpstr>
    </vt:vector>
  </TitlesOfParts>
  <Company>TOSHIBA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IDW</dc:title>
  <dc:creator>Arkadiusz Siedlecki</dc:creator>
  <cp:lastModifiedBy>Patryk Semik</cp:lastModifiedBy>
  <cp:revision>3</cp:revision>
  <cp:lastPrinted>2017-10-30T06:36:00Z</cp:lastPrinted>
  <dcterms:created xsi:type="dcterms:W3CDTF">2018-05-29T06:02:00Z</dcterms:created>
  <dcterms:modified xsi:type="dcterms:W3CDTF">2018-08-03T07:10:00Z</dcterms:modified>
</cp:coreProperties>
</file>