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3" w:rsidRDefault="00F50893" w:rsidP="00854DEA">
      <w:pPr>
        <w:jc w:val="both"/>
        <w:rPr>
          <w:b/>
          <w:sz w:val="22"/>
          <w:szCs w:val="22"/>
        </w:rPr>
      </w:pPr>
    </w:p>
    <w:p w:rsidR="00F50893" w:rsidRDefault="00F50893" w:rsidP="00854DEA">
      <w:pPr>
        <w:jc w:val="both"/>
        <w:rPr>
          <w:b/>
          <w:sz w:val="22"/>
          <w:szCs w:val="22"/>
        </w:rPr>
      </w:pPr>
    </w:p>
    <w:p w:rsidR="00F50893" w:rsidRPr="006A1D78" w:rsidRDefault="00F50893" w:rsidP="00854DEA">
      <w:pPr>
        <w:jc w:val="both"/>
        <w:rPr>
          <w:b/>
          <w:sz w:val="22"/>
          <w:szCs w:val="22"/>
        </w:rPr>
      </w:pPr>
      <w:r w:rsidRPr="006A1D78">
        <w:rPr>
          <w:b/>
          <w:sz w:val="22"/>
          <w:szCs w:val="22"/>
        </w:rPr>
        <w:t>Wykonawcy uczestniczący w postępowaniu</w:t>
      </w:r>
    </w:p>
    <w:p w:rsidR="00F50893" w:rsidRDefault="00F50893" w:rsidP="00854DEA">
      <w:pPr>
        <w:jc w:val="both"/>
        <w:rPr>
          <w:sz w:val="22"/>
          <w:szCs w:val="22"/>
        </w:rPr>
      </w:pPr>
    </w:p>
    <w:p w:rsidR="00F57A1B" w:rsidRDefault="00F57A1B" w:rsidP="00854DEA">
      <w:pPr>
        <w:jc w:val="both"/>
        <w:rPr>
          <w:sz w:val="22"/>
          <w:szCs w:val="22"/>
        </w:rPr>
      </w:pPr>
    </w:p>
    <w:p w:rsidR="00D1601F" w:rsidRDefault="0073653E" w:rsidP="00854D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15B">
        <w:rPr>
          <w:sz w:val="22"/>
          <w:szCs w:val="22"/>
        </w:rPr>
        <w:tab/>
      </w:r>
      <w:r>
        <w:rPr>
          <w:sz w:val="22"/>
          <w:szCs w:val="22"/>
        </w:rPr>
        <w:t>MODYFIKACJA</w:t>
      </w:r>
    </w:p>
    <w:p w:rsidR="00B61203" w:rsidRDefault="00B61203" w:rsidP="00854DEA">
      <w:pPr>
        <w:jc w:val="both"/>
        <w:rPr>
          <w:sz w:val="22"/>
          <w:szCs w:val="22"/>
        </w:rPr>
      </w:pPr>
    </w:p>
    <w:p w:rsidR="00D1601F" w:rsidRPr="006A1D78" w:rsidRDefault="00D1601F" w:rsidP="00854DEA">
      <w:pPr>
        <w:jc w:val="both"/>
        <w:rPr>
          <w:sz w:val="22"/>
          <w:szCs w:val="22"/>
        </w:rPr>
      </w:pPr>
    </w:p>
    <w:p w:rsidR="00D523AF" w:rsidRPr="008866C4" w:rsidRDefault="00F50893" w:rsidP="00854DEA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D523A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Dotyczy: </w:t>
      </w:r>
      <w:r w:rsidR="00F57A1B" w:rsidRPr="00D523A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postępowania</w:t>
      </w:r>
      <w:r w:rsidR="003423C2" w:rsidRPr="00D523A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pn.</w:t>
      </w:r>
      <w:r w:rsidRPr="006A1D78">
        <w:rPr>
          <w:sz w:val="22"/>
          <w:szCs w:val="22"/>
        </w:rPr>
        <w:t xml:space="preserve"> </w:t>
      </w:r>
      <w:r w:rsidR="00D523AF" w:rsidRPr="008866C4">
        <w:rPr>
          <w:rFonts w:ascii="Times New Roman" w:hAnsi="Times New Roman" w:cs="Times New Roman"/>
          <w:b/>
          <w:i/>
          <w:color w:val="auto"/>
          <w:sz w:val="22"/>
          <w:szCs w:val="22"/>
        </w:rPr>
        <w:t>„Renowacja sieci kan</w:t>
      </w:r>
      <w:r w:rsidR="00D523AF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alizacyjnej w Szczecinie – etap II” </w:t>
      </w:r>
      <w:r w:rsidR="00D523AF" w:rsidRPr="008866C4">
        <w:rPr>
          <w:rFonts w:ascii="Times New Roman" w:hAnsi="Times New Roman" w:cs="Times New Roman"/>
          <w:b/>
          <w:i/>
          <w:color w:val="auto"/>
          <w:sz w:val="22"/>
          <w:szCs w:val="22"/>
        </w:rPr>
        <w:t>– zaprojektuj i wybuduj</w:t>
      </w:r>
      <w:r w:rsidR="00D523AF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. Numer referencyjny: 38</w:t>
      </w:r>
      <w:r w:rsidR="00D523AF" w:rsidRPr="008866C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/2018</w:t>
      </w:r>
    </w:p>
    <w:p w:rsidR="00D1601F" w:rsidRPr="00F57A1B" w:rsidRDefault="00D1601F" w:rsidP="00854DEA">
      <w:pPr>
        <w:jc w:val="both"/>
        <w:rPr>
          <w:sz w:val="22"/>
          <w:szCs w:val="22"/>
        </w:rPr>
      </w:pPr>
    </w:p>
    <w:p w:rsidR="00F50893" w:rsidRPr="006A1D78" w:rsidRDefault="00F50893" w:rsidP="00854DEA">
      <w:pPr>
        <w:jc w:val="both"/>
        <w:rPr>
          <w:sz w:val="22"/>
          <w:szCs w:val="22"/>
        </w:rPr>
      </w:pPr>
    </w:p>
    <w:p w:rsidR="00F50893" w:rsidRPr="006A1D78" w:rsidRDefault="00F50893" w:rsidP="00854DEA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</w:p>
    <w:p w:rsidR="00B61203" w:rsidRDefault="00F50893" w:rsidP="00854DEA">
      <w:pPr>
        <w:jc w:val="both"/>
        <w:rPr>
          <w:sz w:val="22"/>
          <w:szCs w:val="22"/>
        </w:rPr>
      </w:pPr>
      <w:r w:rsidRPr="006A1D78">
        <w:rPr>
          <w:sz w:val="22"/>
          <w:szCs w:val="22"/>
        </w:rPr>
        <w:t>Zamawiający na podstawie art. 38 ust. 4 ustawy z dnia 29 stycznia 2004 r. Prawo zamówień</w:t>
      </w:r>
      <w:r w:rsidR="00D1601F">
        <w:rPr>
          <w:sz w:val="22"/>
          <w:szCs w:val="22"/>
        </w:rPr>
        <w:t xml:space="preserve"> publicznych (</w:t>
      </w:r>
      <w:proofErr w:type="spellStart"/>
      <w:r w:rsidR="00D1601F">
        <w:rPr>
          <w:sz w:val="22"/>
          <w:szCs w:val="22"/>
        </w:rPr>
        <w:t>t.j</w:t>
      </w:r>
      <w:proofErr w:type="spellEnd"/>
      <w:r w:rsidR="00D1601F">
        <w:rPr>
          <w:sz w:val="22"/>
          <w:szCs w:val="22"/>
        </w:rPr>
        <w:t>. Dz. U. z 2017 r. poz. 1579</w:t>
      </w:r>
      <w:r w:rsidRPr="006A1D78">
        <w:rPr>
          <w:sz w:val="22"/>
          <w:szCs w:val="22"/>
        </w:rPr>
        <w:t xml:space="preserve"> ze zm.) dokonuje modyfikacji specyfikacji istotnych warunków zamówienia w następującym zakresie:</w:t>
      </w:r>
    </w:p>
    <w:p w:rsidR="00B61203" w:rsidRPr="006A1D78" w:rsidRDefault="00B61203" w:rsidP="00854DEA">
      <w:pPr>
        <w:jc w:val="both"/>
        <w:rPr>
          <w:sz w:val="22"/>
          <w:szCs w:val="22"/>
        </w:rPr>
      </w:pPr>
    </w:p>
    <w:p w:rsidR="006A1D78" w:rsidRPr="000935BB" w:rsidRDefault="005B514D" w:rsidP="00854DEA">
      <w:pPr>
        <w:jc w:val="both"/>
        <w:rPr>
          <w:b/>
          <w:sz w:val="22"/>
          <w:szCs w:val="22"/>
          <w:u w:val="single"/>
        </w:rPr>
      </w:pPr>
      <w:r w:rsidRPr="000935BB">
        <w:rPr>
          <w:b/>
          <w:sz w:val="22"/>
          <w:szCs w:val="22"/>
          <w:u w:val="single"/>
        </w:rPr>
        <w:t xml:space="preserve">1. </w:t>
      </w:r>
      <w:r w:rsidR="00D523AF" w:rsidRPr="000935BB">
        <w:rPr>
          <w:b/>
          <w:sz w:val="22"/>
          <w:szCs w:val="22"/>
          <w:u w:val="single"/>
        </w:rPr>
        <w:t>PFU cz. I.</w:t>
      </w:r>
      <w:r w:rsidR="006E0FC4" w:rsidRPr="000935BB">
        <w:rPr>
          <w:b/>
          <w:sz w:val="22"/>
          <w:szCs w:val="22"/>
          <w:u w:val="single"/>
        </w:rPr>
        <w:t xml:space="preserve"> pkt 4.4.3 </w:t>
      </w:r>
      <w:r w:rsidR="00B67B6A" w:rsidRPr="000935BB">
        <w:rPr>
          <w:b/>
          <w:sz w:val="22"/>
          <w:szCs w:val="22"/>
          <w:u w:val="single"/>
        </w:rPr>
        <w:t xml:space="preserve">- </w:t>
      </w:r>
      <w:proofErr w:type="spellStart"/>
      <w:r w:rsidR="00B67B6A" w:rsidRPr="000935BB">
        <w:rPr>
          <w:b/>
          <w:sz w:val="22"/>
          <w:szCs w:val="22"/>
          <w:u w:val="single"/>
        </w:rPr>
        <w:t>Bezwykopowa</w:t>
      </w:r>
      <w:proofErr w:type="spellEnd"/>
      <w:r w:rsidR="00B67B6A" w:rsidRPr="000935BB">
        <w:rPr>
          <w:b/>
          <w:sz w:val="22"/>
          <w:szCs w:val="22"/>
          <w:u w:val="single"/>
        </w:rPr>
        <w:t xml:space="preserve"> renowacja przewodów kanalizacyjnych</w:t>
      </w:r>
    </w:p>
    <w:p w:rsidR="005B514D" w:rsidRDefault="005B514D" w:rsidP="00854DEA">
      <w:pPr>
        <w:jc w:val="both"/>
        <w:rPr>
          <w:sz w:val="22"/>
          <w:szCs w:val="22"/>
        </w:rPr>
      </w:pPr>
    </w:p>
    <w:p w:rsidR="007D2B36" w:rsidRPr="00B67B6A" w:rsidRDefault="007D2B36" w:rsidP="007D2B36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modyfikuje treść powyższego punktu poprzez usunięcie zapisu: „</w:t>
      </w:r>
      <w:r w:rsidRPr="007D2B36">
        <w:rPr>
          <w:sz w:val="22"/>
          <w:szCs w:val="22"/>
        </w:rPr>
        <w:t>…Zamawiający nie dopuszcza rękawów produkowanych metodą nawojową.”</w:t>
      </w:r>
      <w:r>
        <w:rPr>
          <w:sz w:val="22"/>
          <w:szCs w:val="22"/>
        </w:rPr>
        <w:t xml:space="preserve"> i dodanie zapisów: „…</w:t>
      </w:r>
      <w:r w:rsidRPr="007D2B36">
        <w:rPr>
          <w:sz w:val="22"/>
          <w:szCs w:val="22"/>
        </w:rPr>
        <w:t xml:space="preserve">4 </w:t>
      </w:r>
      <w:proofErr w:type="spellStart"/>
      <w:r w:rsidRPr="007D2B36">
        <w:rPr>
          <w:sz w:val="22"/>
          <w:szCs w:val="22"/>
        </w:rPr>
        <w:t>kN</w:t>
      </w:r>
      <w:proofErr w:type="spellEnd"/>
      <w:r w:rsidRPr="007D2B36">
        <w:rPr>
          <w:sz w:val="22"/>
          <w:szCs w:val="22"/>
        </w:rPr>
        <w:t>/m</w:t>
      </w:r>
      <w:r w:rsidRPr="007D2B36">
        <w:rPr>
          <w:sz w:val="22"/>
          <w:szCs w:val="22"/>
          <w:vertAlign w:val="superscript"/>
        </w:rPr>
        <w:t>2</w:t>
      </w:r>
      <w:r w:rsidRPr="007D2B36">
        <w:rPr>
          <w:sz w:val="22"/>
          <w:szCs w:val="22"/>
        </w:rPr>
        <w:t xml:space="preserve"> (dla rękawów wzmacniających konstrukcję kanału)</w:t>
      </w:r>
      <w:r>
        <w:rPr>
          <w:sz w:val="22"/>
          <w:szCs w:val="22"/>
        </w:rPr>
        <w:t xml:space="preserve">”. </w:t>
      </w:r>
      <w:r w:rsidRPr="000935BB">
        <w:rPr>
          <w:b/>
          <w:sz w:val="22"/>
          <w:szCs w:val="22"/>
          <w:u w:val="single"/>
        </w:rPr>
        <w:t>Poniżej aktualna treść:</w:t>
      </w:r>
    </w:p>
    <w:p w:rsidR="00B67B6A" w:rsidRDefault="00B67B6A" w:rsidP="00854DEA">
      <w:pPr>
        <w:jc w:val="both"/>
        <w:rPr>
          <w:sz w:val="22"/>
          <w:szCs w:val="22"/>
        </w:rPr>
      </w:pPr>
    </w:p>
    <w:p w:rsidR="00B67B6A" w:rsidRPr="00B67B6A" w:rsidRDefault="007D2B36" w:rsidP="00854DEA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B67B6A" w:rsidRPr="00B67B6A">
        <w:rPr>
          <w:sz w:val="22"/>
          <w:szCs w:val="22"/>
        </w:rPr>
        <w:t xml:space="preserve">Dla poddawanych renowacji kanałów Zamawiający wymaga  zastosowania metody CIPP: </w:t>
      </w:r>
    </w:p>
    <w:p w:rsidR="00B67B6A" w:rsidRPr="00B67B6A" w:rsidRDefault="00B67B6A" w:rsidP="00854DEA">
      <w:p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Renowację kanałów należy wykonać przy użyciu elastycznego</w:t>
      </w:r>
      <w:r w:rsidRPr="00B67B6A">
        <w:rPr>
          <w:bCs/>
          <w:sz w:val="22"/>
          <w:szCs w:val="22"/>
        </w:rPr>
        <w:t xml:space="preserve"> </w:t>
      </w:r>
      <w:r w:rsidRPr="00B67B6A">
        <w:rPr>
          <w:sz w:val="22"/>
          <w:szCs w:val="22"/>
        </w:rPr>
        <w:t xml:space="preserve">rękawa,  nasączonego żywicą, utwardzanego na miejscu. </w:t>
      </w:r>
    </w:p>
    <w:p w:rsidR="00B67B6A" w:rsidRPr="00B67B6A" w:rsidRDefault="00B67B6A" w:rsidP="00854DEA">
      <w:p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Podan</w:t>
      </w:r>
      <w:r w:rsidRPr="00B67B6A">
        <w:rPr>
          <w:rFonts w:hint="eastAsia"/>
          <w:sz w:val="22"/>
          <w:szCs w:val="22"/>
        </w:rPr>
        <w:t>ą</w:t>
      </w:r>
      <w:r w:rsidRPr="00B67B6A">
        <w:rPr>
          <w:sz w:val="22"/>
          <w:szCs w:val="22"/>
        </w:rPr>
        <w:t xml:space="preserve"> metod</w:t>
      </w:r>
      <w:r w:rsidRPr="00B67B6A">
        <w:rPr>
          <w:rFonts w:hint="eastAsia"/>
          <w:sz w:val="22"/>
          <w:szCs w:val="22"/>
        </w:rPr>
        <w:t>ę</w:t>
      </w:r>
      <w:r w:rsidRPr="00B67B6A">
        <w:rPr>
          <w:sz w:val="22"/>
          <w:szCs w:val="22"/>
        </w:rPr>
        <w:t xml:space="preserve"> renowacji kanalizacji nale</w:t>
      </w:r>
      <w:r w:rsidRPr="00B67B6A">
        <w:rPr>
          <w:rFonts w:hint="eastAsia"/>
          <w:sz w:val="22"/>
          <w:szCs w:val="22"/>
        </w:rPr>
        <w:t>ż</w:t>
      </w:r>
      <w:r w:rsidRPr="00B67B6A">
        <w:rPr>
          <w:sz w:val="22"/>
          <w:szCs w:val="22"/>
        </w:rPr>
        <w:t>y traktowa</w:t>
      </w:r>
      <w:r w:rsidRPr="00B67B6A">
        <w:rPr>
          <w:rFonts w:hint="eastAsia"/>
          <w:sz w:val="22"/>
          <w:szCs w:val="22"/>
        </w:rPr>
        <w:t>ć</w:t>
      </w:r>
      <w:r w:rsidRPr="00B67B6A">
        <w:rPr>
          <w:sz w:val="22"/>
          <w:szCs w:val="22"/>
        </w:rPr>
        <w:t xml:space="preserve"> jako przykładow</w:t>
      </w:r>
      <w:r w:rsidRPr="00B67B6A">
        <w:rPr>
          <w:rFonts w:hint="eastAsia"/>
          <w:sz w:val="22"/>
          <w:szCs w:val="22"/>
        </w:rPr>
        <w:t>ą</w:t>
      </w:r>
      <w:r w:rsidRPr="00B67B6A">
        <w:rPr>
          <w:sz w:val="22"/>
          <w:szCs w:val="22"/>
        </w:rPr>
        <w:t>, wybran</w:t>
      </w:r>
      <w:r w:rsidRPr="00B67B6A">
        <w:rPr>
          <w:rFonts w:hint="eastAsia"/>
          <w:sz w:val="22"/>
          <w:szCs w:val="22"/>
        </w:rPr>
        <w:t>ą</w:t>
      </w:r>
      <w:r w:rsidRPr="00B67B6A">
        <w:rPr>
          <w:sz w:val="22"/>
          <w:szCs w:val="22"/>
        </w:rPr>
        <w:t xml:space="preserve"> na potrzeby niniejszego Programu </w:t>
      </w:r>
      <w:proofErr w:type="spellStart"/>
      <w:r w:rsidRPr="00B67B6A">
        <w:rPr>
          <w:sz w:val="22"/>
          <w:szCs w:val="22"/>
        </w:rPr>
        <w:t>Funkcjonalno</w:t>
      </w:r>
      <w:proofErr w:type="spellEnd"/>
      <w:r w:rsidRPr="00B67B6A">
        <w:rPr>
          <w:sz w:val="22"/>
          <w:szCs w:val="22"/>
        </w:rPr>
        <w:t xml:space="preserve"> - U</w:t>
      </w:r>
      <w:r w:rsidRPr="00B67B6A">
        <w:rPr>
          <w:rFonts w:hint="eastAsia"/>
          <w:sz w:val="22"/>
          <w:szCs w:val="22"/>
        </w:rPr>
        <w:t>ż</w:t>
      </w:r>
      <w:r w:rsidRPr="00B67B6A">
        <w:rPr>
          <w:sz w:val="22"/>
          <w:szCs w:val="22"/>
        </w:rPr>
        <w:t>ytkowego. Zamawiaj</w:t>
      </w:r>
      <w:r w:rsidRPr="00B67B6A">
        <w:rPr>
          <w:rFonts w:hint="eastAsia"/>
          <w:sz w:val="22"/>
          <w:szCs w:val="22"/>
        </w:rPr>
        <w:t>ą</w:t>
      </w:r>
      <w:r w:rsidRPr="00B67B6A">
        <w:rPr>
          <w:sz w:val="22"/>
          <w:szCs w:val="22"/>
        </w:rPr>
        <w:t>cy dopuszcza inne równorz</w:t>
      </w:r>
      <w:r w:rsidRPr="00B67B6A">
        <w:rPr>
          <w:rFonts w:hint="eastAsia"/>
          <w:sz w:val="22"/>
          <w:szCs w:val="22"/>
        </w:rPr>
        <w:t>ę</w:t>
      </w:r>
      <w:r w:rsidRPr="00B67B6A">
        <w:rPr>
          <w:sz w:val="22"/>
          <w:szCs w:val="22"/>
        </w:rPr>
        <w:t>dne metody naprawy kanałów, je</w:t>
      </w:r>
      <w:r w:rsidRPr="00B67B6A">
        <w:rPr>
          <w:rFonts w:hint="eastAsia"/>
          <w:sz w:val="22"/>
          <w:szCs w:val="22"/>
        </w:rPr>
        <w:t>ż</w:t>
      </w:r>
      <w:r w:rsidRPr="00B67B6A">
        <w:rPr>
          <w:sz w:val="22"/>
          <w:szCs w:val="22"/>
        </w:rPr>
        <w:t>eli spełniaj</w:t>
      </w:r>
      <w:r w:rsidRPr="00B67B6A">
        <w:rPr>
          <w:rFonts w:hint="eastAsia"/>
          <w:sz w:val="22"/>
          <w:szCs w:val="22"/>
        </w:rPr>
        <w:t>ą</w:t>
      </w:r>
      <w:r w:rsidRPr="00B67B6A">
        <w:rPr>
          <w:sz w:val="22"/>
          <w:szCs w:val="22"/>
        </w:rPr>
        <w:t xml:space="preserve"> warunki wytrzymało</w:t>
      </w:r>
      <w:r w:rsidRPr="00B67B6A">
        <w:rPr>
          <w:rFonts w:hint="eastAsia"/>
          <w:sz w:val="22"/>
          <w:szCs w:val="22"/>
        </w:rPr>
        <w:t>ś</w:t>
      </w:r>
      <w:r w:rsidRPr="00B67B6A">
        <w:rPr>
          <w:sz w:val="22"/>
          <w:szCs w:val="22"/>
        </w:rPr>
        <w:t>ciowe („samono</w:t>
      </w:r>
      <w:r w:rsidRPr="00B67B6A">
        <w:rPr>
          <w:rFonts w:hint="eastAsia"/>
          <w:sz w:val="22"/>
          <w:szCs w:val="22"/>
        </w:rPr>
        <w:t>ś</w:t>
      </w:r>
      <w:r w:rsidRPr="00B67B6A">
        <w:rPr>
          <w:sz w:val="22"/>
          <w:szCs w:val="22"/>
        </w:rPr>
        <w:t>no</w:t>
      </w:r>
      <w:r w:rsidRPr="00B67B6A">
        <w:rPr>
          <w:rFonts w:hint="eastAsia"/>
          <w:sz w:val="22"/>
          <w:szCs w:val="22"/>
        </w:rPr>
        <w:t>ś</w:t>
      </w:r>
      <w:r w:rsidRPr="00B67B6A">
        <w:rPr>
          <w:sz w:val="22"/>
          <w:szCs w:val="22"/>
        </w:rPr>
        <w:t>ci” nowej wykładziny wewn</w:t>
      </w:r>
      <w:r w:rsidRPr="00B67B6A">
        <w:rPr>
          <w:rFonts w:hint="eastAsia"/>
          <w:sz w:val="22"/>
          <w:szCs w:val="22"/>
        </w:rPr>
        <w:t>ą</w:t>
      </w:r>
      <w:r w:rsidRPr="00B67B6A">
        <w:rPr>
          <w:sz w:val="22"/>
          <w:szCs w:val="22"/>
        </w:rPr>
        <w:t>trz istniej</w:t>
      </w:r>
      <w:r w:rsidRPr="00B67B6A">
        <w:rPr>
          <w:rFonts w:hint="eastAsia"/>
          <w:sz w:val="22"/>
          <w:szCs w:val="22"/>
        </w:rPr>
        <w:t>ą</w:t>
      </w:r>
      <w:r w:rsidRPr="00B67B6A">
        <w:rPr>
          <w:sz w:val="22"/>
          <w:szCs w:val="22"/>
        </w:rPr>
        <w:t>cego kanału) oraz podstawowe kryteria, równowa</w:t>
      </w:r>
      <w:r w:rsidRPr="00B67B6A">
        <w:rPr>
          <w:rFonts w:hint="eastAsia"/>
          <w:sz w:val="22"/>
          <w:szCs w:val="22"/>
        </w:rPr>
        <w:t>ż</w:t>
      </w:r>
      <w:r w:rsidRPr="00B67B6A">
        <w:rPr>
          <w:sz w:val="22"/>
          <w:szCs w:val="22"/>
        </w:rPr>
        <w:t>no</w:t>
      </w:r>
      <w:r w:rsidRPr="00B67B6A">
        <w:rPr>
          <w:rFonts w:hint="eastAsia"/>
          <w:sz w:val="22"/>
          <w:szCs w:val="22"/>
        </w:rPr>
        <w:t>ś</w:t>
      </w:r>
      <w:r w:rsidRPr="00B67B6A">
        <w:rPr>
          <w:sz w:val="22"/>
          <w:szCs w:val="22"/>
        </w:rPr>
        <w:t>ci, w tym m.in.: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Instalacja r</w:t>
      </w:r>
      <w:r w:rsidRPr="00B67B6A">
        <w:rPr>
          <w:rFonts w:hint="eastAsia"/>
          <w:sz w:val="22"/>
          <w:szCs w:val="22"/>
        </w:rPr>
        <w:t>ę</w:t>
      </w:r>
      <w:r w:rsidRPr="00B67B6A">
        <w:rPr>
          <w:sz w:val="22"/>
          <w:szCs w:val="22"/>
        </w:rPr>
        <w:t>kawa lub rury odbywa</w:t>
      </w:r>
      <w:r w:rsidRPr="00B67B6A">
        <w:rPr>
          <w:rFonts w:hint="eastAsia"/>
          <w:sz w:val="22"/>
          <w:szCs w:val="22"/>
        </w:rPr>
        <w:t>ć</w:t>
      </w:r>
      <w:r w:rsidRPr="00B67B6A">
        <w:rPr>
          <w:sz w:val="22"/>
          <w:szCs w:val="22"/>
        </w:rPr>
        <w:t xml:space="preserve"> si</w:t>
      </w:r>
      <w:r w:rsidRPr="00B67B6A">
        <w:rPr>
          <w:rFonts w:hint="eastAsia"/>
          <w:sz w:val="22"/>
          <w:szCs w:val="22"/>
        </w:rPr>
        <w:t>ę</w:t>
      </w:r>
      <w:r w:rsidRPr="00B67B6A">
        <w:rPr>
          <w:sz w:val="22"/>
          <w:szCs w:val="22"/>
        </w:rPr>
        <w:t xml:space="preserve"> b</w:t>
      </w:r>
      <w:r w:rsidRPr="00B67B6A">
        <w:rPr>
          <w:rFonts w:hint="eastAsia"/>
          <w:sz w:val="22"/>
          <w:szCs w:val="22"/>
        </w:rPr>
        <w:t>ę</w:t>
      </w:r>
      <w:r w:rsidRPr="00B67B6A">
        <w:rPr>
          <w:sz w:val="22"/>
          <w:szCs w:val="22"/>
        </w:rPr>
        <w:t>dzie przez istniej</w:t>
      </w:r>
      <w:r w:rsidRPr="00B67B6A">
        <w:rPr>
          <w:rFonts w:hint="eastAsia"/>
          <w:sz w:val="22"/>
          <w:szCs w:val="22"/>
        </w:rPr>
        <w:t>ą</w:t>
      </w:r>
      <w:r w:rsidRPr="00B67B6A">
        <w:rPr>
          <w:sz w:val="22"/>
          <w:szCs w:val="22"/>
        </w:rPr>
        <w:t>ce studnie rewizyjne;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Instalowanie i utwardzanie wykładziny wewn</w:t>
      </w:r>
      <w:r w:rsidRPr="00B67B6A">
        <w:rPr>
          <w:rFonts w:hint="eastAsia"/>
          <w:sz w:val="22"/>
          <w:szCs w:val="22"/>
        </w:rPr>
        <w:t>ą</w:t>
      </w:r>
      <w:r w:rsidRPr="00B67B6A">
        <w:rPr>
          <w:sz w:val="22"/>
          <w:szCs w:val="22"/>
        </w:rPr>
        <w:t>trz istniej</w:t>
      </w:r>
      <w:r w:rsidRPr="00B67B6A">
        <w:rPr>
          <w:rFonts w:hint="eastAsia"/>
          <w:sz w:val="22"/>
          <w:szCs w:val="22"/>
        </w:rPr>
        <w:t>ą</w:t>
      </w:r>
      <w:r w:rsidRPr="00B67B6A">
        <w:rPr>
          <w:sz w:val="22"/>
          <w:szCs w:val="22"/>
        </w:rPr>
        <w:t>cego kanału nie spowoduje uszkodzenia istniej</w:t>
      </w:r>
      <w:r w:rsidRPr="00B67B6A">
        <w:rPr>
          <w:rFonts w:hint="eastAsia"/>
          <w:sz w:val="22"/>
          <w:szCs w:val="22"/>
        </w:rPr>
        <w:t>ą</w:t>
      </w:r>
      <w:r w:rsidRPr="00B67B6A">
        <w:rPr>
          <w:sz w:val="22"/>
          <w:szCs w:val="22"/>
        </w:rPr>
        <w:t>cych rur;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Renowacja kanału odbywać się będzie na całych odcinkach między studniami rewizyjnymi. Z uwagi na usytuowanie kanałów, w wi</w:t>
      </w:r>
      <w:r w:rsidRPr="00B67B6A">
        <w:rPr>
          <w:rFonts w:hint="eastAsia"/>
          <w:sz w:val="22"/>
          <w:szCs w:val="22"/>
        </w:rPr>
        <w:t>ę</w:t>
      </w:r>
      <w:r w:rsidRPr="00B67B6A">
        <w:rPr>
          <w:sz w:val="22"/>
          <w:szCs w:val="22"/>
        </w:rPr>
        <w:t>kszo</w:t>
      </w:r>
      <w:r w:rsidRPr="00B67B6A">
        <w:rPr>
          <w:rFonts w:hint="eastAsia"/>
          <w:sz w:val="22"/>
          <w:szCs w:val="22"/>
        </w:rPr>
        <w:t>ś</w:t>
      </w:r>
      <w:r w:rsidRPr="00B67B6A">
        <w:rPr>
          <w:sz w:val="22"/>
          <w:szCs w:val="22"/>
        </w:rPr>
        <w:t>ci przypadków w ulicach o du</w:t>
      </w:r>
      <w:r w:rsidRPr="00B67B6A">
        <w:rPr>
          <w:rFonts w:hint="eastAsia"/>
          <w:sz w:val="22"/>
          <w:szCs w:val="22"/>
        </w:rPr>
        <w:t>ż</w:t>
      </w:r>
      <w:r w:rsidRPr="00B67B6A">
        <w:rPr>
          <w:sz w:val="22"/>
          <w:szCs w:val="22"/>
        </w:rPr>
        <w:t>ym nat</w:t>
      </w:r>
      <w:r w:rsidRPr="00B67B6A">
        <w:rPr>
          <w:rFonts w:hint="eastAsia"/>
          <w:sz w:val="22"/>
          <w:szCs w:val="22"/>
        </w:rPr>
        <w:t>ęż</w:t>
      </w:r>
      <w:r w:rsidRPr="00B67B6A">
        <w:rPr>
          <w:sz w:val="22"/>
          <w:szCs w:val="22"/>
        </w:rPr>
        <w:t>eniu ruchu, ilo</w:t>
      </w:r>
      <w:r w:rsidRPr="00B67B6A">
        <w:rPr>
          <w:rFonts w:hint="eastAsia"/>
          <w:sz w:val="22"/>
          <w:szCs w:val="22"/>
        </w:rPr>
        <w:t>ść</w:t>
      </w:r>
      <w:r w:rsidRPr="00B67B6A">
        <w:rPr>
          <w:sz w:val="22"/>
          <w:szCs w:val="22"/>
        </w:rPr>
        <w:t xml:space="preserve"> tych odcinków nale</w:t>
      </w:r>
      <w:r w:rsidRPr="00B67B6A">
        <w:rPr>
          <w:rFonts w:hint="eastAsia"/>
          <w:sz w:val="22"/>
          <w:szCs w:val="22"/>
        </w:rPr>
        <w:t>ż</w:t>
      </w:r>
      <w:r w:rsidRPr="00B67B6A">
        <w:rPr>
          <w:sz w:val="22"/>
          <w:szCs w:val="22"/>
        </w:rPr>
        <w:t>y ograniczy</w:t>
      </w:r>
      <w:r w:rsidRPr="00B67B6A">
        <w:rPr>
          <w:rFonts w:hint="eastAsia"/>
          <w:sz w:val="22"/>
          <w:szCs w:val="22"/>
        </w:rPr>
        <w:t>ć</w:t>
      </w:r>
      <w:r w:rsidRPr="00B67B6A">
        <w:rPr>
          <w:sz w:val="22"/>
          <w:szCs w:val="22"/>
        </w:rPr>
        <w:t xml:space="preserve"> do niezb</w:t>
      </w:r>
      <w:r w:rsidRPr="00B67B6A">
        <w:rPr>
          <w:rFonts w:hint="eastAsia"/>
          <w:sz w:val="22"/>
          <w:szCs w:val="22"/>
        </w:rPr>
        <w:t>ę</w:t>
      </w:r>
      <w:r w:rsidRPr="00B67B6A">
        <w:rPr>
          <w:sz w:val="22"/>
          <w:szCs w:val="22"/>
        </w:rPr>
        <w:t>dnego minimum;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Grubo</w:t>
      </w:r>
      <w:r w:rsidRPr="00B67B6A">
        <w:rPr>
          <w:rFonts w:hint="eastAsia"/>
          <w:sz w:val="22"/>
          <w:szCs w:val="22"/>
        </w:rPr>
        <w:t>ść</w:t>
      </w:r>
      <w:r w:rsidRPr="00B67B6A">
        <w:rPr>
          <w:sz w:val="22"/>
          <w:szCs w:val="22"/>
        </w:rPr>
        <w:t xml:space="preserve"> r</w:t>
      </w:r>
      <w:r w:rsidRPr="00B67B6A">
        <w:rPr>
          <w:rFonts w:hint="eastAsia"/>
          <w:sz w:val="22"/>
          <w:szCs w:val="22"/>
        </w:rPr>
        <w:t>ę</w:t>
      </w:r>
      <w:r w:rsidRPr="00B67B6A">
        <w:rPr>
          <w:sz w:val="22"/>
          <w:szCs w:val="22"/>
        </w:rPr>
        <w:t>kawa lub rury „wewn</w:t>
      </w:r>
      <w:r w:rsidRPr="00B67B6A">
        <w:rPr>
          <w:rFonts w:hint="eastAsia"/>
          <w:sz w:val="22"/>
          <w:szCs w:val="22"/>
        </w:rPr>
        <w:t>ę</w:t>
      </w:r>
      <w:r w:rsidRPr="00B67B6A">
        <w:rPr>
          <w:sz w:val="22"/>
          <w:szCs w:val="22"/>
        </w:rPr>
        <w:t>trznej” musi by</w:t>
      </w:r>
      <w:r w:rsidRPr="00B67B6A">
        <w:rPr>
          <w:rFonts w:hint="eastAsia"/>
          <w:sz w:val="22"/>
          <w:szCs w:val="22"/>
        </w:rPr>
        <w:t>ć</w:t>
      </w:r>
      <w:r w:rsidRPr="00B67B6A">
        <w:rPr>
          <w:sz w:val="22"/>
          <w:szCs w:val="22"/>
        </w:rPr>
        <w:t xml:space="preserve"> dobrana w zale</w:t>
      </w:r>
      <w:r w:rsidRPr="00B67B6A">
        <w:rPr>
          <w:rFonts w:hint="eastAsia"/>
          <w:sz w:val="22"/>
          <w:szCs w:val="22"/>
        </w:rPr>
        <w:t>ż</w:t>
      </w:r>
      <w:r w:rsidRPr="00B67B6A">
        <w:rPr>
          <w:sz w:val="22"/>
          <w:szCs w:val="22"/>
        </w:rPr>
        <w:t>no</w:t>
      </w:r>
      <w:r w:rsidRPr="00B67B6A">
        <w:rPr>
          <w:rFonts w:hint="eastAsia"/>
          <w:sz w:val="22"/>
          <w:szCs w:val="22"/>
        </w:rPr>
        <w:t>ś</w:t>
      </w:r>
      <w:r w:rsidRPr="00B67B6A">
        <w:rPr>
          <w:sz w:val="22"/>
          <w:szCs w:val="22"/>
        </w:rPr>
        <w:t>ci od gł</w:t>
      </w:r>
      <w:r w:rsidRPr="00B67B6A">
        <w:rPr>
          <w:rFonts w:hint="eastAsia"/>
          <w:sz w:val="22"/>
          <w:szCs w:val="22"/>
        </w:rPr>
        <w:t>ę</w:t>
      </w:r>
      <w:r w:rsidRPr="00B67B6A">
        <w:rPr>
          <w:sz w:val="22"/>
          <w:szCs w:val="22"/>
        </w:rPr>
        <w:t>boko</w:t>
      </w:r>
      <w:r w:rsidRPr="00B67B6A">
        <w:rPr>
          <w:rFonts w:hint="eastAsia"/>
          <w:sz w:val="22"/>
          <w:szCs w:val="22"/>
        </w:rPr>
        <w:t>ś</w:t>
      </w:r>
      <w:r w:rsidRPr="00B67B6A">
        <w:rPr>
          <w:sz w:val="22"/>
          <w:szCs w:val="22"/>
        </w:rPr>
        <w:t>ci posadowienia i warunków gruntowych; przy zapewnieniu jego „samono</w:t>
      </w:r>
      <w:r w:rsidRPr="00B67B6A">
        <w:rPr>
          <w:rFonts w:hint="eastAsia"/>
          <w:sz w:val="22"/>
          <w:szCs w:val="22"/>
        </w:rPr>
        <w:t>ś</w:t>
      </w:r>
      <w:r w:rsidRPr="00B67B6A">
        <w:rPr>
          <w:sz w:val="22"/>
          <w:szCs w:val="22"/>
        </w:rPr>
        <w:t>no</w:t>
      </w:r>
      <w:r w:rsidRPr="00B67B6A">
        <w:rPr>
          <w:rFonts w:hint="eastAsia"/>
          <w:sz w:val="22"/>
          <w:szCs w:val="22"/>
        </w:rPr>
        <w:t>ś</w:t>
      </w:r>
      <w:r w:rsidRPr="00B67B6A">
        <w:rPr>
          <w:sz w:val="22"/>
          <w:szCs w:val="22"/>
        </w:rPr>
        <w:t>ci” oraz parametrów wytrzymało</w:t>
      </w:r>
      <w:r w:rsidRPr="00B67B6A">
        <w:rPr>
          <w:rFonts w:hint="eastAsia"/>
          <w:sz w:val="22"/>
          <w:szCs w:val="22"/>
        </w:rPr>
        <w:t>ś</w:t>
      </w:r>
      <w:r w:rsidRPr="00B67B6A">
        <w:rPr>
          <w:sz w:val="22"/>
          <w:szCs w:val="22"/>
        </w:rPr>
        <w:t>ciowych okre</w:t>
      </w:r>
      <w:r w:rsidRPr="00B67B6A">
        <w:rPr>
          <w:rFonts w:hint="eastAsia"/>
          <w:sz w:val="22"/>
          <w:szCs w:val="22"/>
        </w:rPr>
        <w:t>ś</w:t>
      </w:r>
      <w:r w:rsidRPr="00B67B6A">
        <w:rPr>
          <w:sz w:val="22"/>
          <w:szCs w:val="22"/>
        </w:rPr>
        <w:t>lonych w niniejszym PFU;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redukcja średnicy kanału po renowacji nie będzie większa niż 8 %;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uzyskanie 100% szczelności kanału i studni rewizyjnych;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jednorodną i jednakową powierzchnie wewnętrzną rury kanału pod względem strukturalnym o stałej wielkości współczynnika szorstkości (współczynnik k);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 xml:space="preserve">wytrzymałość i szczelność przy ciśnieniu wewnętrznym 0,2 </w:t>
      </w:r>
      <w:proofErr w:type="spellStart"/>
      <w:r w:rsidRPr="00B67B6A">
        <w:rPr>
          <w:sz w:val="22"/>
          <w:szCs w:val="22"/>
        </w:rPr>
        <w:t>MPa</w:t>
      </w:r>
      <w:proofErr w:type="spellEnd"/>
      <w:r w:rsidRPr="00B67B6A">
        <w:rPr>
          <w:sz w:val="22"/>
          <w:szCs w:val="22"/>
        </w:rPr>
        <w:t xml:space="preserve"> oraz przy maksymalnej temperaturze medium (ścieków) w kanale do 60C;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odporność na ścieranie po 100 000h nie więcej niż 0,15mm;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 xml:space="preserve">odporność na agresywne działanie medium w zakresie </w:t>
      </w:r>
      <w:proofErr w:type="spellStart"/>
      <w:r w:rsidRPr="00B67B6A">
        <w:rPr>
          <w:sz w:val="22"/>
          <w:szCs w:val="22"/>
        </w:rPr>
        <w:t>pH</w:t>
      </w:r>
      <w:proofErr w:type="spellEnd"/>
      <w:r w:rsidRPr="00B67B6A">
        <w:rPr>
          <w:sz w:val="22"/>
          <w:szCs w:val="22"/>
        </w:rPr>
        <w:t xml:space="preserve"> od 4 do 10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 xml:space="preserve">nośność rękawa bez współpracy z istniejącym rurociągiem gwarantująca przeniesienie rzeczywistych obciążeń i niewywołująca deformacji przewodu, potwierdzona będzie przez wykonawcę obliczeniami; 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lastRenderedPageBreak/>
        <w:t>zgodności  z normami PN-EN ISO 11296-1:2013, PN-EN ISO 11296-4:2011, PN-EN ISO 11295-1:2010, PN-EN ISO 1228;</w:t>
      </w:r>
    </w:p>
    <w:p w:rsidR="00B67B6A" w:rsidRPr="00B67B6A" w:rsidRDefault="00B67B6A" w:rsidP="00854DEA">
      <w:pPr>
        <w:numPr>
          <w:ilvl w:val="0"/>
          <w:numId w:val="4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obciążeń   hydrostatycznych, nawet gdy poziom wody jest poniżej dna kanału należy przyjąć poziom 1,5 m powyżej dna</w:t>
      </w:r>
    </w:p>
    <w:p w:rsidR="00B67B6A" w:rsidRPr="00B67B6A" w:rsidRDefault="00B67B6A" w:rsidP="00854DEA">
      <w:pPr>
        <w:jc w:val="both"/>
        <w:rPr>
          <w:sz w:val="22"/>
          <w:szCs w:val="22"/>
        </w:rPr>
      </w:pPr>
      <w:r w:rsidRPr="00B67B6A">
        <w:rPr>
          <w:sz w:val="22"/>
          <w:szCs w:val="22"/>
        </w:rPr>
        <w:t xml:space="preserve">Rękaw powinien być przygotowywany w fabryce dla konkretnego odcinka kanału. Rękaw należy uszyć z włókniny na odpowiednią średnicę i grubość oraz odpowiednią długość, następnie nasączyć </w:t>
      </w:r>
      <w:r w:rsidRPr="00B67B6A">
        <w:rPr>
          <w:rFonts w:hint="eastAsia"/>
          <w:sz w:val="22"/>
          <w:szCs w:val="22"/>
        </w:rPr>
        <w:t>ż</w:t>
      </w:r>
      <w:r w:rsidRPr="00B67B6A">
        <w:rPr>
          <w:sz w:val="22"/>
          <w:szCs w:val="22"/>
        </w:rPr>
        <w:t>ywicą</w:t>
      </w:r>
    </w:p>
    <w:p w:rsidR="00B67B6A" w:rsidRPr="00B67B6A" w:rsidRDefault="00B67B6A" w:rsidP="00854DEA">
      <w:pPr>
        <w:jc w:val="both"/>
        <w:rPr>
          <w:sz w:val="22"/>
          <w:szCs w:val="22"/>
        </w:rPr>
      </w:pPr>
      <w:r w:rsidRPr="00B67B6A">
        <w:rPr>
          <w:sz w:val="22"/>
          <w:szCs w:val="22"/>
        </w:rPr>
        <w:t xml:space="preserve">Materiał wprowadzany do modernizowanego kanału musi spełniać wszystkie wymagania wynikające z obciążeń i warunków jego pracy, stanu technicznego oraz obciążeń związanych z przepływającym medium jakim są ścieki komunalne, jak również z obciążeń od ruchu drogowego. Sztywność obwodowa zastosowanej wykładziny po utwardzeniu nie może być mniejsza niż </w:t>
      </w:r>
      <w:r w:rsidRPr="00854DEA">
        <w:rPr>
          <w:sz w:val="22"/>
          <w:szCs w:val="22"/>
          <w:highlight w:val="cyan"/>
        </w:rPr>
        <w:t xml:space="preserve">4 </w:t>
      </w:r>
      <w:proofErr w:type="spellStart"/>
      <w:r w:rsidRPr="00854DEA">
        <w:rPr>
          <w:sz w:val="22"/>
          <w:szCs w:val="22"/>
          <w:highlight w:val="cyan"/>
        </w:rPr>
        <w:t>kN</w:t>
      </w:r>
      <w:proofErr w:type="spellEnd"/>
      <w:r w:rsidRPr="00854DEA">
        <w:rPr>
          <w:sz w:val="22"/>
          <w:szCs w:val="22"/>
          <w:highlight w:val="cyan"/>
        </w:rPr>
        <w:t>/m</w:t>
      </w:r>
      <w:r w:rsidRPr="00854DEA">
        <w:rPr>
          <w:sz w:val="22"/>
          <w:szCs w:val="22"/>
          <w:highlight w:val="cyan"/>
          <w:vertAlign w:val="superscript"/>
        </w:rPr>
        <w:t>2</w:t>
      </w:r>
      <w:r w:rsidRPr="00854DEA">
        <w:rPr>
          <w:sz w:val="22"/>
          <w:szCs w:val="22"/>
          <w:highlight w:val="cyan"/>
        </w:rPr>
        <w:t xml:space="preserve"> </w:t>
      </w:r>
      <w:r w:rsidR="00854DEA" w:rsidRPr="00854DEA">
        <w:rPr>
          <w:sz w:val="22"/>
          <w:szCs w:val="22"/>
          <w:highlight w:val="cyan"/>
        </w:rPr>
        <w:t>(dla rękawów</w:t>
      </w:r>
      <w:r w:rsidR="00854DEA">
        <w:rPr>
          <w:sz w:val="22"/>
          <w:szCs w:val="22"/>
          <w:highlight w:val="cyan"/>
        </w:rPr>
        <w:t xml:space="preserve"> wzmacniających konstrukcję kanału</w:t>
      </w:r>
      <w:r w:rsidR="00854DEA" w:rsidRPr="00854DEA">
        <w:rPr>
          <w:sz w:val="22"/>
          <w:szCs w:val="22"/>
          <w:highlight w:val="cyan"/>
        </w:rPr>
        <w:t>).</w:t>
      </w:r>
      <w:r w:rsidR="00854DEA">
        <w:rPr>
          <w:sz w:val="22"/>
          <w:szCs w:val="22"/>
        </w:rPr>
        <w:t xml:space="preserve"> </w:t>
      </w:r>
      <w:r w:rsidRPr="00B67B6A">
        <w:rPr>
          <w:sz w:val="22"/>
          <w:szCs w:val="22"/>
        </w:rPr>
        <w:t>Kolor wykładziny („rękawa”) powinien być jednolity na całej długości modernizowanego kanału. Dobrana grubość rękawa, w przypadku gdy istniejący kanał  nie spełnia wymogów konstrukcyjnych, powinna zapewnić przenoszenie obciążeń gruntu, obciążeń hydrostatycznych, obciążeń eksploatacyjnych oraz obciążeń wynikających z ruchu drogowego przy założeniu całkowitego zniszczenia naprawianego przewodu bez uwzględniania jego roli przy przenoszeniu obciążeń. Wymiary rękawa powinny zostać dobrane do wymiarów modernizowanych kanałów.</w:t>
      </w:r>
    </w:p>
    <w:p w:rsidR="00B67B6A" w:rsidRPr="00B67B6A" w:rsidRDefault="00B67B6A" w:rsidP="00854DEA">
      <w:p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W trakcie procesu instalowania i utwardzania ciśnienie płynu stosowanego do wywracania lub nadmuchania oraz szybkość wprowadzania wykładziny rurowej powinny być pod stałą kontrolą.</w:t>
      </w:r>
    </w:p>
    <w:p w:rsidR="00B67B6A" w:rsidRPr="00B67B6A" w:rsidRDefault="00B67B6A" w:rsidP="00854DEA">
      <w:p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Jeżeli do utwardzania stosowane są układy grzewcze, źródło ciepła powinno być połączone z aparaturą do ciągłej kontroli temperatury dopływającego i wypływającego płynu technologicznego, albo, w przypadku elektrycznych układów grzewczych, poboru mocy elektrycznej.</w:t>
      </w:r>
    </w:p>
    <w:p w:rsidR="00B67B6A" w:rsidRPr="00B67B6A" w:rsidRDefault="00B67B6A" w:rsidP="00854DEA">
      <w:pPr>
        <w:jc w:val="both"/>
        <w:rPr>
          <w:sz w:val="22"/>
          <w:szCs w:val="22"/>
          <w:u w:val="single"/>
        </w:rPr>
      </w:pPr>
      <w:r w:rsidRPr="00B67B6A">
        <w:rPr>
          <w:sz w:val="22"/>
          <w:szCs w:val="22"/>
        </w:rPr>
        <w:t xml:space="preserve">Jeżeli do utwardzania stosowane są generatory promieniowania UV, źródło światła powinno być połączone z przyrządami do stałej kontroli prędkości przesuwu wewnątrz rury oraz stanu włączenie/wyłączenie dla poszczególnych lamp. </w:t>
      </w:r>
      <w:r w:rsidRPr="00B67B6A">
        <w:rPr>
          <w:sz w:val="22"/>
          <w:szCs w:val="22"/>
          <w:u w:val="single"/>
        </w:rPr>
        <w:t>Natężenie promieniowania lamp musi być sprawdzane w okresach zgodnych z zaleceniami producenta lamp. Zaleca się, aby natężenie promieniowania lamp było sprawdzane okresowo, zgodnie z zaleceniami producenta lamp</w:t>
      </w:r>
    </w:p>
    <w:p w:rsidR="00B67B6A" w:rsidRPr="00B67B6A" w:rsidRDefault="00B67B6A" w:rsidP="00854DEA">
      <w:pPr>
        <w:jc w:val="both"/>
        <w:rPr>
          <w:sz w:val="22"/>
          <w:szCs w:val="22"/>
        </w:rPr>
      </w:pPr>
    </w:p>
    <w:p w:rsidR="00B67B6A" w:rsidRPr="00B67B6A" w:rsidRDefault="00B67B6A" w:rsidP="00854DEA">
      <w:p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We wszystkich przypadkach temperatura na powierzchni rozdziału wykładziny rurowej i istniejącego rurociągu powinna być stale kontrolowana, podczas procesu utwardzania,  za pomocą czujników umieszczonych przy dnie rury na niższy końcu i innych stosownych miejscach.</w:t>
      </w:r>
    </w:p>
    <w:p w:rsidR="00B67B6A" w:rsidRPr="00B67B6A" w:rsidRDefault="00B67B6A" w:rsidP="00854DEA">
      <w:p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Wszystkie kontrolowane parametry procesu powinny być rejestrowane z wystarczającą częstotliwością by uchwycić możliwe krótkotrwałe zdarzenia, takie jak np. nagły wzrost  ciśnienia lub szczyt temperatur egzotermicznych, które mogą mieć wpływ na właściwości produktu końcowego.</w:t>
      </w:r>
    </w:p>
    <w:p w:rsidR="00B67B6A" w:rsidRPr="00B67B6A" w:rsidRDefault="00B67B6A" w:rsidP="00854DEA">
      <w:pPr>
        <w:jc w:val="both"/>
        <w:rPr>
          <w:sz w:val="22"/>
          <w:szCs w:val="22"/>
        </w:rPr>
      </w:pPr>
    </w:p>
    <w:p w:rsidR="00B67B6A" w:rsidRPr="00B67B6A" w:rsidRDefault="00B67B6A" w:rsidP="00854DEA">
      <w:pPr>
        <w:jc w:val="both"/>
        <w:rPr>
          <w:sz w:val="22"/>
          <w:szCs w:val="22"/>
        </w:rPr>
      </w:pPr>
      <w:r w:rsidRPr="00B67B6A">
        <w:rPr>
          <w:sz w:val="22"/>
          <w:szCs w:val="22"/>
        </w:rPr>
        <w:t>Rękaw musi spełniać wszystkie z niżej wymienionych wymagań, potwierdzonych stosownymi dokumentami:</w:t>
      </w:r>
    </w:p>
    <w:p w:rsidR="00B67B6A" w:rsidRPr="00B67B6A" w:rsidRDefault="00B67B6A" w:rsidP="00854DEA">
      <w:pPr>
        <w:numPr>
          <w:ilvl w:val="0"/>
          <w:numId w:val="3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 xml:space="preserve">nasączone żywicami wewnętrzne i zewnętrzne powierzchnie rękawa powinny być gładkie, pozbawione wad w postaci niejednorodności lub ciał obcych: </w:t>
      </w:r>
    </w:p>
    <w:p w:rsidR="00B67B6A" w:rsidRPr="00B67B6A" w:rsidRDefault="00B67B6A" w:rsidP="00854DEA">
      <w:pPr>
        <w:numPr>
          <w:ilvl w:val="0"/>
          <w:numId w:val="3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 xml:space="preserve">nasączanie rękawa przy zastosowaniu podciśnienia, w warunkach kontrolowanych, umożliwiających uzyskanie optymalnych parametrów nasączenia, </w:t>
      </w:r>
    </w:p>
    <w:p w:rsidR="00B67B6A" w:rsidRPr="00B67B6A" w:rsidRDefault="00B67B6A" w:rsidP="00854DEA">
      <w:pPr>
        <w:numPr>
          <w:ilvl w:val="0"/>
          <w:numId w:val="3"/>
        </w:numPr>
        <w:jc w:val="both"/>
        <w:rPr>
          <w:sz w:val="22"/>
          <w:szCs w:val="22"/>
        </w:rPr>
      </w:pPr>
      <w:r w:rsidRPr="00B67B6A">
        <w:rPr>
          <w:sz w:val="22"/>
          <w:szCs w:val="22"/>
        </w:rPr>
        <w:t xml:space="preserve">barwa rękawa przed zainstalowaniem powinna być na całej jego powierzchni jednakowa pod względem odcienia i intensywności </w:t>
      </w:r>
    </w:p>
    <w:p w:rsidR="00B67B6A" w:rsidRPr="00B67B6A" w:rsidRDefault="00B67B6A" w:rsidP="00854DEA">
      <w:pPr>
        <w:jc w:val="both"/>
        <w:rPr>
          <w:sz w:val="22"/>
          <w:szCs w:val="22"/>
        </w:rPr>
      </w:pPr>
      <w:r w:rsidRPr="00B67B6A">
        <w:rPr>
          <w:b/>
          <w:sz w:val="22"/>
          <w:szCs w:val="22"/>
        </w:rPr>
        <w:t>Wymagane parametry rękawa:</w:t>
      </w:r>
    </w:p>
    <w:p w:rsidR="00B67B6A" w:rsidRPr="00B67B6A" w:rsidRDefault="00B67B6A" w:rsidP="00854DEA">
      <w:pPr>
        <w:numPr>
          <w:ilvl w:val="0"/>
          <w:numId w:val="2"/>
        </w:numPr>
        <w:jc w:val="both"/>
        <w:rPr>
          <w:sz w:val="22"/>
          <w:szCs w:val="22"/>
        </w:rPr>
      </w:pPr>
      <w:r w:rsidRPr="00B67B6A">
        <w:rPr>
          <w:b/>
          <w:sz w:val="22"/>
          <w:szCs w:val="22"/>
        </w:rPr>
        <w:t xml:space="preserve">krótkoterminowy moduł sprężystości nie mniejszy niż 14500 </w:t>
      </w:r>
      <w:proofErr w:type="spellStart"/>
      <w:r w:rsidRPr="00B67B6A">
        <w:rPr>
          <w:b/>
          <w:sz w:val="22"/>
          <w:szCs w:val="22"/>
        </w:rPr>
        <w:t>MPa</w:t>
      </w:r>
      <w:proofErr w:type="spellEnd"/>
      <w:r w:rsidRPr="00B67B6A">
        <w:rPr>
          <w:b/>
          <w:sz w:val="22"/>
          <w:szCs w:val="22"/>
        </w:rPr>
        <w:t xml:space="preserve"> w przypadku rękawów z włókna szklanego oraz nie mniejszy niż 2100 </w:t>
      </w:r>
      <w:proofErr w:type="spellStart"/>
      <w:r w:rsidRPr="00B67B6A">
        <w:rPr>
          <w:b/>
          <w:sz w:val="22"/>
          <w:szCs w:val="22"/>
        </w:rPr>
        <w:t>MPa</w:t>
      </w:r>
      <w:proofErr w:type="spellEnd"/>
      <w:r w:rsidRPr="00B67B6A">
        <w:rPr>
          <w:b/>
          <w:sz w:val="22"/>
          <w:szCs w:val="22"/>
        </w:rPr>
        <w:t xml:space="preserve"> w przypadku rękawów filcowych wg normy PN-EN ISO 178,</w:t>
      </w:r>
    </w:p>
    <w:p w:rsidR="00B67B6A" w:rsidRPr="00B67B6A" w:rsidRDefault="00B67B6A" w:rsidP="00854DEA">
      <w:pPr>
        <w:numPr>
          <w:ilvl w:val="0"/>
          <w:numId w:val="2"/>
        </w:numPr>
        <w:jc w:val="both"/>
        <w:rPr>
          <w:sz w:val="22"/>
          <w:szCs w:val="22"/>
        </w:rPr>
      </w:pPr>
      <w:r w:rsidRPr="00B67B6A">
        <w:rPr>
          <w:b/>
          <w:sz w:val="22"/>
          <w:szCs w:val="22"/>
        </w:rPr>
        <w:t xml:space="preserve">sztywność obwodowa wykładziny nie niższa niż </w:t>
      </w:r>
      <w:r w:rsidRPr="00854DEA">
        <w:rPr>
          <w:b/>
          <w:sz w:val="22"/>
          <w:szCs w:val="22"/>
          <w:highlight w:val="cyan"/>
        </w:rPr>
        <w:t xml:space="preserve">4 </w:t>
      </w:r>
      <w:proofErr w:type="spellStart"/>
      <w:r w:rsidRPr="00854DEA">
        <w:rPr>
          <w:b/>
          <w:sz w:val="22"/>
          <w:szCs w:val="22"/>
          <w:highlight w:val="cyan"/>
        </w:rPr>
        <w:t>kN</w:t>
      </w:r>
      <w:proofErr w:type="spellEnd"/>
      <w:r w:rsidRPr="00854DEA">
        <w:rPr>
          <w:b/>
          <w:sz w:val="22"/>
          <w:szCs w:val="22"/>
          <w:highlight w:val="cyan"/>
        </w:rPr>
        <w:t>/m</w:t>
      </w:r>
      <w:r w:rsidRPr="00854DEA">
        <w:rPr>
          <w:b/>
          <w:sz w:val="22"/>
          <w:szCs w:val="22"/>
          <w:highlight w:val="cyan"/>
          <w:vertAlign w:val="superscript"/>
        </w:rPr>
        <w:t>2</w:t>
      </w:r>
      <w:r w:rsidR="000D00CC">
        <w:rPr>
          <w:b/>
          <w:sz w:val="22"/>
          <w:szCs w:val="22"/>
          <w:vertAlign w:val="superscript"/>
        </w:rPr>
        <w:t xml:space="preserve"> </w:t>
      </w:r>
      <w:r w:rsidR="000D00CC" w:rsidRPr="00854DEA">
        <w:rPr>
          <w:sz w:val="22"/>
          <w:szCs w:val="22"/>
          <w:highlight w:val="cyan"/>
        </w:rPr>
        <w:t>(dla rękawów</w:t>
      </w:r>
      <w:r w:rsidR="000D00CC">
        <w:rPr>
          <w:sz w:val="22"/>
          <w:szCs w:val="22"/>
          <w:highlight w:val="cyan"/>
        </w:rPr>
        <w:t xml:space="preserve"> wzmacniających konstrukcję kanału</w:t>
      </w:r>
      <w:r w:rsidR="000D00CC">
        <w:rPr>
          <w:sz w:val="22"/>
          <w:szCs w:val="22"/>
        </w:rPr>
        <w:t>)</w:t>
      </w:r>
    </w:p>
    <w:p w:rsidR="00B67B6A" w:rsidRPr="00B67B6A" w:rsidRDefault="00B67B6A" w:rsidP="00854DEA">
      <w:pPr>
        <w:numPr>
          <w:ilvl w:val="0"/>
          <w:numId w:val="2"/>
        </w:numPr>
        <w:jc w:val="both"/>
        <w:rPr>
          <w:sz w:val="22"/>
          <w:szCs w:val="22"/>
        </w:rPr>
      </w:pPr>
      <w:r w:rsidRPr="00B67B6A">
        <w:rPr>
          <w:b/>
          <w:sz w:val="22"/>
          <w:szCs w:val="22"/>
        </w:rPr>
        <w:t xml:space="preserve">odporność chemiczna w zakresie </w:t>
      </w:r>
      <w:proofErr w:type="spellStart"/>
      <w:r w:rsidRPr="00B67B6A">
        <w:rPr>
          <w:b/>
          <w:sz w:val="22"/>
          <w:szCs w:val="22"/>
        </w:rPr>
        <w:t>pH</w:t>
      </w:r>
      <w:proofErr w:type="spellEnd"/>
      <w:r w:rsidRPr="00B67B6A">
        <w:rPr>
          <w:b/>
          <w:sz w:val="22"/>
          <w:szCs w:val="22"/>
        </w:rPr>
        <w:t xml:space="preserve"> 4-10 i temperatury do 60 </w:t>
      </w:r>
      <w:proofErr w:type="spellStart"/>
      <w:r w:rsidRPr="00B67B6A">
        <w:rPr>
          <w:b/>
          <w:sz w:val="22"/>
          <w:szCs w:val="22"/>
        </w:rPr>
        <w:t>st.C</w:t>
      </w:r>
      <w:proofErr w:type="spellEnd"/>
      <w:r w:rsidRPr="00B67B6A">
        <w:rPr>
          <w:b/>
          <w:sz w:val="22"/>
          <w:szCs w:val="22"/>
        </w:rPr>
        <w:t>,</w:t>
      </w:r>
    </w:p>
    <w:p w:rsidR="00B67B6A" w:rsidRPr="00B67B6A" w:rsidRDefault="00B67B6A" w:rsidP="00854DEA">
      <w:pPr>
        <w:numPr>
          <w:ilvl w:val="0"/>
          <w:numId w:val="2"/>
        </w:numPr>
        <w:jc w:val="both"/>
        <w:rPr>
          <w:sz w:val="22"/>
          <w:szCs w:val="22"/>
        </w:rPr>
      </w:pPr>
      <w:r w:rsidRPr="00B67B6A">
        <w:rPr>
          <w:b/>
          <w:sz w:val="22"/>
          <w:szCs w:val="22"/>
        </w:rPr>
        <w:t>odporność na ścieranie po 100 000 h nie większa niż 0,15 mm,</w:t>
      </w:r>
    </w:p>
    <w:p w:rsidR="00B67B6A" w:rsidRPr="00B67B6A" w:rsidRDefault="00B67B6A" w:rsidP="00854DEA">
      <w:pPr>
        <w:numPr>
          <w:ilvl w:val="0"/>
          <w:numId w:val="2"/>
        </w:numPr>
        <w:jc w:val="both"/>
        <w:rPr>
          <w:sz w:val="22"/>
          <w:szCs w:val="22"/>
        </w:rPr>
      </w:pPr>
      <w:r w:rsidRPr="00B67B6A">
        <w:rPr>
          <w:b/>
          <w:sz w:val="22"/>
          <w:szCs w:val="22"/>
        </w:rPr>
        <w:t>odporność na płukanie eksploatacyjne nie niższe niż 120 bar;</w:t>
      </w:r>
    </w:p>
    <w:p w:rsidR="00B67B6A" w:rsidRPr="00B67B6A" w:rsidRDefault="00B67B6A" w:rsidP="00854DEA">
      <w:pPr>
        <w:jc w:val="both"/>
        <w:rPr>
          <w:b/>
          <w:sz w:val="22"/>
          <w:szCs w:val="22"/>
        </w:rPr>
      </w:pPr>
      <w:r w:rsidRPr="00B67B6A">
        <w:rPr>
          <w:b/>
          <w:sz w:val="22"/>
          <w:szCs w:val="22"/>
        </w:rPr>
        <w:lastRenderedPageBreak/>
        <w:t>Zamawiający dopuszcza redukcję średnicy przewodu kanalizacyjnego po renowacji  nie większą niż 8%.</w:t>
      </w:r>
    </w:p>
    <w:p w:rsidR="00B67B6A" w:rsidRDefault="00B67B6A" w:rsidP="00854DEA">
      <w:pPr>
        <w:jc w:val="both"/>
        <w:rPr>
          <w:sz w:val="22"/>
          <w:szCs w:val="22"/>
        </w:rPr>
      </w:pPr>
    </w:p>
    <w:p w:rsidR="006E0FC4" w:rsidRPr="000935BB" w:rsidRDefault="006E0FC4" w:rsidP="006E0FC4">
      <w:pPr>
        <w:jc w:val="both"/>
        <w:rPr>
          <w:b/>
          <w:sz w:val="22"/>
          <w:szCs w:val="22"/>
          <w:u w:val="single"/>
        </w:rPr>
      </w:pPr>
      <w:r w:rsidRPr="000935BB">
        <w:rPr>
          <w:b/>
          <w:sz w:val="22"/>
          <w:szCs w:val="22"/>
          <w:u w:val="single"/>
        </w:rPr>
        <w:t xml:space="preserve">2. PFU cz. I. pkt 4.4.4 - </w:t>
      </w:r>
      <w:proofErr w:type="spellStart"/>
      <w:r w:rsidRPr="000935BB">
        <w:rPr>
          <w:b/>
          <w:sz w:val="22"/>
          <w:szCs w:val="22"/>
          <w:u w:val="single"/>
        </w:rPr>
        <w:t>Bezwykopowa</w:t>
      </w:r>
      <w:proofErr w:type="spellEnd"/>
      <w:r w:rsidRPr="000935BB">
        <w:rPr>
          <w:b/>
          <w:sz w:val="22"/>
          <w:szCs w:val="22"/>
          <w:u w:val="single"/>
        </w:rPr>
        <w:t xml:space="preserve"> renowacja studni kanalizacyjnych</w:t>
      </w:r>
    </w:p>
    <w:p w:rsidR="006E0FC4" w:rsidRPr="00BB6547" w:rsidRDefault="006E0FC4" w:rsidP="006E0FC4">
      <w:pPr>
        <w:jc w:val="both"/>
        <w:rPr>
          <w:sz w:val="22"/>
          <w:szCs w:val="22"/>
          <w:u w:val="single"/>
        </w:rPr>
      </w:pPr>
    </w:p>
    <w:p w:rsidR="007D2B36" w:rsidRPr="00B67B6A" w:rsidRDefault="007D2B36" w:rsidP="007D2B36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modyfikuje treść powyższego punktu poprzez usunięcie zapisu: „…</w:t>
      </w:r>
      <w:proofErr w:type="spellStart"/>
      <w:r w:rsidRPr="007D2B36">
        <w:rPr>
          <w:sz w:val="22"/>
          <w:szCs w:val="22"/>
        </w:rPr>
        <w:t>pH</w:t>
      </w:r>
      <w:proofErr w:type="spellEnd"/>
      <w:r w:rsidRPr="007D2B36">
        <w:rPr>
          <w:sz w:val="22"/>
          <w:szCs w:val="22"/>
        </w:rPr>
        <w:t xml:space="preserve"> od 1,5 do 7,0.”</w:t>
      </w:r>
      <w:r>
        <w:rPr>
          <w:sz w:val="22"/>
          <w:szCs w:val="22"/>
        </w:rPr>
        <w:t xml:space="preserve"> i dodanie zapisu: </w:t>
      </w:r>
      <w:r w:rsidRPr="007D2B36">
        <w:rPr>
          <w:sz w:val="22"/>
          <w:szCs w:val="22"/>
        </w:rPr>
        <w:t>„…</w:t>
      </w:r>
      <w:proofErr w:type="spellStart"/>
      <w:r w:rsidRPr="007D2B36">
        <w:rPr>
          <w:sz w:val="22"/>
          <w:szCs w:val="22"/>
        </w:rPr>
        <w:t>pH</w:t>
      </w:r>
      <w:proofErr w:type="spellEnd"/>
      <w:r w:rsidRPr="007D2B36">
        <w:rPr>
          <w:sz w:val="22"/>
          <w:szCs w:val="22"/>
        </w:rPr>
        <w:t xml:space="preserve"> od 3 do 10”.</w:t>
      </w:r>
      <w:r>
        <w:rPr>
          <w:sz w:val="22"/>
          <w:szCs w:val="22"/>
        </w:rPr>
        <w:t xml:space="preserve"> </w:t>
      </w:r>
      <w:r w:rsidRPr="000935BB">
        <w:rPr>
          <w:b/>
          <w:sz w:val="22"/>
          <w:szCs w:val="22"/>
          <w:u w:val="single"/>
        </w:rPr>
        <w:t>Poniżej aktualna treść:</w:t>
      </w:r>
    </w:p>
    <w:p w:rsidR="00BB6547" w:rsidRPr="00BB6547" w:rsidRDefault="00BB6547" w:rsidP="006E0FC4">
      <w:pPr>
        <w:jc w:val="both"/>
        <w:rPr>
          <w:b/>
          <w:sz w:val="22"/>
          <w:szCs w:val="22"/>
          <w:u w:val="single"/>
        </w:rPr>
      </w:pPr>
    </w:p>
    <w:p w:rsidR="006E0FC4" w:rsidRDefault="00F53507" w:rsidP="006E0FC4">
      <w:pPr>
        <w:jc w:val="both"/>
        <w:rPr>
          <w:sz w:val="22"/>
          <w:szCs w:val="22"/>
        </w:rPr>
      </w:pPr>
      <w:r>
        <w:rPr>
          <w:sz w:val="22"/>
          <w:szCs w:val="22"/>
        </w:rPr>
        <w:t>…”</w:t>
      </w:r>
      <w:r w:rsidR="006E0FC4" w:rsidRPr="006E0FC4">
        <w:rPr>
          <w:sz w:val="22"/>
          <w:szCs w:val="22"/>
        </w:rPr>
        <w:t>Wszystkie materiały do renowacji studni powinny spełniać wymagania dla środowiska sklasyfikowanego jako XWW4 wg PN-EN 19573:2016-9. Wymagana jest całkowita odporność na siarczany i śr</w:t>
      </w:r>
      <w:r w:rsidR="006E0FC4">
        <w:rPr>
          <w:sz w:val="22"/>
          <w:szCs w:val="22"/>
        </w:rPr>
        <w:t xml:space="preserve">odowisko o wskaźniku </w:t>
      </w:r>
      <w:proofErr w:type="spellStart"/>
      <w:r w:rsidR="006E0FC4" w:rsidRPr="00C57EBF">
        <w:rPr>
          <w:sz w:val="22"/>
          <w:szCs w:val="22"/>
          <w:highlight w:val="cyan"/>
        </w:rPr>
        <w:t>pH</w:t>
      </w:r>
      <w:proofErr w:type="spellEnd"/>
      <w:r w:rsidR="006E0FC4" w:rsidRPr="00C57EBF">
        <w:rPr>
          <w:sz w:val="22"/>
          <w:szCs w:val="22"/>
          <w:highlight w:val="cyan"/>
        </w:rPr>
        <w:t xml:space="preserve"> od 3 do 10.</w:t>
      </w:r>
      <w:r w:rsidRPr="00C57EBF">
        <w:rPr>
          <w:sz w:val="22"/>
          <w:szCs w:val="22"/>
          <w:highlight w:val="cyan"/>
        </w:rPr>
        <w:t>”</w:t>
      </w:r>
    </w:p>
    <w:p w:rsidR="00BE1F9B" w:rsidRDefault="00BE1F9B" w:rsidP="006E0FC4">
      <w:pPr>
        <w:jc w:val="both"/>
        <w:rPr>
          <w:sz w:val="22"/>
          <w:szCs w:val="22"/>
        </w:rPr>
      </w:pPr>
    </w:p>
    <w:p w:rsidR="00BE1F9B" w:rsidRPr="00BB6547" w:rsidRDefault="00BE1F9B" w:rsidP="006E0FC4">
      <w:pPr>
        <w:jc w:val="both"/>
        <w:rPr>
          <w:sz w:val="22"/>
          <w:szCs w:val="22"/>
          <w:u w:val="single"/>
        </w:rPr>
      </w:pPr>
      <w:r w:rsidRPr="00BB6547">
        <w:rPr>
          <w:b/>
          <w:sz w:val="22"/>
          <w:szCs w:val="22"/>
          <w:u w:val="single"/>
        </w:rPr>
        <w:t>3</w:t>
      </w:r>
      <w:r w:rsidRPr="000935BB">
        <w:rPr>
          <w:b/>
          <w:sz w:val="22"/>
          <w:szCs w:val="22"/>
          <w:u w:val="single"/>
        </w:rPr>
        <w:t>. PFU cz. I. pkt 4.4.4.1 - Renowacja studni betonowe</w:t>
      </w:r>
      <w:r w:rsidR="000935BB">
        <w:rPr>
          <w:b/>
          <w:sz w:val="22"/>
          <w:szCs w:val="22"/>
          <w:u w:val="single"/>
        </w:rPr>
        <w:t xml:space="preserve">j poprzez naprawę i </w:t>
      </w:r>
      <w:proofErr w:type="spellStart"/>
      <w:r w:rsidR="000935BB">
        <w:rPr>
          <w:b/>
          <w:sz w:val="22"/>
          <w:szCs w:val="22"/>
          <w:u w:val="single"/>
        </w:rPr>
        <w:t>reprofilację</w:t>
      </w:r>
      <w:proofErr w:type="spellEnd"/>
      <w:r w:rsidRPr="000935BB">
        <w:rPr>
          <w:b/>
          <w:sz w:val="22"/>
          <w:szCs w:val="22"/>
          <w:u w:val="single"/>
        </w:rPr>
        <w:t xml:space="preserve"> powierzchniową systemem materiałów chemii budowlanej – wariant I</w:t>
      </w:r>
    </w:p>
    <w:p w:rsidR="00BE1F9B" w:rsidRDefault="00BE1F9B" w:rsidP="006E0FC4">
      <w:pPr>
        <w:jc w:val="both"/>
        <w:rPr>
          <w:sz w:val="22"/>
          <w:szCs w:val="22"/>
        </w:rPr>
      </w:pPr>
    </w:p>
    <w:p w:rsidR="007D2B36" w:rsidRDefault="007D2B36" w:rsidP="007D2B36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modyfikuje treść powyższego punktu poprzez usunięcie zapisu: „…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od 1,5 do 8</w:t>
      </w:r>
      <w:r w:rsidRPr="007D2B36">
        <w:rPr>
          <w:sz w:val="22"/>
          <w:szCs w:val="22"/>
        </w:rPr>
        <w:t>,0.”</w:t>
      </w:r>
      <w:r>
        <w:rPr>
          <w:sz w:val="22"/>
          <w:szCs w:val="22"/>
        </w:rPr>
        <w:t xml:space="preserve"> i dodanie zapisu: </w:t>
      </w:r>
      <w:r w:rsidRPr="007D2B36">
        <w:rPr>
          <w:sz w:val="22"/>
          <w:szCs w:val="22"/>
        </w:rPr>
        <w:t>„…</w:t>
      </w:r>
      <w:proofErr w:type="spellStart"/>
      <w:r w:rsidRPr="007D2B36">
        <w:rPr>
          <w:sz w:val="22"/>
          <w:szCs w:val="22"/>
        </w:rPr>
        <w:t>pH</w:t>
      </w:r>
      <w:proofErr w:type="spellEnd"/>
      <w:r w:rsidRPr="007D2B36">
        <w:rPr>
          <w:sz w:val="22"/>
          <w:szCs w:val="22"/>
        </w:rPr>
        <w:t xml:space="preserve"> od 3 do 10”.</w:t>
      </w:r>
      <w:r>
        <w:rPr>
          <w:sz w:val="22"/>
          <w:szCs w:val="22"/>
        </w:rPr>
        <w:t xml:space="preserve"> </w:t>
      </w:r>
      <w:r w:rsidRPr="000935BB">
        <w:rPr>
          <w:b/>
          <w:sz w:val="22"/>
          <w:szCs w:val="22"/>
          <w:u w:val="single"/>
        </w:rPr>
        <w:t>Poniżej aktualna treść:</w:t>
      </w:r>
    </w:p>
    <w:p w:rsidR="00BB6547" w:rsidRPr="00BB6547" w:rsidRDefault="00BB6547" w:rsidP="00F53507">
      <w:pPr>
        <w:jc w:val="both"/>
        <w:rPr>
          <w:b/>
          <w:sz w:val="22"/>
          <w:szCs w:val="22"/>
          <w:u w:val="single"/>
        </w:rPr>
      </w:pPr>
    </w:p>
    <w:p w:rsidR="00F53507" w:rsidRPr="00F53507" w:rsidRDefault="00F53507" w:rsidP="00F53507">
      <w:pPr>
        <w:jc w:val="both"/>
        <w:rPr>
          <w:sz w:val="22"/>
          <w:szCs w:val="22"/>
        </w:rPr>
      </w:pPr>
      <w:r w:rsidRPr="00F53507">
        <w:rPr>
          <w:sz w:val="22"/>
          <w:szCs w:val="22"/>
        </w:rPr>
        <w:t>…„</w:t>
      </w:r>
      <w:r>
        <w:rPr>
          <w:sz w:val="22"/>
          <w:szCs w:val="22"/>
        </w:rPr>
        <w:t xml:space="preserve"> - </w:t>
      </w:r>
      <w:r w:rsidRPr="00F53507">
        <w:rPr>
          <w:sz w:val="22"/>
          <w:szCs w:val="22"/>
        </w:rPr>
        <w:t>zagruntowanie powierzchni materiałem gruntującym, odporny</w:t>
      </w:r>
      <w:r w:rsidR="000517D5">
        <w:rPr>
          <w:sz w:val="22"/>
          <w:szCs w:val="22"/>
        </w:rPr>
        <w:t xml:space="preserve">m na środowisko o wskaźniku </w:t>
      </w:r>
      <w:proofErr w:type="spellStart"/>
      <w:r w:rsidR="000517D5" w:rsidRPr="008D5B04">
        <w:rPr>
          <w:sz w:val="22"/>
          <w:szCs w:val="22"/>
          <w:highlight w:val="cyan"/>
        </w:rPr>
        <w:t>pH</w:t>
      </w:r>
      <w:proofErr w:type="spellEnd"/>
      <w:r w:rsidR="000517D5" w:rsidRPr="008D5B04">
        <w:rPr>
          <w:sz w:val="22"/>
          <w:szCs w:val="22"/>
          <w:highlight w:val="cyan"/>
        </w:rPr>
        <w:t xml:space="preserve"> </w:t>
      </w:r>
      <w:r w:rsidRPr="008D5B04">
        <w:rPr>
          <w:sz w:val="22"/>
          <w:szCs w:val="22"/>
          <w:highlight w:val="cyan"/>
        </w:rPr>
        <w:t xml:space="preserve">od </w:t>
      </w:r>
      <w:r w:rsidRPr="008D5B04">
        <w:rPr>
          <w:sz w:val="22"/>
          <w:szCs w:val="22"/>
          <w:highlight w:val="cyan"/>
        </w:rPr>
        <w:tab/>
      </w:r>
      <w:r w:rsidR="0001515D" w:rsidRPr="008D5B04">
        <w:rPr>
          <w:sz w:val="22"/>
          <w:szCs w:val="22"/>
          <w:highlight w:val="cyan"/>
        </w:rPr>
        <w:t>3</w:t>
      </w:r>
      <w:r w:rsidR="008D5B04" w:rsidRPr="008D5B04">
        <w:rPr>
          <w:sz w:val="22"/>
          <w:szCs w:val="22"/>
          <w:highlight w:val="cyan"/>
        </w:rPr>
        <w:t xml:space="preserve"> do 10</w:t>
      </w:r>
      <w:r w:rsidRPr="008D5B04">
        <w:rPr>
          <w:sz w:val="22"/>
          <w:szCs w:val="22"/>
          <w:highlight w:val="cyan"/>
        </w:rPr>
        <w:t>;</w:t>
      </w:r>
    </w:p>
    <w:p w:rsidR="00F53507" w:rsidRPr="00F53507" w:rsidRDefault="00F53507" w:rsidP="00F53507">
      <w:pPr>
        <w:numPr>
          <w:ilvl w:val="0"/>
          <w:numId w:val="7"/>
        </w:numPr>
        <w:jc w:val="both"/>
        <w:rPr>
          <w:sz w:val="22"/>
          <w:szCs w:val="22"/>
        </w:rPr>
      </w:pPr>
      <w:r w:rsidRPr="00F53507">
        <w:rPr>
          <w:sz w:val="22"/>
          <w:szCs w:val="22"/>
        </w:rPr>
        <w:t>wyrównanie powierzchni przez nałożenie warstwy materiału wyrównującego,</w:t>
      </w:r>
    </w:p>
    <w:p w:rsidR="00C202FF" w:rsidRDefault="00F53507" w:rsidP="00C202FF">
      <w:pPr>
        <w:numPr>
          <w:ilvl w:val="0"/>
          <w:numId w:val="7"/>
        </w:numPr>
        <w:jc w:val="both"/>
        <w:rPr>
          <w:sz w:val="22"/>
          <w:szCs w:val="22"/>
        </w:rPr>
      </w:pPr>
      <w:r w:rsidRPr="00F53507">
        <w:rPr>
          <w:sz w:val="22"/>
          <w:szCs w:val="22"/>
        </w:rPr>
        <w:t xml:space="preserve">wykonanie izolacji antykorozyjnej z antykorozyjnego materiału nawierzchniowego odpornym na środowisko o wskaźniku </w:t>
      </w:r>
      <w:proofErr w:type="spellStart"/>
      <w:r w:rsidR="00C13739">
        <w:rPr>
          <w:sz w:val="22"/>
          <w:szCs w:val="22"/>
          <w:highlight w:val="cyan"/>
        </w:rPr>
        <w:t>pH</w:t>
      </w:r>
      <w:proofErr w:type="spellEnd"/>
      <w:r w:rsidR="0001515D" w:rsidRPr="00C57EBF">
        <w:rPr>
          <w:sz w:val="22"/>
          <w:szCs w:val="22"/>
          <w:highlight w:val="cyan"/>
        </w:rPr>
        <w:t xml:space="preserve"> od 3</w:t>
      </w:r>
      <w:r w:rsidR="000935BB">
        <w:rPr>
          <w:sz w:val="22"/>
          <w:szCs w:val="22"/>
          <w:highlight w:val="cyan"/>
        </w:rPr>
        <w:t xml:space="preserve"> do 10</w:t>
      </w:r>
      <w:r w:rsidRPr="00F53507">
        <w:rPr>
          <w:sz w:val="22"/>
          <w:szCs w:val="22"/>
        </w:rPr>
        <w:t xml:space="preserve"> (dotyczy materiału izolacyjnego i gruntującego);</w:t>
      </w:r>
      <w:r>
        <w:rPr>
          <w:sz w:val="22"/>
          <w:szCs w:val="22"/>
        </w:rPr>
        <w:t>”</w:t>
      </w:r>
    </w:p>
    <w:p w:rsidR="00C202FF" w:rsidRDefault="00C202FF" w:rsidP="00C202FF">
      <w:pPr>
        <w:ind w:left="720"/>
        <w:jc w:val="both"/>
        <w:rPr>
          <w:sz w:val="22"/>
          <w:szCs w:val="22"/>
        </w:rPr>
      </w:pPr>
    </w:p>
    <w:p w:rsidR="00C202FF" w:rsidRPr="000935BB" w:rsidRDefault="00C202FF" w:rsidP="00C202FF">
      <w:pPr>
        <w:jc w:val="both"/>
        <w:rPr>
          <w:b/>
          <w:sz w:val="22"/>
          <w:szCs w:val="22"/>
          <w:u w:val="single"/>
        </w:rPr>
      </w:pPr>
      <w:r w:rsidRPr="000935BB">
        <w:rPr>
          <w:b/>
          <w:sz w:val="22"/>
          <w:szCs w:val="22"/>
          <w:u w:val="single"/>
        </w:rPr>
        <w:t xml:space="preserve">4. </w:t>
      </w:r>
      <w:r w:rsidRPr="000935BB">
        <w:rPr>
          <w:rFonts w:cs="Calibri"/>
          <w:b/>
          <w:sz w:val="22"/>
          <w:szCs w:val="22"/>
          <w:u w:val="single"/>
        </w:rPr>
        <w:t>Rozdziału VII, pkt 1 SIWZ.</w:t>
      </w:r>
    </w:p>
    <w:p w:rsidR="0029185C" w:rsidRDefault="0029185C" w:rsidP="006E0FC4">
      <w:pPr>
        <w:jc w:val="both"/>
        <w:rPr>
          <w:sz w:val="22"/>
          <w:szCs w:val="22"/>
        </w:rPr>
      </w:pPr>
    </w:p>
    <w:p w:rsidR="000935BB" w:rsidRPr="00B67B6A" w:rsidRDefault="000935BB" w:rsidP="000935BB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modyfikuje treść powyższego punktu poprzez usunięcie zapisu: „…</w:t>
      </w:r>
      <w:r w:rsidRPr="000935BB">
        <w:rPr>
          <w:sz w:val="22"/>
          <w:szCs w:val="22"/>
        </w:rPr>
        <w:t>Oferowany termin realizacji stanowi jedno z kryteriów oceny ofert.</w:t>
      </w:r>
      <w:r>
        <w:rPr>
          <w:sz w:val="22"/>
          <w:szCs w:val="22"/>
        </w:rPr>
        <w:t xml:space="preserve"> </w:t>
      </w:r>
      <w:r w:rsidRPr="00565DFC">
        <w:rPr>
          <w:sz w:val="22"/>
          <w:szCs w:val="22"/>
        </w:rPr>
        <w:t>Wykonawca w formularzu oferty powinien podać termin rea</w:t>
      </w:r>
      <w:r>
        <w:rPr>
          <w:sz w:val="22"/>
          <w:szCs w:val="22"/>
        </w:rPr>
        <w:t>lizacji określony w miesiącach.</w:t>
      </w:r>
      <w:r w:rsidRPr="000935BB">
        <w:rPr>
          <w:sz w:val="22"/>
          <w:szCs w:val="22"/>
        </w:rPr>
        <w:t>”</w:t>
      </w:r>
      <w:r w:rsidRPr="007D2B3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935BB">
        <w:rPr>
          <w:b/>
          <w:sz w:val="22"/>
          <w:szCs w:val="22"/>
          <w:u w:val="single"/>
        </w:rPr>
        <w:t>Poniżej aktualna treść:</w:t>
      </w:r>
    </w:p>
    <w:p w:rsidR="008B5B8A" w:rsidRDefault="008B5B8A" w:rsidP="006E0FC4">
      <w:pPr>
        <w:jc w:val="both"/>
        <w:rPr>
          <w:b/>
          <w:sz w:val="22"/>
          <w:szCs w:val="22"/>
          <w:u w:val="single"/>
        </w:rPr>
      </w:pPr>
    </w:p>
    <w:p w:rsidR="00C202FF" w:rsidRPr="000935BB" w:rsidRDefault="008B5B8A" w:rsidP="000935BB">
      <w:pPr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„1. </w:t>
      </w:r>
      <w:r w:rsidR="00C202FF" w:rsidRPr="00565DFC">
        <w:rPr>
          <w:sz w:val="22"/>
          <w:szCs w:val="22"/>
        </w:rPr>
        <w:t xml:space="preserve">Termin wykonania zamówienia nie może być dłuższy </w:t>
      </w:r>
      <w:r w:rsidR="00C202FF" w:rsidRPr="00CC3104">
        <w:rPr>
          <w:color w:val="FF0000"/>
          <w:sz w:val="22"/>
          <w:szCs w:val="22"/>
        </w:rPr>
        <w:t xml:space="preserve">niż </w:t>
      </w:r>
      <w:r w:rsidR="00C202FF">
        <w:rPr>
          <w:b/>
          <w:color w:val="FF0000"/>
          <w:sz w:val="22"/>
          <w:szCs w:val="22"/>
        </w:rPr>
        <w:t>30</w:t>
      </w:r>
      <w:r w:rsidR="00C202FF" w:rsidRPr="00CC3104">
        <w:rPr>
          <w:b/>
          <w:color w:val="FF0000"/>
          <w:sz w:val="22"/>
          <w:szCs w:val="22"/>
        </w:rPr>
        <w:t>.</w:t>
      </w:r>
      <w:r w:rsidR="00C202FF">
        <w:rPr>
          <w:b/>
          <w:color w:val="FF0000"/>
          <w:sz w:val="22"/>
          <w:szCs w:val="22"/>
        </w:rPr>
        <w:t>10</w:t>
      </w:r>
      <w:r w:rsidR="00C202FF" w:rsidRPr="00CC3104">
        <w:rPr>
          <w:b/>
          <w:color w:val="FF0000"/>
          <w:sz w:val="22"/>
          <w:szCs w:val="22"/>
        </w:rPr>
        <w:t>.2020r,</w:t>
      </w:r>
      <w:r w:rsidR="00C202FF" w:rsidRPr="00CC3104">
        <w:rPr>
          <w:color w:val="FF0000"/>
          <w:sz w:val="22"/>
          <w:szCs w:val="22"/>
        </w:rPr>
        <w:t xml:space="preserve"> </w:t>
      </w:r>
    </w:p>
    <w:p w:rsidR="008B5B8A" w:rsidRPr="00565DFC" w:rsidRDefault="008B5B8A" w:rsidP="00C202FF">
      <w:pPr>
        <w:ind w:left="284"/>
        <w:jc w:val="both"/>
        <w:rPr>
          <w:i/>
          <w:sz w:val="22"/>
          <w:szCs w:val="22"/>
        </w:rPr>
      </w:pPr>
    </w:p>
    <w:p w:rsidR="00C202FF" w:rsidRDefault="008B5B8A" w:rsidP="006E0FC4">
      <w:pPr>
        <w:jc w:val="both"/>
        <w:rPr>
          <w:rFonts w:cs="Calibri"/>
          <w:sz w:val="22"/>
          <w:szCs w:val="22"/>
        </w:rPr>
      </w:pPr>
      <w:r w:rsidRPr="008B5B8A">
        <w:rPr>
          <w:b/>
          <w:sz w:val="22"/>
          <w:szCs w:val="22"/>
          <w:u w:val="single"/>
        </w:rPr>
        <w:t xml:space="preserve">5. </w:t>
      </w:r>
      <w:r w:rsidRPr="00A321CC">
        <w:rPr>
          <w:rFonts w:cs="Calibri"/>
          <w:b/>
          <w:sz w:val="22"/>
          <w:szCs w:val="22"/>
          <w:u w:val="single"/>
        </w:rPr>
        <w:t>PFU część 1 Rozdział 4 pkt 4.4.1 – założenia konstrukcyjne</w:t>
      </w:r>
      <w:r w:rsidRPr="00A321CC">
        <w:rPr>
          <w:rFonts w:cs="Calibri"/>
          <w:b/>
          <w:sz w:val="22"/>
          <w:szCs w:val="22"/>
        </w:rPr>
        <w:t>.</w:t>
      </w:r>
    </w:p>
    <w:p w:rsidR="008B5B8A" w:rsidRDefault="008B5B8A" w:rsidP="006E0FC4">
      <w:pPr>
        <w:jc w:val="both"/>
        <w:rPr>
          <w:rFonts w:cs="Calibri"/>
          <w:sz w:val="22"/>
          <w:szCs w:val="22"/>
        </w:rPr>
      </w:pPr>
    </w:p>
    <w:p w:rsidR="008B5B8A" w:rsidRPr="00A321CC" w:rsidRDefault="00A321CC" w:rsidP="008B5B8A">
      <w:pPr>
        <w:jc w:val="both"/>
        <w:rPr>
          <w:rFonts w:cs="Calibri"/>
          <w:sz w:val="22"/>
          <w:szCs w:val="22"/>
        </w:rPr>
      </w:pPr>
      <w:r w:rsidRPr="00A321CC">
        <w:rPr>
          <w:rFonts w:cs="Calibri"/>
          <w:sz w:val="22"/>
          <w:szCs w:val="22"/>
        </w:rPr>
        <w:t>Za</w:t>
      </w:r>
      <w:r>
        <w:rPr>
          <w:rFonts w:cs="Calibri"/>
          <w:sz w:val="22"/>
          <w:szCs w:val="22"/>
        </w:rPr>
        <w:t xml:space="preserve">mawiający modyfikuje treść powyższego punktu poprzez dodanie zapisów: ”…dla rękawów z włókna szklanego </w:t>
      </w:r>
      <w:r w:rsidRPr="00A321CC">
        <w:rPr>
          <w:rFonts w:cs="Calibri"/>
          <w:sz w:val="22"/>
          <w:szCs w:val="22"/>
        </w:rPr>
        <w:t xml:space="preserve">oraz </w:t>
      </w:r>
      <w:r w:rsidRPr="00A321CC">
        <w:rPr>
          <w:rFonts w:cs="Arial"/>
          <w:sz w:val="22"/>
          <w:szCs w:val="22"/>
        </w:rPr>
        <w:t xml:space="preserve">≥ 25 </w:t>
      </w:r>
      <w:proofErr w:type="spellStart"/>
      <w:r w:rsidRPr="00A321CC">
        <w:rPr>
          <w:rFonts w:cs="Arial"/>
          <w:sz w:val="22"/>
          <w:szCs w:val="22"/>
        </w:rPr>
        <w:t>MPa</w:t>
      </w:r>
      <w:proofErr w:type="spellEnd"/>
      <w:r w:rsidRPr="00A321CC">
        <w:rPr>
          <w:rFonts w:cs="Arial"/>
          <w:sz w:val="22"/>
          <w:szCs w:val="22"/>
        </w:rPr>
        <w:t xml:space="preserve"> dla rękawów z włókniny filcowej</w:t>
      </w:r>
      <w:r w:rsidR="008D5B04">
        <w:rPr>
          <w:rFonts w:cs="Arial"/>
          <w:sz w:val="22"/>
          <w:szCs w:val="22"/>
        </w:rPr>
        <w:t>” oraz „…</w:t>
      </w:r>
      <w:r w:rsidR="008D5B04" w:rsidRPr="008D5B04">
        <w:rPr>
          <w:rFonts w:cs="Arial"/>
          <w:sz w:val="22"/>
          <w:szCs w:val="22"/>
        </w:rPr>
        <w:t>dla rękawów z włókna szklanego</w:t>
      </w:r>
      <w:r w:rsidR="008D5B04">
        <w:rPr>
          <w:rFonts w:cs="Calibri"/>
          <w:sz w:val="22"/>
          <w:szCs w:val="22"/>
        </w:rPr>
        <w:t xml:space="preserve">”. </w:t>
      </w:r>
      <w:r w:rsidR="008D5B04" w:rsidRPr="000935BB">
        <w:rPr>
          <w:b/>
          <w:sz w:val="22"/>
          <w:szCs w:val="22"/>
          <w:u w:val="single"/>
        </w:rPr>
        <w:t>Poniżej aktualna treść:</w:t>
      </w:r>
    </w:p>
    <w:p w:rsidR="008B5B8A" w:rsidRDefault="008B5B8A" w:rsidP="006E0FC4">
      <w:pPr>
        <w:jc w:val="both"/>
        <w:rPr>
          <w:b/>
          <w:sz w:val="22"/>
          <w:szCs w:val="22"/>
          <w:u w:val="single"/>
        </w:rPr>
      </w:pPr>
    </w:p>
    <w:p w:rsidR="008B5B8A" w:rsidRPr="008B5B8A" w:rsidRDefault="008B5B8A" w:rsidP="008B5B8A">
      <w:pPr>
        <w:jc w:val="both"/>
        <w:rPr>
          <w:rFonts w:cs="Calibri"/>
          <w:sz w:val="22"/>
          <w:szCs w:val="22"/>
        </w:rPr>
      </w:pPr>
      <w:r w:rsidRPr="008B5B8A">
        <w:rPr>
          <w:rFonts w:cs="Calibri"/>
          <w:sz w:val="22"/>
          <w:szCs w:val="22"/>
        </w:rPr>
        <w:t xml:space="preserve">…”- </w:t>
      </w:r>
      <w:r w:rsidRPr="008B5B8A">
        <w:rPr>
          <w:rFonts w:cs="Arial"/>
          <w:sz w:val="22"/>
          <w:szCs w:val="22"/>
        </w:rPr>
        <w:t>krótkotrwała wytrzymało</w:t>
      </w:r>
      <w:r w:rsidRPr="008B5B8A">
        <w:rPr>
          <w:rFonts w:cs="Arial" w:hint="eastAsia"/>
          <w:sz w:val="22"/>
          <w:szCs w:val="22"/>
        </w:rPr>
        <w:t>ść</w:t>
      </w:r>
      <w:r w:rsidRPr="008B5B8A">
        <w:rPr>
          <w:rFonts w:cs="Arial"/>
          <w:sz w:val="22"/>
          <w:szCs w:val="22"/>
        </w:rPr>
        <w:t xml:space="preserve"> na zginanie badana wg PN-EN ISO 178: ≥  120MPa</w:t>
      </w:r>
      <w:r>
        <w:rPr>
          <w:rFonts w:cs="Arial"/>
          <w:sz w:val="22"/>
          <w:szCs w:val="22"/>
        </w:rPr>
        <w:t xml:space="preserve"> </w:t>
      </w:r>
      <w:r w:rsidRPr="008B5B8A">
        <w:rPr>
          <w:rFonts w:cs="Arial"/>
          <w:sz w:val="22"/>
          <w:szCs w:val="22"/>
          <w:highlight w:val="cyan"/>
        </w:rPr>
        <w:t xml:space="preserve">dla rękawów z włókna szklanego oraz ≥ 25 </w:t>
      </w:r>
      <w:proofErr w:type="spellStart"/>
      <w:r w:rsidRPr="008B5B8A">
        <w:rPr>
          <w:rFonts w:cs="Arial"/>
          <w:sz w:val="22"/>
          <w:szCs w:val="22"/>
          <w:highlight w:val="cyan"/>
        </w:rPr>
        <w:t>MPa</w:t>
      </w:r>
      <w:proofErr w:type="spellEnd"/>
      <w:r>
        <w:rPr>
          <w:rFonts w:cs="Arial"/>
          <w:sz w:val="22"/>
          <w:szCs w:val="22"/>
          <w:highlight w:val="cyan"/>
        </w:rPr>
        <w:t xml:space="preserve"> dla rękawów z włókniny filcowej</w:t>
      </w:r>
    </w:p>
    <w:p w:rsidR="008B5B8A" w:rsidRDefault="008B5B8A" w:rsidP="006E0FC4">
      <w:pPr>
        <w:jc w:val="both"/>
        <w:rPr>
          <w:rFonts w:cs="Calibri"/>
          <w:sz w:val="22"/>
          <w:szCs w:val="22"/>
        </w:rPr>
      </w:pPr>
      <w:r w:rsidRPr="008B5B8A">
        <w:rPr>
          <w:rFonts w:cs="Calibri"/>
          <w:sz w:val="22"/>
          <w:szCs w:val="22"/>
        </w:rPr>
        <w:t xml:space="preserve">      - </w:t>
      </w:r>
      <w:r w:rsidRPr="008B5B8A">
        <w:rPr>
          <w:rFonts w:cs="Arial"/>
          <w:sz w:val="22"/>
          <w:szCs w:val="22"/>
        </w:rPr>
        <w:t>krótkotrwała obwodowa wytrzymało</w:t>
      </w:r>
      <w:r w:rsidRPr="008B5B8A">
        <w:rPr>
          <w:rFonts w:cs="Arial" w:hint="eastAsia"/>
          <w:sz w:val="22"/>
          <w:szCs w:val="22"/>
        </w:rPr>
        <w:t>ść</w:t>
      </w:r>
      <w:r w:rsidRPr="008B5B8A">
        <w:rPr>
          <w:rFonts w:cs="Arial"/>
          <w:sz w:val="22"/>
          <w:szCs w:val="22"/>
        </w:rPr>
        <w:t xml:space="preserve"> na rozci</w:t>
      </w:r>
      <w:r w:rsidRPr="008B5B8A">
        <w:rPr>
          <w:rFonts w:cs="Arial" w:hint="eastAsia"/>
          <w:sz w:val="22"/>
          <w:szCs w:val="22"/>
        </w:rPr>
        <w:t>ą</w:t>
      </w:r>
      <w:r w:rsidRPr="008B5B8A">
        <w:rPr>
          <w:rFonts w:cs="Arial"/>
          <w:sz w:val="22"/>
          <w:szCs w:val="22"/>
        </w:rPr>
        <w:t xml:space="preserve">ganie badana wg PN-EN 1394: ≥ 40 </w:t>
      </w:r>
      <w:proofErr w:type="spellStart"/>
      <w:r w:rsidRPr="008B5B8A">
        <w:rPr>
          <w:rFonts w:cs="Arial"/>
          <w:sz w:val="22"/>
          <w:szCs w:val="22"/>
        </w:rPr>
        <w:t>MPa</w:t>
      </w:r>
      <w:proofErr w:type="spellEnd"/>
      <w:r w:rsidRPr="008B5B8A">
        <w:rPr>
          <w:rFonts w:cs="Arial"/>
          <w:sz w:val="22"/>
          <w:szCs w:val="22"/>
        </w:rPr>
        <w:t xml:space="preserve"> </w:t>
      </w:r>
      <w:r w:rsidRPr="008B5B8A">
        <w:rPr>
          <w:rFonts w:cs="Arial"/>
          <w:sz w:val="22"/>
          <w:szCs w:val="22"/>
          <w:highlight w:val="cyan"/>
        </w:rPr>
        <w:t>dla rękawów z włókna szklanego</w:t>
      </w:r>
      <w:r>
        <w:rPr>
          <w:rFonts w:cs="Calibri"/>
          <w:sz w:val="22"/>
          <w:szCs w:val="22"/>
        </w:rPr>
        <w:t>”…</w:t>
      </w:r>
    </w:p>
    <w:p w:rsidR="003E5B1E" w:rsidRPr="003E5B1E" w:rsidRDefault="003E5B1E" w:rsidP="003E5B1E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…”- </w:t>
      </w:r>
      <w:r w:rsidRPr="003E5B1E">
        <w:rPr>
          <w:rFonts w:cs="Calibri"/>
          <w:sz w:val="22"/>
          <w:szCs w:val="22"/>
        </w:rPr>
        <w:t>sztywność obwodowa, badana wed</w:t>
      </w:r>
      <w:r>
        <w:rPr>
          <w:rFonts w:cs="Calibri"/>
          <w:sz w:val="22"/>
          <w:szCs w:val="22"/>
        </w:rPr>
        <w:t>ług normy PN-EN  1228 ≥  4kN/m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</w:t>
      </w:r>
      <w:r w:rsidRPr="00854DEA">
        <w:rPr>
          <w:sz w:val="22"/>
          <w:szCs w:val="22"/>
          <w:highlight w:val="cyan"/>
        </w:rPr>
        <w:t>(dla rękawów</w:t>
      </w:r>
      <w:r>
        <w:rPr>
          <w:sz w:val="22"/>
          <w:szCs w:val="22"/>
          <w:highlight w:val="cyan"/>
        </w:rPr>
        <w:t xml:space="preserve"> wzmacniających konstrukcję kanału</w:t>
      </w:r>
      <w:r>
        <w:rPr>
          <w:sz w:val="22"/>
          <w:szCs w:val="22"/>
        </w:rPr>
        <w:t>)</w:t>
      </w:r>
    </w:p>
    <w:p w:rsidR="00854DEA" w:rsidRDefault="00854DEA" w:rsidP="00854DEA">
      <w:pPr>
        <w:jc w:val="both"/>
        <w:rPr>
          <w:sz w:val="22"/>
          <w:szCs w:val="22"/>
        </w:rPr>
      </w:pPr>
    </w:p>
    <w:p w:rsidR="006149BA" w:rsidRDefault="006149BA" w:rsidP="006149BA">
      <w:pPr>
        <w:jc w:val="both"/>
        <w:rPr>
          <w:rFonts w:cs="Calibri"/>
          <w:b/>
          <w:sz w:val="22"/>
          <w:szCs w:val="22"/>
          <w:u w:val="single"/>
        </w:rPr>
      </w:pPr>
      <w:r w:rsidRPr="006149BA">
        <w:rPr>
          <w:rFonts w:cs="Calibri"/>
          <w:b/>
          <w:sz w:val="22"/>
          <w:szCs w:val="22"/>
          <w:u w:val="single"/>
        </w:rPr>
        <w:t xml:space="preserve">6. Rozdział XV pkt. 6 </w:t>
      </w:r>
      <w:proofErr w:type="spellStart"/>
      <w:r w:rsidRPr="006149BA">
        <w:rPr>
          <w:rFonts w:cs="Calibri"/>
          <w:b/>
          <w:sz w:val="22"/>
          <w:szCs w:val="22"/>
          <w:u w:val="single"/>
        </w:rPr>
        <w:t>ppkt</w:t>
      </w:r>
      <w:proofErr w:type="spellEnd"/>
      <w:r w:rsidRPr="006149BA">
        <w:rPr>
          <w:rFonts w:cs="Calibri"/>
          <w:b/>
          <w:sz w:val="22"/>
          <w:szCs w:val="22"/>
          <w:u w:val="single"/>
        </w:rPr>
        <w:t>. 7 SIWZ.</w:t>
      </w:r>
    </w:p>
    <w:p w:rsidR="006149BA" w:rsidRDefault="006149BA" w:rsidP="006149BA">
      <w:pPr>
        <w:jc w:val="both"/>
        <w:rPr>
          <w:rFonts w:cs="Calibri"/>
          <w:b/>
          <w:sz w:val="22"/>
          <w:szCs w:val="22"/>
          <w:u w:val="single"/>
        </w:rPr>
      </w:pPr>
    </w:p>
    <w:p w:rsidR="006149BA" w:rsidRDefault="006149BA" w:rsidP="006149BA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Zamawiający modyfikuje treść powyższego punktu poprzez usunięcie zapisu: „…</w:t>
      </w:r>
      <w:r w:rsidRPr="009C4447">
        <w:rPr>
          <w:sz w:val="22"/>
          <w:szCs w:val="22"/>
        </w:rPr>
        <w:t>( wzór  oświadczenia )</w:t>
      </w:r>
      <w:r>
        <w:rPr>
          <w:sz w:val="22"/>
          <w:szCs w:val="22"/>
        </w:rPr>
        <w:t xml:space="preserve">”. </w:t>
      </w:r>
      <w:r w:rsidRPr="000935BB">
        <w:rPr>
          <w:b/>
          <w:sz w:val="22"/>
          <w:szCs w:val="22"/>
          <w:u w:val="single"/>
        </w:rPr>
        <w:t>Poniżej aktualna treść:</w:t>
      </w:r>
    </w:p>
    <w:p w:rsidR="006149BA" w:rsidRDefault="006149BA" w:rsidP="006149BA">
      <w:pPr>
        <w:jc w:val="both"/>
        <w:rPr>
          <w:b/>
          <w:sz w:val="22"/>
          <w:szCs w:val="22"/>
          <w:u w:val="single"/>
        </w:rPr>
      </w:pPr>
    </w:p>
    <w:p w:rsidR="003C465A" w:rsidRDefault="006149BA" w:rsidP="00854DEA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„7) </w:t>
      </w:r>
      <w:r w:rsidRPr="009C4447">
        <w:rPr>
          <w:sz w:val="22"/>
          <w:szCs w:val="22"/>
        </w:rPr>
        <w:t>Wykonawca uzgodni pisemnie z właścicielami gruntów warunki, termin i czas prowadzenia robót.</w:t>
      </w:r>
      <w:r>
        <w:rPr>
          <w:sz w:val="22"/>
          <w:szCs w:val="22"/>
        </w:rPr>
        <w:t>”</w:t>
      </w:r>
    </w:p>
    <w:p w:rsidR="00BE7CCE" w:rsidRPr="00BE7CCE" w:rsidRDefault="00BE7CCE" w:rsidP="00854DEA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89163F" w:rsidRDefault="0089163F" w:rsidP="00854DEA">
      <w:pPr>
        <w:jc w:val="both"/>
        <w:rPr>
          <w:rFonts w:cs="Calibri"/>
          <w:b/>
          <w:sz w:val="22"/>
          <w:szCs w:val="22"/>
          <w:u w:val="single"/>
        </w:rPr>
      </w:pPr>
      <w:r w:rsidRPr="0089163F">
        <w:rPr>
          <w:rFonts w:cs="Calibri"/>
          <w:b/>
          <w:sz w:val="22"/>
          <w:szCs w:val="22"/>
          <w:u w:val="single"/>
        </w:rPr>
        <w:t xml:space="preserve">7. Rozdziału XIII pkt 2 </w:t>
      </w:r>
      <w:proofErr w:type="spellStart"/>
      <w:r w:rsidRPr="0089163F">
        <w:rPr>
          <w:rFonts w:cs="Calibri"/>
          <w:b/>
          <w:sz w:val="22"/>
          <w:szCs w:val="22"/>
          <w:u w:val="single"/>
        </w:rPr>
        <w:t>ppkt</w:t>
      </w:r>
      <w:proofErr w:type="spellEnd"/>
      <w:r w:rsidRPr="0089163F">
        <w:rPr>
          <w:rFonts w:cs="Calibri"/>
          <w:b/>
          <w:sz w:val="22"/>
          <w:szCs w:val="22"/>
          <w:u w:val="single"/>
        </w:rPr>
        <w:t xml:space="preserve"> 2 SIWZ.</w:t>
      </w:r>
    </w:p>
    <w:p w:rsidR="003C465A" w:rsidRDefault="003C465A" w:rsidP="00854DEA">
      <w:pPr>
        <w:jc w:val="both"/>
        <w:rPr>
          <w:rFonts w:cs="Calibri"/>
          <w:b/>
          <w:sz w:val="22"/>
          <w:szCs w:val="22"/>
          <w:u w:val="single"/>
        </w:rPr>
      </w:pPr>
    </w:p>
    <w:p w:rsidR="0089163F" w:rsidRDefault="0089163F" w:rsidP="00854DEA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Zamawiający modyfikuje treść powyższego punktu poprzez usunięcie </w:t>
      </w:r>
      <w:r w:rsidR="00900AFF">
        <w:rPr>
          <w:sz w:val="22"/>
          <w:szCs w:val="22"/>
        </w:rPr>
        <w:t>zapisu:</w:t>
      </w:r>
      <w:r>
        <w:rPr>
          <w:sz w:val="22"/>
          <w:szCs w:val="22"/>
        </w:rPr>
        <w:t xml:space="preserve"> „</w:t>
      </w:r>
      <w:r w:rsidRPr="0089163F">
        <w:rPr>
          <w:sz w:val="22"/>
          <w:szCs w:val="22"/>
        </w:rPr>
        <w:t>Kosztorys ofertowy dostarczony Zamawiającemu  po wykonaniu dokumentacji projektowej.  Kosztorys sporządzony zostanie  na podstawie   przedmiaru robót będącego jednym z elementów dokumentacji projektowej.</w:t>
      </w:r>
      <w:r>
        <w:rPr>
          <w:sz w:val="22"/>
          <w:szCs w:val="22"/>
        </w:rPr>
        <w:t>”</w:t>
      </w:r>
      <w:r w:rsidR="00900AFF">
        <w:rPr>
          <w:sz w:val="22"/>
          <w:szCs w:val="22"/>
        </w:rPr>
        <w:t xml:space="preserve"> I dodanie zapisu: „</w:t>
      </w:r>
      <w:r w:rsidR="00900AFF" w:rsidRPr="00900AFF">
        <w:rPr>
          <w:sz w:val="22"/>
          <w:szCs w:val="22"/>
        </w:rPr>
        <w:t>Harmonogram realizacji i finansowania przedmiotu  umowy</w:t>
      </w:r>
      <w:r w:rsidR="00900AFF">
        <w:rPr>
          <w:sz w:val="22"/>
          <w:szCs w:val="22"/>
        </w:rPr>
        <w:t xml:space="preserve">” </w:t>
      </w:r>
      <w:r w:rsidRPr="007D2B3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935BB">
        <w:rPr>
          <w:b/>
          <w:sz w:val="22"/>
          <w:szCs w:val="22"/>
          <w:u w:val="single"/>
        </w:rPr>
        <w:t>Poniżej aktualna treść:</w:t>
      </w:r>
    </w:p>
    <w:p w:rsidR="0089163F" w:rsidRPr="0089163F" w:rsidRDefault="0089163F" w:rsidP="00854DEA">
      <w:pPr>
        <w:jc w:val="both"/>
        <w:rPr>
          <w:sz w:val="22"/>
          <w:szCs w:val="22"/>
        </w:rPr>
      </w:pPr>
    </w:p>
    <w:p w:rsidR="0089163F" w:rsidRPr="009C4447" w:rsidRDefault="0089163F" w:rsidP="0089163F">
      <w:pPr>
        <w:pStyle w:val="Tekstpodstawowy"/>
        <w:numPr>
          <w:ilvl w:val="2"/>
          <w:numId w:val="11"/>
        </w:numPr>
        <w:tabs>
          <w:tab w:val="clear" w:pos="567"/>
          <w:tab w:val="left" w:pos="-1843"/>
          <w:tab w:val="num" w:pos="284"/>
        </w:tabs>
        <w:ind w:hanging="2340"/>
        <w:rPr>
          <w:b w:val="0"/>
          <w:sz w:val="22"/>
          <w:szCs w:val="22"/>
        </w:rPr>
      </w:pPr>
      <w:r w:rsidRPr="009C4447">
        <w:rPr>
          <w:sz w:val="22"/>
          <w:szCs w:val="22"/>
        </w:rPr>
        <w:t>Umowa</w:t>
      </w:r>
      <w:r w:rsidRPr="009C4447">
        <w:rPr>
          <w:b w:val="0"/>
          <w:sz w:val="22"/>
          <w:szCs w:val="22"/>
        </w:rPr>
        <w:t>.</w:t>
      </w:r>
    </w:p>
    <w:p w:rsidR="0089163F" w:rsidRPr="009C4447" w:rsidRDefault="0089163F" w:rsidP="0089163F">
      <w:pPr>
        <w:pStyle w:val="Tekstpodstawowy"/>
        <w:numPr>
          <w:ilvl w:val="0"/>
          <w:numId w:val="10"/>
        </w:numPr>
        <w:ind w:left="567" w:hanging="283"/>
        <w:rPr>
          <w:b w:val="0"/>
          <w:sz w:val="22"/>
          <w:szCs w:val="22"/>
        </w:rPr>
      </w:pPr>
      <w:r w:rsidRPr="009C4447">
        <w:rPr>
          <w:b w:val="0"/>
          <w:sz w:val="22"/>
          <w:szCs w:val="22"/>
        </w:rPr>
        <w:t xml:space="preserve">Wykonawca ma obowiązek zawrzeć umowę według wzoru, stanowiącego załącznik nr 2 do </w:t>
      </w:r>
      <w:r w:rsidRPr="00FD3ADF">
        <w:rPr>
          <w:bCs w:val="0"/>
          <w:sz w:val="22"/>
          <w:szCs w:val="22"/>
        </w:rPr>
        <w:t>SIWZ</w:t>
      </w:r>
      <w:r w:rsidRPr="00FD3ADF">
        <w:rPr>
          <w:b w:val="0"/>
          <w:sz w:val="22"/>
          <w:szCs w:val="22"/>
        </w:rPr>
        <w:t>.</w:t>
      </w:r>
      <w:r w:rsidRPr="009C4447">
        <w:rPr>
          <w:b w:val="0"/>
          <w:sz w:val="22"/>
          <w:szCs w:val="22"/>
        </w:rPr>
        <w:t xml:space="preserve"> </w:t>
      </w:r>
    </w:p>
    <w:p w:rsidR="0089163F" w:rsidRPr="009C4447" w:rsidRDefault="0089163F" w:rsidP="0089163F">
      <w:pPr>
        <w:pStyle w:val="Tekstpodstawowy"/>
        <w:numPr>
          <w:ilvl w:val="0"/>
          <w:numId w:val="10"/>
        </w:numPr>
        <w:ind w:left="567" w:hanging="283"/>
        <w:rPr>
          <w:sz w:val="22"/>
          <w:szCs w:val="22"/>
        </w:rPr>
      </w:pPr>
      <w:r w:rsidRPr="009C4447">
        <w:rPr>
          <w:b w:val="0"/>
          <w:sz w:val="22"/>
          <w:szCs w:val="22"/>
        </w:rPr>
        <w:t>Zawarta umowa będzie jawna.</w:t>
      </w:r>
    </w:p>
    <w:p w:rsidR="0089163F" w:rsidRPr="009C4447" w:rsidRDefault="0089163F" w:rsidP="0089163F">
      <w:pPr>
        <w:pStyle w:val="Tekstpodstawowy"/>
        <w:numPr>
          <w:ilvl w:val="2"/>
          <w:numId w:val="11"/>
        </w:numPr>
        <w:tabs>
          <w:tab w:val="clear" w:pos="567"/>
          <w:tab w:val="left" w:pos="-1843"/>
          <w:tab w:val="left" w:pos="284"/>
        </w:tabs>
        <w:ind w:left="284" w:hanging="284"/>
        <w:rPr>
          <w:b w:val="0"/>
          <w:sz w:val="22"/>
          <w:szCs w:val="22"/>
        </w:rPr>
      </w:pPr>
      <w:r w:rsidRPr="009C4447">
        <w:rPr>
          <w:b w:val="0"/>
          <w:sz w:val="22"/>
          <w:szCs w:val="22"/>
        </w:rPr>
        <w:t>Przed podpisaniem umowy, wykonawca którego oferta zostanie uznana za najkorzystniejszą, zobowiązany jest dostarczyć zamawiającemu:</w:t>
      </w:r>
    </w:p>
    <w:p w:rsidR="0089163F" w:rsidRDefault="0089163F" w:rsidP="0089163F">
      <w:pPr>
        <w:pStyle w:val="Akapitzlist"/>
        <w:numPr>
          <w:ilvl w:val="0"/>
          <w:numId w:val="12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816FE">
        <w:rPr>
          <w:rFonts w:ascii="Times New Roman" w:hAnsi="Times New Roman"/>
        </w:rPr>
        <w:t>Polisę ubezpieczenia odpowiedzialności cywilnej wraz z odpowiedzialnością za Podwykonawców za szkody wyrządzone przez Wykonawcę lub Podwykonawców w trakcie realizacji zadania pn.: „Renowacja sieci kanalizacyjnej w Szczecinie – Etap II  ”, powstałe w związku z realizacją zadania określonego w kontrakcie.</w:t>
      </w:r>
    </w:p>
    <w:p w:rsidR="00900AFF" w:rsidRPr="009816FE" w:rsidRDefault="00900AFF" w:rsidP="00900AFF">
      <w:pPr>
        <w:pStyle w:val="Akapitzlist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9816FE">
        <w:rPr>
          <w:rFonts w:ascii="Times New Roman" w:hAnsi="Times New Roman"/>
        </w:rPr>
        <w:t>Warunki ubezpieczenia zawarte są   w Rozdziale XV pkt 7 SIWZ.</w:t>
      </w:r>
    </w:p>
    <w:p w:rsidR="00900AFF" w:rsidRDefault="00900AFF" w:rsidP="00900AFF">
      <w:pPr>
        <w:pStyle w:val="Akapitzlist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9C4447">
        <w:rPr>
          <w:rFonts w:ascii="Times New Roman" w:hAnsi="Times New Roman"/>
        </w:rPr>
        <w:t xml:space="preserve">Jeżeli Wykonawca nie dostarczy wymaganych dokumentów, sytuacja ta zostanie potraktowana jako okoliczność, o której mowa w art. 46 ust. 5 pkt 3 ustawy i zostanie zastosowana procedura określona w art. 94 ust. 3 ustawy. </w:t>
      </w:r>
    </w:p>
    <w:p w:rsidR="00900AFF" w:rsidRPr="00900AFF" w:rsidRDefault="00900AFF" w:rsidP="00900AFF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highlight w:val="cyan"/>
        </w:rPr>
      </w:pPr>
      <w:r w:rsidRPr="00900AFF">
        <w:rPr>
          <w:rFonts w:ascii="Times New Roman" w:hAnsi="Times New Roman"/>
          <w:highlight w:val="cyan"/>
        </w:rPr>
        <w:t>Harmonogram realizacji i finansowania przedmiotu  umowy</w:t>
      </w:r>
    </w:p>
    <w:p w:rsidR="00900AFF" w:rsidRDefault="00900AFF" w:rsidP="0089163F">
      <w:pPr>
        <w:pStyle w:val="Akapitzlist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</w:p>
    <w:p w:rsidR="0089163F" w:rsidRPr="0089163F" w:rsidRDefault="0089163F" w:rsidP="00854DEA">
      <w:pPr>
        <w:jc w:val="both"/>
        <w:rPr>
          <w:rFonts w:cs="Calibri"/>
          <w:sz w:val="22"/>
          <w:szCs w:val="22"/>
        </w:rPr>
      </w:pPr>
    </w:p>
    <w:p w:rsidR="0089163F" w:rsidRPr="0089163F" w:rsidRDefault="0089163F" w:rsidP="00854DEA">
      <w:pPr>
        <w:jc w:val="both"/>
        <w:rPr>
          <w:b/>
          <w:sz w:val="22"/>
          <w:szCs w:val="22"/>
          <w:u w:val="single"/>
        </w:rPr>
      </w:pPr>
    </w:p>
    <w:p w:rsidR="002A04A6" w:rsidRDefault="007E30C2" w:rsidP="00854D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Jednocześnie Zamawiający </w:t>
      </w:r>
      <w:r w:rsidR="0029185C">
        <w:rPr>
          <w:sz w:val="22"/>
          <w:szCs w:val="22"/>
        </w:rPr>
        <w:t xml:space="preserve">informuje, że </w:t>
      </w:r>
      <w:r w:rsidR="002A04A6">
        <w:rPr>
          <w:sz w:val="22"/>
          <w:szCs w:val="22"/>
        </w:rPr>
        <w:t>usuwa</w:t>
      </w:r>
      <w:r>
        <w:rPr>
          <w:sz w:val="22"/>
          <w:szCs w:val="22"/>
        </w:rPr>
        <w:t xml:space="preserve"> </w:t>
      </w:r>
      <w:r w:rsidR="004E6296">
        <w:rPr>
          <w:b/>
          <w:sz w:val="22"/>
          <w:szCs w:val="22"/>
        </w:rPr>
        <w:t>Załącznik nr 5</w:t>
      </w:r>
      <w:r w:rsidRPr="00854DEA">
        <w:rPr>
          <w:b/>
          <w:sz w:val="22"/>
          <w:szCs w:val="22"/>
        </w:rPr>
        <w:t xml:space="preserve"> – Tabela Cen</w:t>
      </w:r>
      <w:r w:rsidR="00C13739">
        <w:rPr>
          <w:sz w:val="22"/>
          <w:szCs w:val="22"/>
        </w:rPr>
        <w:t xml:space="preserve"> oraz </w:t>
      </w:r>
      <w:r w:rsidR="002A04A6" w:rsidRPr="002A04A6">
        <w:rPr>
          <w:b/>
          <w:sz w:val="22"/>
          <w:szCs w:val="22"/>
        </w:rPr>
        <w:t>Załącznik nr 6 – Tabela cen jednostkowych</w:t>
      </w:r>
      <w:r w:rsidR="002A04A6">
        <w:rPr>
          <w:b/>
          <w:sz w:val="22"/>
          <w:szCs w:val="22"/>
        </w:rPr>
        <w:t xml:space="preserve">. </w:t>
      </w:r>
    </w:p>
    <w:p w:rsidR="001B5EB4" w:rsidRDefault="002A04A6" w:rsidP="00854D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Natomiast zamieszcza nowy </w:t>
      </w:r>
      <w:r w:rsidRPr="002A04A6">
        <w:rPr>
          <w:b/>
          <w:sz w:val="22"/>
          <w:szCs w:val="22"/>
        </w:rPr>
        <w:t>Załącznik nr 1 do SIWZ – Formularz ofertowy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wraz z załącznikami:</w:t>
      </w:r>
    </w:p>
    <w:p w:rsidR="002A04A6" w:rsidRPr="002A04A6" w:rsidRDefault="002A04A6" w:rsidP="00854DEA">
      <w:pPr>
        <w:jc w:val="both"/>
        <w:rPr>
          <w:b/>
          <w:sz w:val="22"/>
          <w:szCs w:val="22"/>
        </w:rPr>
      </w:pPr>
      <w:r w:rsidRPr="002A04A6">
        <w:rPr>
          <w:b/>
          <w:sz w:val="22"/>
          <w:szCs w:val="22"/>
        </w:rPr>
        <w:t xml:space="preserve">Załącznik nr 1 </w:t>
      </w:r>
      <w:r w:rsidR="008D5B04">
        <w:rPr>
          <w:b/>
          <w:sz w:val="22"/>
          <w:szCs w:val="22"/>
        </w:rPr>
        <w:t xml:space="preserve">do formularza oferty </w:t>
      </w:r>
      <w:r w:rsidRPr="002A04A6">
        <w:rPr>
          <w:b/>
          <w:sz w:val="22"/>
          <w:szCs w:val="22"/>
        </w:rPr>
        <w:t>– Tabela cen jednostkowych</w:t>
      </w:r>
    </w:p>
    <w:p w:rsidR="002A04A6" w:rsidRPr="002A04A6" w:rsidRDefault="002A04A6" w:rsidP="00854DEA">
      <w:pPr>
        <w:jc w:val="both"/>
        <w:rPr>
          <w:b/>
          <w:sz w:val="22"/>
          <w:szCs w:val="22"/>
        </w:rPr>
      </w:pPr>
      <w:r w:rsidRPr="002A04A6">
        <w:rPr>
          <w:b/>
          <w:sz w:val="22"/>
          <w:szCs w:val="22"/>
        </w:rPr>
        <w:t xml:space="preserve">Załącznik nr 2 </w:t>
      </w:r>
      <w:r w:rsidR="008D5B04">
        <w:rPr>
          <w:b/>
          <w:sz w:val="22"/>
          <w:szCs w:val="22"/>
        </w:rPr>
        <w:t xml:space="preserve">do formularza oferty </w:t>
      </w:r>
      <w:r w:rsidRPr="002A04A6">
        <w:rPr>
          <w:b/>
          <w:sz w:val="22"/>
          <w:szCs w:val="22"/>
        </w:rPr>
        <w:t>– Tabela cen</w:t>
      </w:r>
    </w:p>
    <w:p w:rsidR="007E30C2" w:rsidRPr="001B5EB4" w:rsidRDefault="007E30C2" w:rsidP="00854DEA">
      <w:pPr>
        <w:jc w:val="both"/>
        <w:rPr>
          <w:sz w:val="22"/>
          <w:szCs w:val="22"/>
        </w:rPr>
      </w:pPr>
    </w:p>
    <w:p w:rsidR="000139A5" w:rsidRPr="008D5B04" w:rsidRDefault="001B5EB4" w:rsidP="00854DEA">
      <w:pPr>
        <w:jc w:val="both"/>
        <w:rPr>
          <w:sz w:val="22"/>
          <w:szCs w:val="22"/>
        </w:rPr>
      </w:pPr>
      <w:r w:rsidRPr="001B5EB4">
        <w:rPr>
          <w:sz w:val="22"/>
          <w:szCs w:val="22"/>
        </w:rPr>
        <w:t>Niniejsza modyfikacja stanowi integralną część Specyfikacji Istotnych Warunków Zamówienia. Pozostałe zapisy Specyfikacji Istotnych Warunków Zamówienia pozostają bez zmian.</w:t>
      </w:r>
    </w:p>
    <w:sectPr w:rsidR="000139A5" w:rsidRPr="008D5B04" w:rsidSect="007437FA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3F" w:rsidRDefault="0092043F">
      <w:r>
        <w:separator/>
      </w:r>
    </w:p>
  </w:endnote>
  <w:endnote w:type="continuationSeparator" w:id="0">
    <w:p w:rsidR="0092043F" w:rsidRDefault="0092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871E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CCE">
      <w:rPr>
        <w:noProof/>
      </w:rPr>
      <w:t>4</w:t>
    </w:r>
    <w:r>
      <w:rPr>
        <w:noProof/>
      </w:rPr>
      <w:fldChar w:fldCharType="end"/>
    </w:r>
  </w:p>
  <w:p w:rsidR="007A4D49" w:rsidRDefault="007A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3F" w:rsidRDefault="0092043F">
      <w:r>
        <w:separator/>
      </w:r>
    </w:p>
  </w:footnote>
  <w:footnote w:type="continuationSeparator" w:id="0">
    <w:p w:rsidR="0092043F" w:rsidRDefault="0092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7A4D49">
    <w:pPr>
      <w:pStyle w:val="Nagwek"/>
    </w:pPr>
  </w:p>
  <w:p w:rsidR="007A4D49" w:rsidRDefault="007A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7A4D4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-163195</wp:posOffset>
          </wp:positionV>
          <wp:extent cx="5753735" cy="464185"/>
          <wp:effectExtent l="1905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2" w15:restartNumberingAfterBreak="0">
    <w:nsid w:val="00000023"/>
    <w:multiLevelType w:val="multilevel"/>
    <w:tmpl w:val="12CA102A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4" w15:restartNumberingAfterBreak="0">
    <w:nsid w:val="127C5C7D"/>
    <w:multiLevelType w:val="hybridMultilevel"/>
    <w:tmpl w:val="D65896A2"/>
    <w:lvl w:ilvl="0" w:tplc="0E6A41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41532"/>
    <w:multiLevelType w:val="hybridMultilevel"/>
    <w:tmpl w:val="2C1C9EF2"/>
    <w:lvl w:ilvl="0" w:tplc="24AC65DC">
      <w:start w:val="3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3DE4431"/>
    <w:multiLevelType w:val="multilevel"/>
    <w:tmpl w:val="30743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AF4362"/>
    <w:multiLevelType w:val="multilevel"/>
    <w:tmpl w:val="30743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3B35A0"/>
    <w:multiLevelType w:val="multilevel"/>
    <w:tmpl w:val="AACE1A9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23B350F"/>
    <w:multiLevelType w:val="hybridMultilevel"/>
    <w:tmpl w:val="61CC24F0"/>
    <w:lvl w:ilvl="0" w:tplc="0E6A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0206F"/>
    <w:multiLevelType w:val="hybridMultilevel"/>
    <w:tmpl w:val="DFC89E32"/>
    <w:lvl w:ilvl="0" w:tplc="0E6A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913DA"/>
    <w:multiLevelType w:val="hybridMultilevel"/>
    <w:tmpl w:val="2C1C9EF2"/>
    <w:lvl w:ilvl="0" w:tplc="24AC65DC">
      <w:start w:val="3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52141B2E"/>
    <w:multiLevelType w:val="hybridMultilevel"/>
    <w:tmpl w:val="C478E2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14"/>
    <w:lvlOverride w:ilvl="0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C"/>
    <w:rsid w:val="000139A5"/>
    <w:rsid w:val="0001515D"/>
    <w:rsid w:val="00044189"/>
    <w:rsid w:val="000517D5"/>
    <w:rsid w:val="00066A15"/>
    <w:rsid w:val="00071B44"/>
    <w:rsid w:val="00084625"/>
    <w:rsid w:val="00085C1E"/>
    <w:rsid w:val="000909B0"/>
    <w:rsid w:val="000935BB"/>
    <w:rsid w:val="00096DAE"/>
    <w:rsid w:val="000A55C7"/>
    <w:rsid w:val="000B16B3"/>
    <w:rsid w:val="000B5EBB"/>
    <w:rsid w:val="000B71D2"/>
    <w:rsid w:val="000D00CC"/>
    <w:rsid w:val="001011CD"/>
    <w:rsid w:val="001241AF"/>
    <w:rsid w:val="00135B46"/>
    <w:rsid w:val="00137BB4"/>
    <w:rsid w:val="001508E3"/>
    <w:rsid w:val="00151C41"/>
    <w:rsid w:val="001552F5"/>
    <w:rsid w:val="00183D84"/>
    <w:rsid w:val="00193E64"/>
    <w:rsid w:val="001971D1"/>
    <w:rsid w:val="001B51DA"/>
    <w:rsid w:val="001B5EB4"/>
    <w:rsid w:val="001E051A"/>
    <w:rsid w:val="001E31FC"/>
    <w:rsid w:val="002039E5"/>
    <w:rsid w:val="00213BBA"/>
    <w:rsid w:val="002216A4"/>
    <w:rsid w:val="002340B4"/>
    <w:rsid w:val="0024118C"/>
    <w:rsid w:val="00246A7B"/>
    <w:rsid w:val="00254684"/>
    <w:rsid w:val="00255989"/>
    <w:rsid w:val="00280CF1"/>
    <w:rsid w:val="0028251B"/>
    <w:rsid w:val="0029185C"/>
    <w:rsid w:val="00292AFF"/>
    <w:rsid w:val="002A04A6"/>
    <w:rsid w:val="002A29A5"/>
    <w:rsid w:val="002A439A"/>
    <w:rsid w:val="002C11BB"/>
    <w:rsid w:val="002C28D6"/>
    <w:rsid w:val="002C6537"/>
    <w:rsid w:val="002D3690"/>
    <w:rsid w:val="002D6F29"/>
    <w:rsid w:val="002E3DD7"/>
    <w:rsid w:val="002E70D3"/>
    <w:rsid w:val="002E7E79"/>
    <w:rsid w:val="00311A75"/>
    <w:rsid w:val="00315CBE"/>
    <w:rsid w:val="003272DE"/>
    <w:rsid w:val="00330380"/>
    <w:rsid w:val="003423C2"/>
    <w:rsid w:val="00347015"/>
    <w:rsid w:val="003478FB"/>
    <w:rsid w:val="003644C8"/>
    <w:rsid w:val="00366579"/>
    <w:rsid w:val="003727D9"/>
    <w:rsid w:val="00382428"/>
    <w:rsid w:val="003844F9"/>
    <w:rsid w:val="0039289A"/>
    <w:rsid w:val="003B017E"/>
    <w:rsid w:val="003B1F43"/>
    <w:rsid w:val="003C465A"/>
    <w:rsid w:val="003C553C"/>
    <w:rsid w:val="003C5FFC"/>
    <w:rsid w:val="003E5B1E"/>
    <w:rsid w:val="003F0F9A"/>
    <w:rsid w:val="00407BA5"/>
    <w:rsid w:val="0041364D"/>
    <w:rsid w:val="00425941"/>
    <w:rsid w:val="00440F5B"/>
    <w:rsid w:val="00472556"/>
    <w:rsid w:val="00491154"/>
    <w:rsid w:val="004929A8"/>
    <w:rsid w:val="004949C5"/>
    <w:rsid w:val="004B1874"/>
    <w:rsid w:val="004B3AC3"/>
    <w:rsid w:val="004B3B08"/>
    <w:rsid w:val="004C77FB"/>
    <w:rsid w:val="004D062F"/>
    <w:rsid w:val="004D3FCB"/>
    <w:rsid w:val="004D7678"/>
    <w:rsid w:val="004E6296"/>
    <w:rsid w:val="004E70AE"/>
    <w:rsid w:val="0052085A"/>
    <w:rsid w:val="00521592"/>
    <w:rsid w:val="00534806"/>
    <w:rsid w:val="005515CB"/>
    <w:rsid w:val="00551F7C"/>
    <w:rsid w:val="0056174F"/>
    <w:rsid w:val="005632B8"/>
    <w:rsid w:val="00596C34"/>
    <w:rsid w:val="005B514D"/>
    <w:rsid w:val="005B5AC2"/>
    <w:rsid w:val="005C4B81"/>
    <w:rsid w:val="005D07E7"/>
    <w:rsid w:val="005D3EA4"/>
    <w:rsid w:val="005F10B5"/>
    <w:rsid w:val="00607688"/>
    <w:rsid w:val="00610290"/>
    <w:rsid w:val="006149BA"/>
    <w:rsid w:val="00614B25"/>
    <w:rsid w:val="006244A3"/>
    <w:rsid w:val="00625A24"/>
    <w:rsid w:val="006267CE"/>
    <w:rsid w:val="00644524"/>
    <w:rsid w:val="00647908"/>
    <w:rsid w:val="00651904"/>
    <w:rsid w:val="00655778"/>
    <w:rsid w:val="006A1D78"/>
    <w:rsid w:val="006A228B"/>
    <w:rsid w:val="006A7E17"/>
    <w:rsid w:val="006B6FA1"/>
    <w:rsid w:val="006E0FC4"/>
    <w:rsid w:val="006E246A"/>
    <w:rsid w:val="006F5D85"/>
    <w:rsid w:val="00711D68"/>
    <w:rsid w:val="00734884"/>
    <w:rsid w:val="0073653E"/>
    <w:rsid w:val="007437FA"/>
    <w:rsid w:val="007456C5"/>
    <w:rsid w:val="0075017C"/>
    <w:rsid w:val="0076546B"/>
    <w:rsid w:val="0078021E"/>
    <w:rsid w:val="007910E6"/>
    <w:rsid w:val="007A05BE"/>
    <w:rsid w:val="007A2BBC"/>
    <w:rsid w:val="007A4D49"/>
    <w:rsid w:val="007B1254"/>
    <w:rsid w:val="007B1728"/>
    <w:rsid w:val="007D2B36"/>
    <w:rsid w:val="007D693D"/>
    <w:rsid w:val="007E30C2"/>
    <w:rsid w:val="007E7A8A"/>
    <w:rsid w:val="007F109E"/>
    <w:rsid w:val="00814C70"/>
    <w:rsid w:val="008161A8"/>
    <w:rsid w:val="00830DB6"/>
    <w:rsid w:val="00836631"/>
    <w:rsid w:val="0084104A"/>
    <w:rsid w:val="00846A1C"/>
    <w:rsid w:val="00854DEA"/>
    <w:rsid w:val="00855966"/>
    <w:rsid w:val="00870C2E"/>
    <w:rsid w:val="00871224"/>
    <w:rsid w:val="00871EBE"/>
    <w:rsid w:val="00877051"/>
    <w:rsid w:val="00880A9D"/>
    <w:rsid w:val="0089121D"/>
    <w:rsid w:val="0089163F"/>
    <w:rsid w:val="0089672A"/>
    <w:rsid w:val="008A1E1B"/>
    <w:rsid w:val="008A7DDE"/>
    <w:rsid w:val="008B1163"/>
    <w:rsid w:val="008B5B8A"/>
    <w:rsid w:val="008D5B04"/>
    <w:rsid w:val="008E487B"/>
    <w:rsid w:val="008F6C29"/>
    <w:rsid w:val="00900AFF"/>
    <w:rsid w:val="009049F8"/>
    <w:rsid w:val="00916021"/>
    <w:rsid w:val="0092043F"/>
    <w:rsid w:val="0094512D"/>
    <w:rsid w:val="00953FBC"/>
    <w:rsid w:val="009733E2"/>
    <w:rsid w:val="00973CA7"/>
    <w:rsid w:val="00990444"/>
    <w:rsid w:val="00997C28"/>
    <w:rsid w:val="009A2C73"/>
    <w:rsid w:val="009B115B"/>
    <w:rsid w:val="009B56DD"/>
    <w:rsid w:val="009F120C"/>
    <w:rsid w:val="00A0505C"/>
    <w:rsid w:val="00A0510C"/>
    <w:rsid w:val="00A06C13"/>
    <w:rsid w:val="00A11E48"/>
    <w:rsid w:val="00A13F1F"/>
    <w:rsid w:val="00A32017"/>
    <w:rsid w:val="00A321CC"/>
    <w:rsid w:val="00A40971"/>
    <w:rsid w:val="00A4383C"/>
    <w:rsid w:val="00A46672"/>
    <w:rsid w:val="00A72360"/>
    <w:rsid w:val="00A9067E"/>
    <w:rsid w:val="00A93138"/>
    <w:rsid w:val="00A933BE"/>
    <w:rsid w:val="00A94568"/>
    <w:rsid w:val="00AA037D"/>
    <w:rsid w:val="00AA11B0"/>
    <w:rsid w:val="00AD6522"/>
    <w:rsid w:val="00AE1BBD"/>
    <w:rsid w:val="00B058F5"/>
    <w:rsid w:val="00B14F87"/>
    <w:rsid w:val="00B2246F"/>
    <w:rsid w:val="00B26CFA"/>
    <w:rsid w:val="00B31F4B"/>
    <w:rsid w:val="00B37D9D"/>
    <w:rsid w:val="00B50689"/>
    <w:rsid w:val="00B61203"/>
    <w:rsid w:val="00B67B6A"/>
    <w:rsid w:val="00B70C6F"/>
    <w:rsid w:val="00B75D9B"/>
    <w:rsid w:val="00B86115"/>
    <w:rsid w:val="00BB192B"/>
    <w:rsid w:val="00BB6547"/>
    <w:rsid w:val="00BC6D61"/>
    <w:rsid w:val="00BE1F9B"/>
    <w:rsid w:val="00BE2057"/>
    <w:rsid w:val="00BE7CCE"/>
    <w:rsid w:val="00BF4ADC"/>
    <w:rsid w:val="00C00C57"/>
    <w:rsid w:val="00C13739"/>
    <w:rsid w:val="00C202FF"/>
    <w:rsid w:val="00C2351E"/>
    <w:rsid w:val="00C2463E"/>
    <w:rsid w:val="00C45FD8"/>
    <w:rsid w:val="00C47740"/>
    <w:rsid w:val="00C5158A"/>
    <w:rsid w:val="00C51D1D"/>
    <w:rsid w:val="00C5228D"/>
    <w:rsid w:val="00C53668"/>
    <w:rsid w:val="00C5670D"/>
    <w:rsid w:val="00C57EBF"/>
    <w:rsid w:val="00C618C7"/>
    <w:rsid w:val="00C678EB"/>
    <w:rsid w:val="00C70FC7"/>
    <w:rsid w:val="00C72931"/>
    <w:rsid w:val="00C909C1"/>
    <w:rsid w:val="00C94772"/>
    <w:rsid w:val="00C9585B"/>
    <w:rsid w:val="00CA7568"/>
    <w:rsid w:val="00CC0B8A"/>
    <w:rsid w:val="00CC50AB"/>
    <w:rsid w:val="00CD471B"/>
    <w:rsid w:val="00CF0115"/>
    <w:rsid w:val="00D02D6F"/>
    <w:rsid w:val="00D1601F"/>
    <w:rsid w:val="00D37873"/>
    <w:rsid w:val="00D5126B"/>
    <w:rsid w:val="00D523AF"/>
    <w:rsid w:val="00D5636A"/>
    <w:rsid w:val="00D56AC3"/>
    <w:rsid w:val="00D713F4"/>
    <w:rsid w:val="00D947AC"/>
    <w:rsid w:val="00DC4D39"/>
    <w:rsid w:val="00DC4F97"/>
    <w:rsid w:val="00DD5D49"/>
    <w:rsid w:val="00DE3104"/>
    <w:rsid w:val="00DE56E5"/>
    <w:rsid w:val="00E1391F"/>
    <w:rsid w:val="00E4369B"/>
    <w:rsid w:val="00E6173A"/>
    <w:rsid w:val="00E74C71"/>
    <w:rsid w:val="00E854D1"/>
    <w:rsid w:val="00EA4329"/>
    <w:rsid w:val="00EB0A85"/>
    <w:rsid w:val="00EB764D"/>
    <w:rsid w:val="00ED2580"/>
    <w:rsid w:val="00ED2FE6"/>
    <w:rsid w:val="00EF29A5"/>
    <w:rsid w:val="00EF321E"/>
    <w:rsid w:val="00F00938"/>
    <w:rsid w:val="00F06D94"/>
    <w:rsid w:val="00F11D76"/>
    <w:rsid w:val="00F3131D"/>
    <w:rsid w:val="00F50893"/>
    <w:rsid w:val="00F5135E"/>
    <w:rsid w:val="00F51446"/>
    <w:rsid w:val="00F53507"/>
    <w:rsid w:val="00F57A1B"/>
    <w:rsid w:val="00F73EF8"/>
    <w:rsid w:val="00F84DD1"/>
    <w:rsid w:val="00FA00F5"/>
    <w:rsid w:val="00FA1598"/>
    <w:rsid w:val="00FB6BA9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0E8D8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FC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67B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5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4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C5FFC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44189"/>
    <w:rPr>
      <w:rFonts w:ascii="Calibri" w:hAnsi="Calibri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3C5FFC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C5FFC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5FFC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5FFC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C5FFC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C5FFC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C5FFC"/>
    <w:rPr>
      <w:rFonts w:ascii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3C5FFC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5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3C5F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C5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C5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C5FFC"/>
    <w:rPr>
      <w:rFonts w:cs="Times New Roman"/>
      <w:color w:val="0000FF"/>
      <w:u w:val="single"/>
    </w:rPr>
  </w:style>
  <w:style w:type="paragraph" w:customStyle="1" w:styleId="ZLITPKTzmpktliter">
    <w:name w:val="Z_LIT/PKT – zm. pkt literą"/>
    <w:basedOn w:val="Normalny"/>
    <w:uiPriority w:val="99"/>
    <w:rsid w:val="003C5FFC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C5F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71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22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90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0909B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uiPriority w:val="99"/>
    <w:rsid w:val="00DD5D49"/>
    <w:pPr>
      <w:widowControl w:val="0"/>
      <w:autoSpaceDE w:val="0"/>
      <w:autoSpaceDN w:val="0"/>
      <w:adjustRightInd w:val="0"/>
      <w:ind w:left="833" w:hanging="720"/>
      <w:jc w:val="both"/>
    </w:pPr>
    <w:rPr>
      <w:rFonts w:ascii="Times New Roman" w:hAnsi="Times New Roman"/>
      <w:sz w:val="24"/>
    </w:rPr>
  </w:style>
  <w:style w:type="character" w:customStyle="1" w:styleId="StandardZnak">
    <w:name w:val="Standard Znak"/>
    <w:link w:val="Standard"/>
    <w:uiPriority w:val="99"/>
    <w:locked/>
    <w:rsid w:val="00DD5D49"/>
    <w:rPr>
      <w:rFonts w:ascii="Times New Roman" w:hAnsi="Times New Roman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08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08E3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51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158A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208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85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85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1601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B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2018-08-07T08:24:00Z</dcterms:created>
  <dcterms:modified xsi:type="dcterms:W3CDTF">2018-08-08T12:31:00Z</dcterms:modified>
</cp:coreProperties>
</file>