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0" w:rsidRPr="00481184" w:rsidRDefault="00EC17F0" w:rsidP="00EC17F0">
      <w:pPr>
        <w:jc w:val="right"/>
        <w:rPr>
          <w:rFonts w:asciiTheme="minorHAnsi" w:hAnsiTheme="minorHAnsi"/>
          <w:i/>
          <w:lang w:val="pl-PL"/>
        </w:rPr>
      </w:pPr>
      <w:r w:rsidRPr="00481184">
        <w:rPr>
          <w:rFonts w:asciiTheme="minorHAnsi" w:hAnsiTheme="minorHAnsi"/>
          <w:i/>
          <w:lang w:val="pl-PL"/>
        </w:rPr>
        <w:t>Szczecin, dnia 10.12.2013 r.</w:t>
      </w:r>
    </w:p>
    <w:p w:rsidR="00EC17F0" w:rsidRPr="0047521E" w:rsidRDefault="00EC17F0" w:rsidP="00EC17F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47521E">
        <w:rPr>
          <w:rFonts w:asciiTheme="minorHAnsi" w:hAnsiTheme="minorHAnsi"/>
          <w:b/>
          <w:sz w:val="36"/>
          <w:szCs w:val="36"/>
          <w:lang w:val="pl-PL"/>
        </w:rPr>
        <w:t>ODPOWIEDZI NA ZAPYTANIA DOTYCZĄCE PRZETARGU PN.</w:t>
      </w:r>
    </w:p>
    <w:p w:rsidR="00EC17F0" w:rsidRPr="005B3205" w:rsidRDefault="00EC17F0" w:rsidP="0050275D">
      <w:pPr>
        <w:spacing w:before="120" w:line="240" w:lineRule="auto"/>
        <w:jc w:val="center"/>
        <w:rPr>
          <w:rFonts w:asciiTheme="minorHAnsi" w:hAnsiTheme="minorHAnsi"/>
          <w:b/>
          <w:i/>
          <w:lang w:val="pl-PL"/>
        </w:rPr>
      </w:pPr>
      <w:r w:rsidRPr="005B3205">
        <w:rPr>
          <w:rFonts w:asciiTheme="minorHAnsi" w:hAnsiTheme="minorHAnsi"/>
          <w:b/>
          <w:i/>
          <w:lang w:val="pl-PL"/>
        </w:rPr>
        <w:t>„Wizualizacja procesu produkcji w dyspozytorni Stacji Uzdatniania Wody MIEDWIE”</w:t>
      </w:r>
    </w:p>
    <w:p w:rsidR="00EC17F0" w:rsidRPr="00EC17F0" w:rsidRDefault="00EC17F0" w:rsidP="0050275D">
      <w:pPr>
        <w:spacing w:before="120" w:line="240" w:lineRule="auto"/>
        <w:jc w:val="center"/>
        <w:rPr>
          <w:rFonts w:asciiTheme="minorHAnsi" w:hAnsiTheme="minorHAnsi"/>
          <w:lang w:val="pl-PL"/>
        </w:rPr>
      </w:pPr>
      <w:r w:rsidRPr="00EC17F0">
        <w:rPr>
          <w:rFonts w:asciiTheme="minorHAnsi" w:hAnsiTheme="minorHAnsi"/>
          <w:lang w:val="pl-PL"/>
        </w:rPr>
        <w:t>oraz</w:t>
      </w:r>
    </w:p>
    <w:p w:rsidR="00EC17F0" w:rsidRPr="005B3205" w:rsidRDefault="00EC17F0" w:rsidP="0050275D">
      <w:pPr>
        <w:spacing w:before="120" w:line="240" w:lineRule="auto"/>
        <w:jc w:val="center"/>
        <w:rPr>
          <w:rFonts w:asciiTheme="minorHAnsi" w:hAnsiTheme="minorHAnsi"/>
          <w:b/>
          <w:i/>
          <w:lang w:val="pl-PL"/>
        </w:rPr>
      </w:pPr>
      <w:r w:rsidRPr="005B3205">
        <w:rPr>
          <w:rFonts w:asciiTheme="minorHAnsi" w:hAnsiTheme="minorHAnsi"/>
          <w:b/>
          <w:i/>
          <w:lang w:val="pl-PL"/>
        </w:rPr>
        <w:t xml:space="preserve">„Oprogramowanie </w:t>
      </w:r>
      <w:proofErr w:type="spellStart"/>
      <w:r w:rsidRPr="005B3205">
        <w:rPr>
          <w:rFonts w:asciiTheme="minorHAnsi" w:hAnsiTheme="minorHAnsi"/>
          <w:b/>
          <w:i/>
          <w:lang w:val="pl-PL"/>
        </w:rPr>
        <w:t>panela</w:t>
      </w:r>
      <w:proofErr w:type="spellEnd"/>
      <w:r w:rsidRPr="005B3205">
        <w:rPr>
          <w:rFonts w:asciiTheme="minorHAnsi" w:hAnsiTheme="minorHAnsi"/>
          <w:b/>
          <w:i/>
          <w:lang w:val="pl-PL"/>
        </w:rPr>
        <w:t xml:space="preserve"> operatorskiego rozdzielni 15 </w:t>
      </w:r>
      <w:proofErr w:type="spellStart"/>
      <w:r w:rsidRPr="005B3205">
        <w:rPr>
          <w:rFonts w:asciiTheme="minorHAnsi" w:hAnsiTheme="minorHAnsi"/>
          <w:b/>
          <w:i/>
          <w:lang w:val="pl-PL"/>
        </w:rPr>
        <w:t>kV</w:t>
      </w:r>
      <w:proofErr w:type="spellEnd"/>
      <w:r w:rsidRPr="005B3205">
        <w:rPr>
          <w:rFonts w:asciiTheme="minorHAnsi" w:hAnsiTheme="minorHAnsi"/>
          <w:b/>
          <w:i/>
          <w:lang w:val="pl-PL"/>
        </w:rPr>
        <w:t xml:space="preserve"> Stacji Uzdatniania Wody MIEDWIE”</w:t>
      </w:r>
    </w:p>
    <w:p w:rsidR="00481184" w:rsidRPr="00481184" w:rsidRDefault="00481184" w:rsidP="001063BD">
      <w:pPr>
        <w:spacing w:before="120"/>
        <w:jc w:val="both"/>
        <w:rPr>
          <w:rFonts w:asciiTheme="minorHAnsi" w:hAnsiTheme="minorHAnsi"/>
          <w:sz w:val="10"/>
          <w:szCs w:val="10"/>
          <w:lang w:val="pl-PL" w:eastAsia="pl-PL"/>
        </w:rPr>
      </w:pPr>
    </w:p>
    <w:p w:rsidR="001063BD" w:rsidRPr="00596093" w:rsidRDefault="001063BD" w:rsidP="001063BD">
      <w:pPr>
        <w:spacing w:before="120"/>
        <w:jc w:val="both"/>
        <w:rPr>
          <w:rFonts w:asciiTheme="minorHAnsi" w:hAnsiTheme="minorHAnsi"/>
          <w:b/>
          <w:lang w:val="pl-PL"/>
        </w:rPr>
      </w:pPr>
      <w:r w:rsidRPr="00596093">
        <w:rPr>
          <w:rFonts w:asciiTheme="minorHAnsi" w:hAnsiTheme="minorHAnsi"/>
          <w:lang w:val="pl-PL" w:eastAsia="pl-PL"/>
        </w:rPr>
        <w:t xml:space="preserve">W dniu 04.12.2013 roku wpłynęły pytania dotyczące treści SIWZ dla postępowania pn. </w:t>
      </w:r>
      <w:r w:rsidRPr="00596093">
        <w:rPr>
          <w:rFonts w:asciiTheme="minorHAnsi" w:hAnsiTheme="minorHAnsi"/>
          <w:i/>
          <w:lang w:val="pl-PL"/>
        </w:rPr>
        <w:t xml:space="preserve">„Wizualizacja procesu produkcji w dyspozytorni Stacji Uzdatniania Wody MIEDWIE” oraz „Oprogramowanie </w:t>
      </w:r>
      <w:proofErr w:type="spellStart"/>
      <w:r w:rsidRPr="00596093">
        <w:rPr>
          <w:rFonts w:asciiTheme="minorHAnsi" w:hAnsiTheme="minorHAnsi"/>
          <w:i/>
          <w:lang w:val="pl-PL"/>
        </w:rPr>
        <w:t>panela</w:t>
      </w:r>
      <w:proofErr w:type="spellEnd"/>
      <w:r w:rsidRPr="00596093">
        <w:rPr>
          <w:rFonts w:asciiTheme="minorHAnsi" w:hAnsiTheme="minorHAnsi"/>
          <w:i/>
          <w:lang w:val="pl-PL"/>
        </w:rPr>
        <w:t xml:space="preserve"> operatorskiego rozdzielni 15 </w:t>
      </w:r>
      <w:proofErr w:type="spellStart"/>
      <w:r w:rsidRPr="00596093">
        <w:rPr>
          <w:rFonts w:asciiTheme="minorHAnsi" w:hAnsiTheme="minorHAnsi"/>
          <w:i/>
          <w:lang w:val="pl-PL"/>
        </w:rPr>
        <w:t>kV</w:t>
      </w:r>
      <w:proofErr w:type="spellEnd"/>
      <w:r w:rsidRPr="00596093">
        <w:rPr>
          <w:rFonts w:asciiTheme="minorHAnsi" w:hAnsiTheme="minorHAnsi"/>
          <w:i/>
          <w:lang w:val="pl-PL"/>
        </w:rPr>
        <w:t xml:space="preserve"> Stacji Uzdatniania Wody MIEDWIE”,</w:t>
      </w:r>
      <w:r w:rsidRPr="00596093">
        <w:rPr>
          <w:rFonts w:asciiTheme="minorHAnsi" w:hAnsiTheme="minorHAnsi"/>
          <w:b/>
          <w:lang w:val="pl-PL"/>
        </w:rPr>
        <w:t xml:space="preserve"> </w:t>
      </w:r>
      <w:r w:rsidRPr="00596093">
        <w:rPr>
          <w:rFonts w:asciiTheme="minorHAnsi" w:hAnsiTheme="minorHAnsi"/>
          <w:lang w:val="pl-PL" w:eastAsia="pl-PL"/>
        </w:rPr>
        <w:t>Zakład Wodociągów i Kanalizacji Sp. z o.o. w Szczecinie przedstawia odpowiedzi na zadane pytania.</w:t>
      </w:r>
    </w:p>
    <w:p w:rsidR="00C86660" w:rsidRPr="00481184" w:rsidRDefault="00C86660" w:rsidP="005823D1">
      <w:pPr>
        <w:spacing w:before="120" w:after="0"/>
        <w:jc w:val="both"/>
        <w:rPr>
          <w:rFonts w:asciiTheme="minorHAnsi" w:hAnsiTheme="minorHAnsi"/>
          <w:sz w:val="10"/>
          <w:szCs w:val="10"/>
          <w:lang w:val="pl-PL"/>
        </w:rPr>
      </w:pPr>
    </w:p>
    <w:p w:rsidR="00994F48" w:rsidRPr="00842497" w:rsidRDefault="00994F48" w:rsidP="00F544EB">
      <w:pPr>
        <w:spacing w:before="120" w:after="0"/>
        <w:jc w:val="both"/>
        <w:rPr>
          <w:rFonts w:asciiTheme="minorHAnsi" w:hAnsiTheme="minorHAnsi"/>
          <w:b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Wykonanie ściennej tablicy synoptycznej na terenie ZPW „Miedwie”.</w:t>
      </w:r>
      <w:r w:rsidR="005823D1" w:rsidRPr="00842497">
        <w:rPr>
          <w:rFonts w:asciiTheme="minorHAnsi" w:hAnsiTheme="minorHAnsi"/>
          <w:b/>
          <w:i/>
          <w:lang w:val="pl-PL"/>
        </w:rPr>
        <w:t xml:space="preserve"> </w:t>
      </w:r>
      <w:r w:rsidRPr="00842497">
        <w:rPr>
          <w:rFonts w:asciiTheme="minorHAnsi" w:hAnsiTheme="minorHAnsi"/>
          <w:i/>
          <w:lang w:val="pl-PL"/>
        </w:rPr>
        <w:t>Zakres robót obejmuje:</w:t>
      </w:r>
    </w:p>
    <w:p w:rsidR="00994F48" w:rsidRPr="00842497" w:rsidRDefault="00994F48" w:rsidP="00F544EB">
      <w:pPr>
        <w:pStyle w:val="Tekstpodstawowy"/>
        <w:tabs>
          <w:tab w:val="num" w:pos="709"/>
          <w:tab w:val="left" w:pos="993"/>
        </w:tabs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dostarczenie, zainstalowanie oraz uruchomienie modułów graficznych składający się z trzech niezależnych wielkoformatowych paneli graficznych (monitorów) min LCD </w:t>
      </w:r>
      <w:smartTag w:uri="urn:schemas-microsoft-com:office:smarttags" w:element="metricconverter">
        <w:smartTagPr>
          <w:attr w:name="ProductID" w:val="55”"/>
        </w:smartTagPr>
        <w:r w:rsidRPr="00842497">
          <w:rPr>
            <w:rFonts w:asciiTheme="minorHAnsi" w:hAnsiTheme="minorHAnsi"/>
            <w:i/>
            <w:lang w:val="pl-PL"/>
          </w:rPr>
          <w:t>55”</w:t>
        </w:r>
      </w:smartTag>
      <w:r w:rsidRPr="00842497">
        <w:rPr>
          <w:rFonts w:asciiTheme="minorHAnsi" w:hAnsiTheme="minorHAnsi"/>
          <w:i/>
          <w:lang w:val="pl-PL"/>
        </w:rPr>
        <w:t>,</w:t>
      </w:r>
    </w:p>
    <w:p w:rsidR="00994F48" w:rsidRPr="00842497" w:rsidRDefault="00994F48" w:rsidP="00F544EB">
      <w:pPr>
        <w:pStyle w:val="Tekstpodstawowy"/>
        <w:tabs>
          <w:tab w:val="num" w:pos="709"/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dostarczenie i uruchomienie serwerów tablicy synoptycznej wraz z zainstalowanym oprogramowaniem narzędziowym </w:t>
      </w:r>
      <w:proofErr w:type="spellStart"/>
      <w:r w:rsidRPr="00842497">
        <w:rPr>
          <w:rFonts w:asciiTheme="minorHAnsi" w:hAnsiTheme="minorHAnsi"/>
          <w:i/>
          <w:lang w:val="pl-PL"/>
        </w:rPr>
        <w:t>InTouch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2012 </w:t>
      </w:r>
      <w:proofErr w:type="spellStart"/>
      <w:r w:rsidRPr="00842497">
        <w:rPr>
          <w:rFonts w:asciiTheme="minorHAnsi" w:hAnsiTheme="minorHAnsi"/>
          <w:i/>
          <w:lang w:val="pl-PL"/>
        </w:rPr>
        <w:t>Runtime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v.10.5 </w:t>
      </w:r>
      <w:proofErr w:type="spellStart"/>
      <w:r w:rsidRPr="00842497">
        <w:rPr>
          <w:rFonts w:asciiTheme="minorHAnsi" w:hAnsiTheme="minorHAnsi"/>
          <w:i/>
          <w:lang w:val="pl-PL"/>
        </w:rPr>
        <w:t>Wonderware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. Serwer powinien być wyposażony w system operacyjny Windows 7 Professional lub inny zgodny z wymaganiami oprogramowania narzędziowego </w:t>
      </w:r>
      <w:proofErr w:type="spellStart"/>
      <w:r w:rsidRPr="00842497">
        <w:rPr>
          <w:rFonts w:asciiTheme="minorHAnsi" w:hAnsiTheme="minorHAnsi"/>
          <w:i/>
          <w:lang w:val="pl-PL"/>
        </w:rPr>
        <w:t>InTouch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2012 </w:t>
      </w:r>
      <w:proofErr w:type="spellStart"/>
      <w:r w:rsidRPr="00842497">
        <w:rPr>
          <w:rFonts w:asciiTheme="minorHAnsi" w:hAnsiTheme="minorHAnsi"/>
          <w:i/>
          <w:lang w:val="pl-PL"/>
        </w:rPr>
        <w:t>Runtime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v.10.5. Pełną specyfikację techniczną serwera należy uzgodnić z wymaganiami użytkownika systemu,</w:t>
      </w:r>
    </w:p>
    <w:p w:rsidR="00994F48" w:rsidRPr="001063BD" w:rsidRDefault="00994F48" w:rsidP="007B5047">
      <w:pPr>
        <w:pStyle w:val="Tekstpodstawowy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Czy znana jest ilość zmiennych (wielkość licencji), na jaką muszą być zakupione licencje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InTouch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>.</w:t>
      </w:r>
    </w:p>
    <w:p w:rsidR="001063BD" w:rsidRPr="001063BD" w:rsidRDefault="001063BD" w:rsidP="001063BD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C17F0" w:rsidRPr="000E6EEE" w:rsidRDefault="00EC17F0" w:rsidP="00EC17F0">
      <w:pPr>
        <w:pStyle w:val="Tekstpodstawowy"/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t xml:space="preserve">Dla Serwera Tablicy Synoptycznej przewiduje się licencję na oprogramowanie narzędziowe </w:t>
      </w:r>
      <w:proofErr w:type="spellStart"/>
      <w:r w:rsidRPr="000E6EEE">
        <w:rPr>
          <w:rFonts w:asciiTheme="minorHAnsi" w:hAnsiTheme="minorHAnsi"/>
          <w:lang w:val="pl-PL"/>
        </w:rPr>
        <w:t>InTouch</w:t>
      </w:r>
      <w:proofErr w:type="spellEnd"/>
      <w:r w:rsidRPr="000E6EEE">
        <w:rPr>
          <w:rFonts w:asciiTheme="minorHAnsi" w:hAnsiTheme="minorHAnsi"/>
          <w:lang w:val="pl-PL"/>
        </w:rPr>
        <w:t xml:space="preserve"> 2012 R2 </w:t>
      </w:r>
      <w:proofErr w:type="spellStart"/>
      <w:r w:rsidRPr="000E6EEE">
        <w:rPr>
          <w:rFonts w:asciiTheme="minorHAnsi" w:hAnsiTheme="minorHAnsi"/>
          <w:lang w:val="pl-PL"/>
        </w:rPr>
        <w:t>Runtime</w:t>
      </w:r>
      <w:proofErr w:type="spellEnd"/>
      <w:r w:rsidRPr="000E6EEE">
        <w:rPr>
          <w:rFonts w:asciiTheme="minorHAnsi" w:hAnsiTheme="minorHAnsi"/>
          <w:lang w:val="pl-PL"/>
        </w:rPr>
        <w:t xml:space="preserve"> z I/O dla 60</w:t>
      </w:r>
      <w:r>
        <w:rPr>
          <w:rFonts w:asciiTheme="minorHAnsi" w:hAnsiTheme="minorHAnsi"/>
          <w:lang w:val="pl-PL"/>
        </w:rPr>
        <w:t>.</w:t>
      </w:r>
      <w:r w:rsidRPr="000E6EEE">
        <w:rPr>
          <w:rFonts w:asciiTheme="minorHAnsi" w:hAnsiTheme="minorHAnsi"/>
          <w:lang w:val="pl-PL"/>
        </w:rPr>
        <w:t xml:space="preserve">000 zmiennych procesowych. Dodatkowo na Serwerze Tablicy Synoptycznej należy zainstalować i skonfigurować odpowiednie programy komunikacyjne typu </w:t>
      </w:r>
      <w:proofErr w:type="spellStart"/>
      <w:r w:rsidRPr="000E6EEE">
        <w:rPr>
          <w:rFonts w:asciiTheme="minorHAnsi" w:hAnsiTheme="minorHAnsi"/>
          <w:lang w:val="pl-PL"/>
        </w:rPr>
        <w:t>DASServer</w:t>
      </w:r>
      <w:proofErr w:type="spellEnd"/>
      <w:r w:rsidRPr="000E6EEE">
        <w:rPr>
          <w:rFonts w:asciiTheme="minorHAnsi" w:hAnsiTheme="minorHAnsi"/>
          <w:lang w:val="pl-PL"/>
        </w:rPr>
        <w:t xml:space="preserve"> firmy </w:t>
      </w:r>
      <w:proofErr w:type="spellStart"/>
      <w:r w:rsidRPr="000E6EEE">
        <w:rPr>
          <w:rFonts w:asciiTheme="minorHAnsi" w:hAnsiTheme="minorHAnsi"/>
          <w:lang w:val="pl-PL"/>
        </w:rPr>
        <w:t>Wonderware</w:t>
      </w:r>
      <w:proofErr w:type="spellEnd"/>
      <w:r w:rsidRPr="000E6EEE">
        <w:rPr>
          <w:rFonts w:asciiTheme="minorHAnsi" w:hAnsiTheme="minorHAnsi"/>
          <w:lang w:val="pl-PL"/>
        </w:rPr>
        <w:t>.</w:t>
      </w:r>
    </w:p>
    <w:p w:rsidR="00EC17F0" w:rsidRDefault="00EC17F0" w:rsidP="00EC17F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t xml:space="preserve">Dla zdalnych stacji operatorskich kierownika oraz głównego energetyka należy zastosować przeglądarki aplikacji wizualizacyjnej typu </w:t>
      </w:r>
      <w:proofErr w:type="spellStart"/>
      <w:r w:rsidRPr="000E6EEE">
        <w:rPr>
          <w:rFonts w:asciiTheme="minorHAnsi" w:hAnsiTheme="minorHAnsi"/>
          <w:lang w:val="pl-PL"/>
        </w:rPr>
        <w:t>InTouch</w:t>
      </w:r>
      <w:proofErr w:type="spellEnd"/>
      <w:r w:rsidRPr="000E6EEE">
        <w:rPr>
          <w:rFonts w:asciiTheme="minorHAnsi" w:hAnsiTheme="minorHAnsi"/>
          <w:lang w:val="pl-PL"/>
        </w:rPr>
        <w:t xml:space="preserve"> </w:t>
      </w:r>
      <w:proofErr w:type="spellStart"/>
      <w:r w:rsidRPr="000E6EEE">
        <w:rPr>
          <w:rFonts w:asciiTheme="minorHAnsi" w:hAnsiTheme="minorHAnsi"/>
          <w:lang w:val="pl-PL"/>
        </w:rPr>
        <w:t>Runtime</w:t>
      </w:r>
      <w:proofErr w:type="spellEnd"/>
      <w:r w:rsidRPr="000E6EEE">
        <w:rPr>
          <w:rFonts w:asciiTheme="minorHAnsi" w:hAnsiTheme="minorHAnsi"/>
          <w:lang w:val="pl-PL"/>
        </w:rPr>
        <w:t xml:space="preserve"> </w:t>
      </w:r>
      <w:proofErr w:type="spellStart"/>
      <w:r w:rsidRPr="000E6EEE">
        <w:rPr>
          <w:rFonts w:asciiTheme="minorHAnsi" w:hAnsiTheme="minorHAnsi"/>
          <w:lang w:val="pl-PL"/>
        </w:rPr>
        <w:t>Read-only</w:t>
      </w:r>
      <w:proofErr w:type="spellEnd"/>
      <w:r w:rsidRPr="000E6EEE">
        <w:rPr>
          <w:rFonts w:asciiTheme="minorHAnsi" w:hAnsiTheme="minorHAnsi"/>
          <w:lang w:val="pl-PL"/>
        </w:rPr>
        <w:t xml:space="preserve"> 2012 R2.</w:t>
      </w:r>
    </w:p>
    <w:p w:rsidR="00C86660" w:rsidRPr="000E6EEE" w:rsidRDefault="00C86660" w:rsidP="00EC17F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6660" w:rsidRDefault="00C86660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842497" w:rsidRDefault="00994F48" w:rsidP="005823D1">
      <w:pPr>
        <w:pStyle w:val="Tekstpodstawowy"/>
        <w:spacing w:after="80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wykonanie integracji serwera tablicy synoptycznej z istniejącą przemysłową siecią Ethernet dla potrzeb wymiany danych z lokalnymi źródłami danych procesowych,</w:t>
      </w: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Jaka jest ilość lokalnych źródeł procesowych, jaką trzeba zintegrować z serwerem tablicy synoptycznej oraz typ komunikacji pomiędzy nimi</w:t>
      </w:r>
    </w:p>
    <w:p w:rsidR="001063BD" w:rsidRPr="001063BD" w:rsidRDefault="001063BD" w:rsidP="001063BD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C17F0" w:rsidRPr="000E6EEE" w:rsidRDefault="00EC17F0" w:rsidP="00EC17F0">
      <w:pPr>
        <w:pStyle w:val="Tekstpodstawowy"/>
        <w:spacing w:after="80" w:line="240" w:lineRule="auto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lastRenderedPageBreak/>
        <w:t>We wszystkich instalacjach technologicznych ZPW „Miedwie” pracuje 16 sterowników swobodnie programowalnych PLC oraz 3 niezależne systemy wizualizacji SCADA.</w:t>
      </w:r>
    </w:p>
    <w:p w:rsidR="00EC17F0" w:rsidRPr="000E6EEE" w:rsidRDefault="00EC17F0" w:rsidP="00EC17F0">
      <w:pPr>
        <w:pStyle w:val="Tekstpodstawowy"/>
        <w:spacing w:after="80" w:line="240" w:lineRule="auto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t xml:space="preserve">Wymiana danych procesowych pomiędzy serwerami oraz stacjami operatorskimi systemów wizualizacji SCADA, a obiektowymi sterownikami PLC odbywa się za pomocą protokołów komunikacyjnych GESRTP, </w:t>
      </w:r>
      <w:proofErr w:type="spellStart"/>
      <w:r w:rsidRPr="000E6EEE">
        <w:rPr>
          <w:rFonts w:asciiTheme="minorHAnsi" w:hAnsiTheme="minorHAnsi"/>
          <w:lang w:val="pl-PL"/>
        </w:rPr>
        <w:t>Modbus</w:t>
      </w:r>
      <w:proofErr w:type="spellEnd"/>
      <w:r w:rsidRPr="000E6EEE">
        <w:rPr>
          <w:rFonts w:asciiTheme="minorHAnsi" w:hAnsiTheme="minorHAnsi"/>
          <w:lang w:val="pl-PL"/>
        </w:rPr>
        <w:t xml:space="preserve"> TCP/IP oraz S7 TCP/IP.</w:t>
      </w:r>
    </w:p>
    <w:p w:rsidR="00EC17F0" w:rsidRPr="000E6EEE" w:rsidRDefault="00EC17F0" w:rsidP="00EC17F0">
      <w:pPr>
        <w:pStyle w:val="Tekstpodstawowy"/>
        <w:spacing w:after="80" w:line="240" w:lineRule="auto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t>Należy zapewnić, aby Serwer Tablicy Synoptycznej pobierał dane procesowe bezpośrednio</w:t>
      </w:r>
      <w:r w:rsidRPr="000E6EEE">
        <w:rPr>
          <w:rFonts w:asciiTheme="minorHAnsi" w:hAnsiTheme="minorHAnsi"/>
          <w:lang w:val="pl-PL"/>
        </w:rPr>
        <w:br/>
        <w:t xml:space="preserve">z poszczególnych sterowników PLC nadzorujących kolejne etapy procesu technologicznego w ZPW „Miedwie”. W tym celu wymagane jest wykorzystanie programów komunikacyjnych typu </w:t>
      </w:r>
      <w:proofErr w:type="spellStart"/>
      <w:r w:rsidRPr="000E6EEE">
        <w:rPr>
          <w:rFonts w:asciiTheme="minorHAnsi" w:hAnsiTheme="minorHAnsi"/>
          <w:lang w:val="pl-PL"/>
        </w:rPr>
        <w:t>DASSerwer</w:t>
      </w:r>
      <w:proofErr w:type="spellEnd"/>
      <w:r w:rsidRPr="000E6EEE">
        <w:rPr>
          <w:rFonts w:asciiTheme="minorHAnsi" w:hAnsiTheme="minorHAnsi"/>
          <w:lang w:val="pl-PL"/>
        </w:rPr>
        <w:t xml:space="preserve"> firmy </w:t>
      </w:r>
      <w:proofErr w:type="spellStart"/>
      <w:r w:rsidRPr="000E6EEE">
        <w:rPr>
          <w:rFonts w:asciiTheme="minorHAnsi" w:hAnsiTheme="minorHAnsi"/>
          <w:lang w:val="pl-PL"/>
        </w:rPr>
        <w:t>Wonderware</w:t>
      </w:r>
      <w:proofErr w:type="spellEnd"/>
      <w:r w:rsidRPr="000E6EEE">
        <w:rPr>
          <w:rFonts w:asciiTheme="minorHAnsi" w:hAnsiTheme="minorHAnsi"/>
          <w:lang w:val="pl-PL"/>
        </w:rPr>
        <w:t xml:space="preserve"> pracujących bezpośrednio na Serwerze Tablicy Synoptycznej.</w:t>
      </w:r>
    </w:p>
    <w:p w:rsidR="00EC17F0" w:rsidRPr="000E6EEE" w:rsidRDefault="00EC17F0" w:rsidP="00EC17F0">
      <w:pPr>
        <w:pStyle w:val="Tekstpodstawowy"/>
        <w:spacing w:after="80" w:line="240" w:lineRule="auto"/>
        <w:jc w:val="both"/>
        <w:rPr>
          <w:rFonts w:asciiTheme="minorHAnsi" w:hAnsiTheme="minorHAnsi"/>
          <w:lang w:val="pl-PL"/>
        </w:rPr>
      </w:pPr>
      <w:r w:rsidRPr="000E6EEE">
        <w:rPr>
          <w:rFonts w:asciiTheme="minorHAnsi" w:hAnsiTheme="minorHAnsi"/>
          <w:lang w:val="pl-PL"/>
        </w:rPr>
        <w:t>Dla celów obsługi mechanizmu wymiany danych Serwera Tablicy Synoptycznej</w:t>
      </w:r>
      <w:r w:rsidRPr="000E6EEE">
        <w:rPr>
          <w:rFonts w:asciiTheme="minorHAnsi" w:hAnsiTheme="minorHAnsi"/>
          <w:lang w:val="pl-PL"/>
        </w:rPr>
        <w:br/>
        <w:t xml:space="preserve">z urządzeniami obiektowymi nie dopuszcza się wykorzystania </w:t>
      </w:r>
      <w:r w:rsidR="00C86660">
        <w:rPr>
          <w:rFonts w:asciiTheme="minorHAnsi" w:hAnsiTheme="minorHAnsi"/>
          <w:lang w:val="pl-PL"/>
        </w:rPr>
        <w:t>driverów</w:t>
      </w:r>
      <w:r w:rsidRPr="000E6EEE">
        <w:rPr>
          <w:rFonts w:asciiTheme="minorHAnsi" w:hAnsiTheme="minorHAnsi"/>
          <w:lang w:val="pl-PL"/>
        </w:rPr>
        <w:t xml:space="preserve"> komunikacyjnych lub innych aplikacji zainstalowanych na pozostałych komputerach czy stacjach roboczych</w:t>
      </w:r>
      <w:r w:rsidRPr="000E6EEE">
        <w:rPr>
          <w:rFonts w:asciiTheme="minorHAnsi" w:hAnsiTheme="minorHAnsi"/>
          <w:lang w:val="pl-PL"/>
        </w:rPr>
        <w:br/>
        <w:t>za wyjątkiem braku technicznych możliwości zestawienia opisanego powyżej sposobu komunikacji.</w:t>
      </w:r>
    </w:p>
    <w:p w:rsidR="00C86660" w:rsidRPr="000E6EEE" w:rsidRDefault="00C86660" w:rsidP="00C8666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6660" w:rsidRDefault="00C86660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zainstalowanie oraz właściwie skonfigurowanie mechanizmu wymiany danych oprogramowania narzędziowego </w:t>
      </w:r>
      <w:proofErr w:type="spellStart"/>
      <w:r w:rsidRPr="00842497">
        <w:rPr>
          <w:rFonts w:asciiTheme="minorHAnsi" w:hAnsiTheme="minorHAnsi"/>
          <w:i/>
          <w:lang w:val="pl-PL"/>
        </w:rPr>
        <w:t>InTouch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2012 </w:t>
      </w:r>
      <w:proofErr w:type="spellStart"/>
      <w:r w:rsidRPr="00842497">
        <w:rPr>
          <w:rFonts w:asciiTheme="minorHAnsi" w:hAnsiTheme="minorHAnsi"/>
          <w:i/>
          <w:lang w:val="pl-PL"/>
        </w:rPr>
        <w:t>Runtime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v.10.5 z oprogramowaniem komunikacyjnym typu </w:t>
      </w:r>
      <w:proofErr w:type="spellStart"/>
      <w:r w:rsidRPr="00842497">
        <w:rPr>
          <w:rFonts w:asciiTheme="minorHAnsi" w:hAnsiTheme="minorHAnsi"/>
          <w:i/>
          <w:lang w:val="pl-PL"/>
        </w:rPr>
        <w:t>IOServer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i </w:t>
      </w:r>
      <w:proofErr w:type="spellStart"/>
      <w:r w:rsidRPr="00842497">
        <w:rPr>
          <w:rFonts w:asciiTheme="minorHAnsi" w:hAnsiTheme="minorHAnsi"/>
          <w:i/>
          <w:lang w:val="pl-PL"/>
        </w:rPr>
        <w:t>DASServer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oraz aplikacjami wizualizacyjnymi istniejących systemów SCADA na terenie ZPW „Miedwie”,</w:t>
      </w: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Jaka jest ilość istniejących aplikacji wizualizacyjnych systemu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Scada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 xml:space="preserve"> na terenie ZPW „Miedwie”.</w:t>
      </w:r>
    </w:p>
    <w:p w:rsidR="001063BD" w:rsidRPr="001063BD" w:rsidRDefault="001063BD" w:rsidP="001063BD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1063BD" w:rsidRPr="00EC17F0" w:rsidRDefault="00EC17F0" w:rsidP="005823D1">
      <w:pPr>
        <w:pStyle w:val="Tekstpodstawowy"/>
        <w:spacing w:after="8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Występują 4 </w:t>
      </w:r>
      <w:r w:rsidRPr="00EC17F0">
        <w:rPr>
          <w:rFonts w:asciiTheme="minorHAnsi" w:hAnsiTheme="minorHAnsi"/>
          <w:lang w:val="pl-PL"/>
        </w:rPr>
        <w:t>aplikacje</w:t>
      </w:r>
      <w:r>
        <w:rPr>
          <w:rFonts w:asciiTheme="minorHAnsi" w:hAnsiTheme="minorHAnsi"/>
          <w:lang w:val="pl-PL"/>
        </w:rPr>
        <w:t>.  Patrz</w:t>
      </w:r>
      <w:r w:rsidR="00B82A1A">
        <w:rPr>
          <w:rFonts w:asciiTheme="minorHAnsi" w:hAnsiTheme="minorHAnsi"/>
          <w:lang w:val="pl-PL"/>
        </w:rPr>
        <w:t>:</w:t>
      </w:r>
      <w:r w:rsidRPr="00EC17F0">
        <w:rPr>
          <w:rFonts w:asciiTheme="minorHAnsi" w:hAnsiTheme="minorHAnsi"/>
          <w:lang w:val="pl-PL"/>
        </w:rPr>
        <w:t xml:space="preserve">  str</w:t>
      </w:r>
      <w:r>
        <w:rPr>
          <w:rFonts w:asciiTheme="minorHAnsi" w:hAnsiTheme="minorHAnsi"/>
          <w:lang w:val="pl-PL"/>
        </w:rPr>
        <w:t xml:space="preserve">ona nr </w:t>
      </w:r>
      <w:r w:rsidRPr="00EC17F0">
        <w:rPr>
          <w:rFonts w:asciiTheme="minorHAnsi" w:hAnsiTheme="minorHAnsi"/>
          <w:lang w:val="pl-PL"/>
        </w:rPr>
        <w:t xml:space="preserve">5 </w:t>
      </w:r>
      <w:r w:rsidR="00B82A1A">
        <w:rPr>
          <w:rFonts w:asciiTheme="minorHAnsi" w:hAnsiTheme="minorHAnsi"/>
          <w:lang w:val="pl-PL"/>
        </w:rPr>
        <w:t>Z</w:t>
      </w:r>
      <w:r w:rsidRPr="00EC17F0">
        <w:rPr>
          <w:rFonts w:asciiTheme="minorHAnsi" w:hAnsiTheme="minorHAnsi"/>
          <w:lang w:val="pl-PL"/>
        </w:rPr>
        <w:t>ałącznik</w:t>
      </w:r>
      <w:r>
        <w:rPr>
          <w:rFonts w:asciiTheme="minorHAnsi" w:hAnsiTheme="minorHAnsi"/>
          <w:lang w:val="pl-PL"/>
        </w:rPr>
        <w:t>a</w:t>
      </w:r>
      <w:r w:rsidRPr="00EC17F0">
        <w:rPr>
          <w:rFonts w:asciiTheme="minorHAnsi" w:hAnsiTheme="minorHAnsi"/>
          <w:lang w:val="pl-PL"/>
        </w:rPr>
        <w:t xml:space="preserve"> nr</w:t>
      </w:r>
      <w:r>
        <w:rPr>
          <w:rFonts w:asciiTheme="minorHAnsi" w:hAnsiTheme="minorHAnsi"/>
          <w:lang w:val="pl-PL"/>
        </w:rPr>
        <w:t xml:space="preserve"> 1</w:t>
      </w:r>
      <w:r w:rsidR="00B82A1A">
        <w:rPr>
          <w:rFonts w:asciiTheme="minorHAnsi" w:hAnsiTheme="minorHAnsi"/>
          <w:lang w:val="pl-PL"/>
        </w:rPr>
        <w:t xml:space="preserve"> do SIWZ</w:t>
      </w:r>
      <w:r>
        <w:rPr>
          <w:rFonts w:asciiTheme="minorHAnsi" w:hAnsiTheme="minorHAnsi"/>
          <w:lang w:val="pl-PL"/>
        </w:rPr>
        <w:t xml:space="preserve"> S</w:t>
      </w:r>
      <w:r w:rsidRPr="00EC17F0">
        <w:rPr>
          <w:rFonts w:asciiTheme="minorHAnsi" w:hAnsiTheme="minorHAnsi"/>
          <w:lang w:val="pl-PL"/>
        </w:rPr>
        <w:t>zczegółowy opis przedmiotu zamówienia</w:t>
      </w:r>
      <w:r w:rsidR="00C86660">
        <w:rPr>
          <w:rFonts w:asciiTheme="minorHAnsi" w:hAnsiTheme="minorHAnsi"/>
          <w:lang w:val="pl-PL"/>
        </w:rPr>
        <w:t>.</w:t>
      </w:r>
    </w:p>
    <w:p w:rsidR="00C86660" w:rsidRPr="000E6EEE" w:rsidRDefault="00C86660" w:rsidP="00C8666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6660" w:rsidRDefault="00C86660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zainstalowanie oprogramowania systemowego </w:t>
      </w:r>
      <w:proofErr w:type="spellStart"/>
      <w:r w:rsidRPr="00842497">
        <w:rPr>
          <w:rFonts w:asciiTheme="minorHAnsi" w:hAnsiTheme="minorHAnsi"/>
          <w:i/>
          <w:lang w:val="pl-PL"/>
        </w:rPr>
        <w:t>InTouch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2012 </w:t>
      </w:r>
      <w:proofErr w:type="spellStart"/>
      <w:r w:rsidRPr="00842497">
        <w:rPr>
          <w:rFonts w:asciiTheme="minorHAnsi" w:hAnsiTheme="minorHAnsi"/>
          <w:i/>
          <w:lang w:val="pl-PL"/>
        </w:rPr>
        <w:t>Runtime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</w:t>
      </w:r>
      <w:proofErr w:type="spellStart"/>
      <w:r w:rsidRPr="00842497">
        <w:rPr>
          <w:rFonts w:asciiTheme="minorHAnsi" w:hAnsiTheme="minorHAnsi"/>
          <w:i/>
          <w:lang w:val="pl-PL"/>
        </w:rPr>
        <w:t>Read-only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v.10.5 </w:t>
      </w:r>
      <w:proofErr w:type="spellStart"/>
      <w:r w:rsidRPr="00842497">
        <w:rPr>
          <w:rFonts w:asciiTheme="minorHAnsi" w:hAnsiTheme="minorHAnsi"/>
          <w:i/>
          <w:lang w:val="pl-PL"/>
        </w:rPr>
        <w:t>Wonderware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dla dwóch istniejących komputerów kierownika i energetyka ZPW Miedwie oraz wykonanie niezbędnych aplikacji wizualizacyjnych służących do zdalnego podglądu oraz analizy stanu pracy urządzeń technologicznych ZPW „Miedwie”. Zdalne stacje operatorskie należy zintegrować z przemysłową siecią Ethernet oraz odpowiednio skonfigurować mechanizmy wymiany danych z istniejącymi systemami SCADA.</w:t>
      </w:r>
    </w:p>
    <w:p w:rsidR="00994F48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oba komputery będą posiadały identyczne ekrany.</w:t>
      </w:r>
    </w:p>
    <w:p w:rsidR="001063BD" w:rsidRPr="001063BD" w:rsidRDefault="001063BD" w:rsidP="001063BD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1063BD" w:rsidRDefault="00B82A1A" w:rsidP="001063BD">
      <w:pPr>
        <w:pStyle w:val="Tekstpodstawowy"/>
        <w:spacing w:after="8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</w:t>
      </w:r>
      <w:r w:rsidRPr="00B82A1A">
        <w:rPr>
          <w:rFonts w:asciiTheme="minorHAnsi" w:hAnsiTheme="minorHAnsi"/>
          <w:lang w:val="pl-PL"/>
        </w:rPr>
        <w:t>ba istniejące komputery posiadają różne monitory</w:t>
      </w:r>
      <w:r w:rsidR="00C86660">
        <w:rPr>
          <w:rFonts w:asciiTheme="minorHAnsi" w:hAnsiTheme="minorHAnsi"/>
          <w:lang w:val="pl-PL"/>
        </w:rPr>
        <w:t>.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47521E" w:rsidRDefault="0047521E" w:rsidP="0047521E">
      <w:pPr>
        <w:pStyle w:val="Tekstpodstawowy"/>
        <w:spacing w:after="80"/>
        <w:rPr>
          <w:rFonts w:asciiTheme="minorHAnsi" w:hAnsiTheme="minorHAnsi"/>
          <w:b/>
          <w:u w:val="single"/>
          <w:lang w:val="pl-PL"/>
        </w:rPr>
      </w:pP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lastRenderedPageBreak/>
        <w:t>Czy znana jest ilość masek wizualizacyjnych, które trzeba przygotować dla komputerów kierownika i energetyka.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F544EB" w:rsidRPr="00F544EB" w:rsidRDefault="00F544EB" w:rsidP="00F544EB">
      <w:pPr>
        <w:pStyle w:val="Tekstpodstawowy"/>
        <w:spacing w:after="80" w:line="240" w:lineRule="auto"/>
        <w:jc w:val="both"/>
        <w:rPr>
          <w:rFonts w:asciiTheme="minorHAnsi" w:hAnsiTheme="minorHAnsi" w:cs="Arial"/>
          <w:lang w:val="pl-PL"/>
        </w:rPr>
      </w:pPr>
      <w:r w:rsidRPr="00F544EB">
        <w:rPr>
          <w:rFonts w:asciiTheme="minorHAnsi" w:hAnsiTheme="minorHAnsi" w:cs="Arial"/>
          <w:lang w:val="pl-PL"/>
        </w:rPr>
        <w:t>Szacuje się, że na stacjach roboczych kierownika i energetyka należy wykonać ok. 150 okien synoptycznych systemu wizualizacyjnego SCADA (dla każdej stacji roboczej).</w:t>
      </w:r>
    </w:p>
    <w:p w:rsidR="00C86660" w:rsidRPr="000E6EEE" w:rsidRDefault="00C86660" w:rsidP="00C8666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EA0CAC" w:rsidRDefault="00EA0CAC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wykonanie niezbędnego oprogramowania aplikacji użytkowych i opublikowanie okna synoptyczne przedstawiające graficzną reprezentację stanu pracy urządzeń technologicznych oraz wartości pomiarowych w ramach dokonywanej rozbudowy systemu. Okna synoptyczne powinny przedstawiać kolejne etapy procesu technologicznego realizowanego przez ZPW „Miedwie”. Prezentowane na wielkoformatowych panelach graficznych LCD </w:t>
      </w:r>
      <w:smartTag w:uri="urn:schemas-microsoft-com:office:smarttags" w:element="metricconverter">
        <w:smartTagPr>
          <w:attr w:name="ProductID" w:val="55”"/>
        </w:smartTagPr>
        <w:r w:rsidRPr="00842497">
          <w:rPr>
            <w:rFonts w:asciiTheme="minorHAnsi" w:hAnsiTheme="minorHAnsi"/>
            <w:i/>
            <w:lang w:val="pl-PL"/>
          </w:rPr>
          <w:t>55”</w:t>
        </w:r>
      </w:smartTag>
      <w:r w:rsidRPr="00842497">
        <w:rPr>
          <w:rFonts w:asciiTheme="minorHAnsi" w:hAnsiTheme="minorHAnsi"/>
          <w:i/>
          <w:lang w:val="pl-PL"/>
        </w:rPr>
        <w:t xml:space="preserve"> okna synoptyczne należy wykonać zgodnie z wymaganiami oraz standardami przyjętymi przez użytkownika systemu wizualizacyjnego SCADA. Dotyczy to przede wszystkim podziału oraz rozmieszczenia poszczególnych bloków technologicznych na wybranych panelach graficznych, a także wymagań dotyczących prezentowanych parametry technologicznych,</w:t>
      </w: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Jak jest ilość nowych etapów, które potrzeba zwizualizować oraz </w:t>
      </w:r>
      <w:r w:rsidR="00926A8B" w:rsidRPr="001063BD">
        <w:rPr>
          <w:rFonts w:asciiTheme="minorHAnsi" w:hAnsiTheme="minorHAnsi"/>
          <w:b/>
          <w:u w:val="single"/>
          <w:lang w:val="pl-PL"/>
        </w:rPr>
        <w:t>orientacyjna</w:t>
      </w:r>
      <w:r w:rsidRPr="001063BD">
        <w:rPr>
          <w:rFonts w:asciiTheme="minorHAnsi" w:hAnsiTheme="minorHAnsi"/>
          <w:b/>
          <w:u w:val="single"/>
          <w:lang w:val="pl-PL"/>
        </w:rPr>
        <w:t xml:space="preserve"> ilość zmiennych, którą trzeba zadeklarować.</w:t>
      </w:r>
    </w:p>
    <w:p w:rsidR="00EA0CAC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C86660" w:rsidRPr="00C86660" w:rsidRDefault="00C86660" w:rsidP="00C86660">
      <w:pPr>
        <w:pStyle w:val="Tekstpodstawowy"/>
        <w:spacing w:after="80" w:line="240" w:lineRule="auto"/>
        <w:jc w:val="both"/>
        <w:rPr>
          <w:rFonts w:asciiTheme="minorHAnsi" w:hAnsiTheme="minorHAnsi"/>
          <w:lang w:val="pl-PL"/>
        </w:rPr>
      </w:pPr>
      <w:r w:rsidRPr="00C86660">
        <w:rPr>
          <w:rFonts w:asciiTheme="minorHAnsi" w:hAnsiTheme="minorHAnsi"/>
          <w:lang w:val="pl-PL"/>
        </w:rPr>
        <w:t>Aplikacja wizualizacyjna procesu produkcji w dyspozytorni Stacji Uzdatniania Wody „MIEDWIE” powinna obejmować wszystkie istniejące etapy technologiczne realizowane</w:t>
      </w:r>
      <w:r w:rsidRPr="00C86660">
        <w:rPr>
          <w:rFonts w:asciiTheme="minorHAnsi" w:hAnsiTheme="minorHAnsi"/>
          <w:lang w:val="pl-PL"/>
        </w:rPr>
        <w:br/>
        <w:t xml:space="preserve">w </w:t>
      </w:r>
      <w:r>
        <w:rPr>
          <w:rFonts w:asciiTheme="minorHAnsi" w:hAnsiTheme="minorHAnsi"/>
          <w:lang w:val="pl-PL"/>
        </w:rPr>
        <w:t>SUW</w:t>
      </w:r>
      <w:r w:rsidRPr="00C86660">
        <w:rPr>
          <w:rFonts w:asciiTheme="minorHAnsi" w:hAnsiTheme="minorHAnsi"/>
          <w:lang w:val="pl-PL"/>
        </w:rPr>
        <w:t xml:space="preserve"> „Miedwie”. W związku z tym prezentowane okna synoptyczne powinny przedstawiać graficzne odwzorowanie całego procesu technologicznego. Nie przewiduje się nowych etapów, które trzeba wizualizować.</w:t>
      </w:r>
    </w:p>
    <w:p w:rsidR="00C86660" w:rsidRPr="000E6EEE" w:rsidRDefault="00C86660" w:rsidP="00C86660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6660" w:rsidRPr="001063BD" w:rsidRDefault="00C86660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 - dostarczenie wszystkich nośników i licencji oprogramowania potrzebnych do poprawnej pracy przedmiotu zamówienia. Wymagany jest komplet licencji i wszystkich atrybutów legalności oprogramowania;</w:t>
      </w: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użytkownik jest w posiadaniu opracowania wytycznych licencji wykonanych prze</w:t>
      </w:r>
      <w:r w:rsidR="00842497">
        <w:rPr>
          <w:rFonts w:asciiTheme="minorHAnsi" w:hAnsiTheme="minorHAnsi"/>
          <w:b/>
          <w:u w:val="single"/>
          <w:lang w:val="pl-PL"/>
        </w:rPr>
        <w:t>z</w:t>
      </w:r>
      <w:r w:rsidRPr="001063BD">
        <w:rPr>
          <w:rFonts w:asciiTheme="minorHAnsi" w:hAnsiTheme="minorHAnsi"/>
          <w:b/>
          <w:u w:val="single"/>
          <w:lang w:val="pl-PL"/>
        </w:rPr>
        <w:t xml:space="preserve"> dystrybutora oprogramowania </w:t>
      </w:r>
      <w:proofErr w:type="spellStart"/>
      <w:r w:rsidR="00B82A1A">
        <w:rPr>
          <w:rFonts w:asciiTheme="minorHAnsi" w:hAnsiTheme="minorHAnsi"/>
          <w:b/>
          <w:u w:val="single"/>
          <w:lang w:val="pl-PL"/>
        </w:rPr>
        <w:t>S</w:t>
      </w:r>
      <w:r w:rsidRPr="001063BD">
        <w:rPr>
          <w:rFonts w:asciiTheme="minorHAnsi" w:hAnsiTheme="minorHAnsi"/>
          <w:b/>
          <w:u w:val="single"/>
          <w:lang w:val="pl-PL"/>
        </w:rPr>
        <w:t>cada</w:t>
      </w:r>
      <w:proofErr w:type="spellEnd"/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Default="00F544EB" w:rsidP="005823D1">
      <w:pPr>
        <w:pStyle w:val="Tekstpodstawowy"/>
        <w:spacing w:after="8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Użytkownik posiada warunki licencji zawarte w umowie licencyjnej na posiadane oprogramowanie SCADA. Do nowego oprogramowania wymagany jest komplet licencji i wszystkich atrybutów legalności oprogramowania.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6660" w:rsidRDefault="00C86660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zapewnienie legalności oprogramowania narzędziowego (narzędzi informatycznych);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dostarczenie deklaracji zgodności dla instalowanego sprzętu;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dostarczenie protokołów odbioru dla sprzętu oraz licencji do sterowników i narzędzi informatycznych - zawierające numery seryjne, numery </w:t>
      </w:r>
      <w:proofErr w:type="spellStart"/>
      <w:r w:rsidRPr="00842497">
        <w:rPr>
          <w:rFonts w:asciiTheme="minorHAnsi" w:hAnsiTheme="minorHAnsi"/>
          <w:i/>
          <w:lang w:val="pl-PL"/>
        </w:rPr>
        <w:t>Product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</w:t>
      </w:r>
      <w:proofErr w:type="spellStart"/>
      <w:r w:rsidRPr="00842497">
        <w:rPr>
          <w:rFonts w:asciiTheme="minorHAnsi" w:hAnsiTheme="minorHAnsi"/>
          <w:i/>
          <w:lang w:val="pl-PL"/>
        </w:rPr>
        <w:t>Key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Windows, okres gwarancji (w miesiącach), wartość netto, numer faktury w formie wydawniczej oraz elektronicznej;</w:t>
      </w:r>
    </w:p>
    <w:p w:rsidR="00994F48" w:rsidRDefault="00994F48" w:rsidP="009E6609">
      <w:pPr>
        <w:pStyle w:val="Tekstpodstawowy"/>
        <w:numPr>
          <w:ilvl w:val="0"/>
          <w:numId w:val="7"/>
        </w:numPr>
        <w:spacing w:after="80"/>
        <w:ind w:left="0"/>
        <w:jc w:val="both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Czy wykonawca musi dostarczyć oprogramowania narzędziowe do wszystkich typów sterowników, paneli OP oraz licencji inżynieryjnych do systemu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scada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>.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Pr="005B3205" w:rsidRDefault="00B82A1A" w:rsidP="00EA0CAC">
      <w:pPr>
        <w:pStyle w:val="Tekstpodstawowy"/>
        <w:spacing w:after="80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 xml:space="preserve">Tak, zgodnie z </w:t>
      </w:r>
      <w:r w:rsidR="00842497" w:rsidRPr="005B3205">
        <w:rPr>
          <w:rFonts w:asciiTheme="minorHAnsi" w:hAnsiTheme="minorHAnsi"/>
          <w:lang w:val="pl-PL"/>
        </w:rPr>
        <w:t xml:space="preserve">zapisami </w:t>
      </w:r>
      <w:r w:rsidRPr="005B3205">
        <w:rPr>
          <w:rFonts w:asciiTheme="minorHAnsi" w:hAnsiTheme="minorHAnsi"/>
          <w:lang w:val="pl-PL"/>
        </w:rPr>
        <w:t>SIWZ</w:t>
      </w:r>
      <w:r w:rsidR="009E6609">
        <w:rPr>
          <w:rFonts w:asciiTheme="minorHAnsi" w:hAnsiTheme="minorHAnsi"/>
          <w:lang w:val="pl-PL"/>
        </w:rPr>
        <w:t xml:space="preserve">. 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Pr="00B82A1A" w:rsidRDefault="00842497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dostarczenie kodów źródłowych dla aplikacji sterowników wersji drabinkowej w postaci umożliwiającej edycję;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dostarczenie kodów źródłowych dla aplikacji użytkowych;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dostarczenie obowiązkowych kontraktów serwisowych na okres gwarancji do oprogramowań narzędziowych dostarczanych w ramach przedmiotu zamówienia;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dostarczenie kompletnej dokumentacji opisującej algorytmy przetwarzania i kody źródłowe aplikacji użytkowych w sposób umożliwiający samodzielne modyfikacje przez Zamawiającego oraz osoby trzecie na zlecenie Zamawiającego;</w:t>
      </w:r>
    </w:p>
    <w:p w:rsidR="00994F48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W jakiej formie mają być algorytmy?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Pr="005B3205" w:rsidRDefault="00842497" w:rsidP="00EA0CAC">
      <w:pPr>
        <w:pStyle w:val="Tekstpodstawowy"/>
        <w:spacing w:after="80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Algorytmy mają być formie kodu źródłowego oraz opisu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Pr="00842497" w:rsidRDefault="00842497" w:rsidP="00EA0CAC">
      <w:pPr>
        <w:pStyle w:val="Tekstpodstawowy"/>
        <w:spacing w:after="80"/>
        <w:rPr>
          <w:rFonts w:asciiTheme="minorHAnsi" w:hAnsiTheme="minorHAnsi"/>
          <w:u w:val="single"/>
          <w:lang w:val="pl-PL"/>
        </w:rPr>
      </w:pP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przeniesienie całości autorskich praw majątkowych do oprogramowania aplikacji użytkowych;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szkolenie pracowników Zamawiającego w zakresie obsługi, administrowania, instalacji, konfiguracji, modyfikacji kodu źródłowego i zabezpieczania przed uszkodzeniem;</w:t>
      </w:r>
    </w:p>
    <w:p w:rsidR="00994F48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szkolenia mają być przeprowadzone przez wykonawcę czy dystrybutora w jego siedzibie zgodnie z programem szkoleń.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Pr="005B3205" w:rsidRDefault="00B82A1A" w:rsidP="00EA0CAC">
      <w:pPr>
        <w:pStyle w:val="Tekstpodstawowy"/>
        <w:spacing w:after="80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 xml:space="preserve">Stroną umowy jest Wykonawca. W jego gestii będzie przeprowadzenie szkoleń.  </w:t>
      </w:r>
    </w:p>
    <w:p w:rsidR="00B82A1A" w:rsidRPr="001063BD" w:rsidRDefault="00D7000F" w:rsidP="00EA0CAC">
      <w:pPr>
        <w:pStyle w:val="Tekstpodstawowy"/>
        <w:spacing w:after="80"/>
        <w:rPr>
          <w:rFonts w:asciiTheme="minorHAnsi" w:hAnsiTheme="minorHAnsi"/>
          <w:b/>
          <w:u w:val="single"/>
          <w:lang w:val="pl-PL"/>
        </w:rPr>
      </w:pPr>
      <w:r>
        <w:rPr>
          <w:rFonts w:asciiTheme="minorHAnsi" w:hAnsiTheme="minorHAnsi"/>
          <w:b/>
          <w:u w:val="single"/>
          <w:lang w:val="pl-PL"/>
        </w:rPr>
        <w:t>_________________________________________________________________________________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lastRenderedPageBreak/>
        <w:t>- udzielenie gwarancji na przedmiot zamówienia na okres 36 miesięcy od terminu odbioru końcowego przedmiotu zamówienia.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dostarczenie, zainstalowanie, podłączenie oraz uruchomienie szafy stojącej </w:t>
      </w:r>
      <w:proofErr w:type="spellStart"/>
      <w:r w:rsidRPr="00842497">
        <w:rPr>
          <w:rFonts w:asciiTheme="minorHAnsi" w:hAnsiTheme="minorHAnsi"/>
          <w:i/>
          <w:lang w:val="pl-PL"/>
        </w:rPr>
        <w:t>Rack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842497">
          <w:rPr>
            <w:rFonts w:asciiTheme="minorHAnsi" w:hAnsiTheme="minorHAnsi"/>
            <w:i/>
            <w:lang w:val="pl-PL"/>
          </w:rPr>
          <w:t>19”</w:t>
        </w:r>
      </w:smartTag>
      <w:r w:rsidRPr="00842497">
        <w:rPr>
          <w:rFonts w:asciiTheme="minorHAnsi" w:hAnsiTheme="minorHAnsi"/>
          <w:i/>
          <w:lang w:val="pl-PL"/>
        </w:rPr>
        <w:t xml:space="preserve"> 42U wyposażonej w min 4 wentylatory w panelu podsufitowym.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- dostarczenie, zainstalowanie, podłączenie oraz uruchomienie zasilacz awaryjny UPS o szacowanej mocy 3kVA obudowa </w:t>
      </w:r>
      <w:proofErr w:type="spellStart"/>
      <w:r w:rsidRPr="00842497">
        <w:rPr>
          <w:rFonts w:asciiTheme="minorHAnsi" w:hAnsiTheme="minorHAnsi"/>
          <w:i/>
          <w:lang w:val="pl-PL"/>
        </w:rPr>
        <w:t>Rack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842497">
          <w:rPr>
            <w:rFonts w:asciiTheme="minorHAnsi" w:hAnsiTheme="minorHAnsi"/>
            <w:i/>
            <w:lang w:val="pl-PL"/>
          </w:rPr>
          <w:t>19”</w:t>
        </w:r>
      </w:smartTag>
      <w:r w:rsidRPr="00842497">
        <w:rPr>
          <w:rFonts w:asciiTheme="minorHAnsi" w:hAnsiTheme="minorHAnsi"/>
          <w:i/>
          <w:lang w:val="pl-PL"/>
        </w:rPr>
        <w:t>.</w:t>
      </w:r>
    </w:p>
    <w:p w:rsidR="00994F48" w:rsidRPr="00842497" w:rsidRDefault="00994F48" w:rsidP="00F544EB">
      <w:pPr>
        <w:pStyle w:val="Tekstpodstawowy"/>
        <w:spacing w:after="8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- wykonanie instalacji zasilających, sterowniczych i sygnalizacyjnych.</w:t>
      </w:r>
    </w:p>
    <w:p w:rsidR="00EA0CAC" w:rsidRPr="001063BD" w:rsidRDefault="00EA0CAC" w:rsidP="005823D1">
      <w:pPr>
        <w:pStyle w:val="Tekstpodstawowy"/>
        <w:spacing w:after="80"/>
        <w:rPr>
          <w:rFonts w:asciiTheme="minorHAnsi" w:hAnsiTheme="minorHAnsi"/>
          <w:lang w:val="pl-PL"/>
        </w:rPr>
      </w:pPr>
    </w:p>
    <w:p w:rsidR="00994F48" w:rsidRPr="001063BD" w:rsidRDefault="00994F48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Opis zawiera tylko dostarczenie szafy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Rack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 xml:space="preserve"> 19” oraz UPS. Czy szafa ma być wyposażona w jakiś o sprzęt sieciowy? Jeżeli tak to jak duża jest sieć.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994F48" w:rsidRPr="005B3205" w:rsidRDefault="00842497" w:rsidP="005823D1">
      <w:pPr>
        <w:pStyle w:val="Tekstpodstawowy"/>
        <w:spacing w:after="80"/>
        <w:rPr>
          <w:lang w:val="pl-PL"/>
        </w:rPr>
      </w:pPr>
      <w:r w:rsidRPr="005B3205">
        <w:rPr>
          <w:lang w:val="pl-PL"/>
        </w:rPr>
        <w:t>Nie, w szafie mają zostać zainstalowane elementy wymienione w SWIZ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Default="00842497" w:rsidP="005823D1">
      <w:pPr>
        <w:pStyle w:val="Tekstpodstawowy"/>
        <w:spacing w:after="80"/>
        <w:rPr>
          <w:b/>
          <w:lang w:val="pl-PL"/>
        </w:rPr>
      </w:pPr>
    </w:p>
    <w:p w:rsidR="00994F48" w:rsidRPr="00842497" w:rsidRDefault="00994F48" w:rsidP="0047521E">
      <w:pPr>
        <w:pStyle w:val="Default"/>
        <w:spacing w:line="276" w:lineRule="auto"/>
        <w:jc w:val="both"/>
        <w:rPr>
          <w:rFonts w:asciiTheme="minorHAnsi" w:hAnsiTheme="minorHAnsi" w:cs="Times New Roman"/>
          <w:i/>
          <w:color w:val="auto"/>
        </w:rPr>
      </w:pPr>
      <w:r w:rsidRPr="00842497">
        <w:rPr>
          <w:rFonts w:asciiTheme="minorHAnsi" w:hAnsiTheme="minorHAnsi" w:cs="Times New Roman"/>
          <w:i/>
          <w:color w:val="auto"/>
        </w:rPr>
        <w:t>Rozbudowa istniejących komputerów biurowych o dodatkową funkcjonalność zdalnej stacji operatorskiej, pozwalającej na podgląd oraz analizę stanu pracy urządzeń technologicznych ZPW „Miedwie</w:t>
      </w:r>
    </w:p>
    <w:p w:rsidR="00994F48" w:rsidRPr="00842497" w:rsidRDefault="00994F48" w:rsidP="005823D1">
      <w:pPr>
        <w:pStyle w:val="Tekstpodstawowy"/>
        <w:spacing w:after="80"/>
        <w:rPr>
          <w:rFonts w:asciiTheme="minorHAnsi" w:hAnsiTheme="minorHAnsi"/>
          <w:i/>
        </w:rPr>
      </w:pPr>
      <w:proofErr w:type="spellStart"/>
      <w:r w:rsidRPr="00842497">
        <w:rPr>
          <w:rFonts w:asciiTheme="minorHAnsi" w:hAnsiTheme="minorHAnsi"/>
          <w:i/>
        </w:rPr>
        <w:t>Zakres</w:t>
      </w:r>
      <w:proofErr w:type="spellEnd"/>
      <w:r w:rsidRPr="00842497">
        <w:rPr>
          <w:rFonts w:asciiTheme="minorHAnsi" w:hAnsiTheme="minorHAnsi"/>
          <w:i/>
        </w:rPr>
        <w:t xml:space="preserve"> </w:t>
      </w:r>
      <w:proofErr w:type="spellStart"/>
      <w:r w:rsidRPr="00842497">
        <w:rPr>
          <w:rFonts w:asciiTheme="minorHAnsi" w:hAnsiTheme="minorHAnsi"/>
          <w:i/>
        </w:rPr>
        <w:t>robót</w:t>
      </w:r>
      <w:proofErr w:type="spellEnd"/>
      <w:r w:rsidRPr="00842497">
        <w:rPr>
          <w:rFonts w:asciiTheme="minorHAnsi" w:hAnsiTheme="minorHAnsi"/>
          <w:i/>
        </w:rPr>
        <w:t xml:space="preserve"> </w:t>
      </w:r>
      <w:proofErr w:type="spellStart"/>
      <w:r w:rsidRPr="00842497">
        <w:rPr>
          <w:rFonts w:asciiTheme="minorHAnsi" w:hAnsiTheme="minorHAnsi"/>
          <w:i/>
        </w:rPr>
        <w:t>obejmuje</w:t>
      </w:r>
      <w:proofErr w:type="spellEnd"/>
      <w:r w:rsidR="00842497">
        <w:rPr>
          <w:rFonts w:asciiTheme="minorHAnsi" w:hAnsiTheme="minorHAnsi"/>
          <w:i/>
        </w:rPr>
        <w:t>:</w:t>
      </w:r>
      <w:r w:rsidRPr="00842497">
        <w:rPr>
          <w:rFonts w:asciiTheme="minorHAnsi" w:hAnsiTheme="minorHAnsi"/>
          <w:i/>
        </w:rPr>
        <w:t xml:space="preserve"> </w:t>
      </w:r>
    </w:p>
    <w:p w:rsidR="00994F48" w:rsidRPr="00842497" w:rsidRDefault="00994F48" w:rsidP="007B5047">
      <w:pPr>
        <w:pStyle w:val="Tekstpodstawowy"/>
        <w:numPr>
          <w:ilvl w:val="0"/>
          <w:numId w:val="4"/>
        </w:numPr>
        <w:tabs>
          <w:tab w:val="num" w:pos="1080"/>
        </w:tabs>
        <w:spacing w:after="80"/>
        <w:ind w:left="360" w:hanging="36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wykonanie modułu alarmowego aplikacji wizualizacyjnej SCADA w ramach realizacji zdalnych stacji operatorskich zgodnie z wymaganiami oraz standardami przyjętymi przez użytkownika systemu wizualizacyjnego SCADA.</w:t>
      </w:r>
    </w:p>
    <w:p w:rsidR="00994F48" w:rsidRPr="001063BD" w:rsidRDefault="00926A8B" w:rsidP="007B5047">
      <w:pPr>
        <w:pStyle w:val="Tekstpodstawowy"/>
        <w:numPr>
          <w:ilvl w:val="0"/>
          <w:numId w:val="7"/>
        </w:numPr>
        <w:spacing w:after="80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Co U</w:t>
      </w:r>
      <w:r w:rsidR="00994F48" w:rsidRPr="001063BD">
        <w:rPr>
          <w:rFonts w:asciiTheme="minorHAnsi" w:hAnsiTheme="minorHAnsi"/>
          <w:b/>
          <w:u w:val="single"/>
          <w:lang w:val="pl-PL"/>
        </w:rPr>
        <w:t xml:space="preserve">żytkownik ma na myśli „wykonanie modułu alarmowego”? Czy chodzi o standardową aplikację alarmową w oprogramowaniu </w:t>
      </w:r>
      <w:proofErr w:type="spellStart"/>
      <w:r w:rsidR="00994F48" w:rsidRPr="001063BD">
        <w:rPr>
          <w:rFonts w:asciiTheme="minorHAnsi" w:hAnsiTheme="minorHAnsi"/>
          <w:b/>
          <w:u w:val="single"/>
          <w:lang w:val="pl-PL"/>
        </w:rPr>
        <w:t>InTouch</w:t>
      </w:r>
      <w:proofErr w:type="spellEnd"/>
      <w:r w:rsidR="00994F48" w:rsidRPr="001063BD">
        <w:rPr>
          <w:rFonts w:asciiTheme="minorHAnsi" w:hAnsiTheme="minorHAnsi"/>
          <w:b/>
          <w:u w:val="single"/>
          <w:lang w:val="pl-PL"/>
        </w:rPr>
        <w:t>?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842497" w:rsidRPr="00842497" w:rsidRDefault="00842497" w:rsidP="00842497">
      <w:pPr>
        <w:jc w:val="both"/>
        <w:rPr>
          <w:lang w:val="pl-PL"/>
        </w:rPr>
      </w:pPr>
      <w:r w:rsidRPr="00842497">
        <w:rPr>
          <w:lang w:val="pl-PL"/>
        </w:rPr>
        <w:t xml:space="preserve">W aplikacjach wizualizacyjnych zdalnych stacji operatorskich kierownika oraz głównego energetyka należy wykonać system alarmowania z wykorzystaniem kontrolek obsługi alarmów bieżących i historycznych udostępnianych przez oprogramowanie </w:t>
      </w:r>
      <w:proofErr w:type="spellStart"/>
      <w:r w:rsidRPr="00842497">
        <w:rPr>
          <w:lang w:val="pl-PL"/>
        </w:rPr>
        <w:t>InTouch</w:t>
      </w:r>
      <w:proofErr w:type="spellEnd"/>
      <w:r w:rsidRPr="00842497">
        <w:rPr>
          <w:lang w:val="pl-PL"/>
        </w:rPr>
        <w:t xml:space="preserve"> firmy </w:t>
      </w:r>
      <w:proofErr w:type="spellStart"/>
      <w:r w:rsidRPr="00842497">
        <w:rPr>
          <w:lang w:val="pl-PL"/>
        </w:rPr>
        <w:t>Wonderware</w:t>
      </w:r>
      <w:proofErr w:type="spellEnd"/>
      <w:r w:rsidRPr="00842497">
        <w:rPr>
          <w:lang w:val="pl-PL"/>
        </w:rPr>
        <w:t>. Sposób prezentacji informacji alarmowych należy wykonać zgodnie</w:t>
      </w:r>
      <w:r>
        <w:rPr>
          <w:lang w:val="pl-PL"/>
        </w:rPr>
        <w:t xml:space="preserve"> </w:t>
      </w:r>
      <w:r w:rsidRPr="00842497">
        <w:rPr>
          <w:lang w:val="pl-PL"/>
        </w:rPr>
        <w:t>z wymaganiami oraz standardami przyjętymi przez użytkownika systemu wizualizacyjnego SCADA. System alarmowania powinien zapewnić możliwość filtrowania danych alarmowych według ustalonych kryteriów oraz czasu wystąpienia zdarzenia.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994F48" w:rsidRPr="001063BD" w:rsidRDefault="00994F48" w:rsidP="005823D1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</w:rPr>
      </w:pPr>
    </w:p>
    <w:p w:rsidR="00994F48" w:rsidRPr="00842497" w:rsidRDefault="00994F48" w:rsidP="005001FB">
      <w:pPr>
        <w:pStyle w:val="Akapitzlist"/>
        <w:spacing w:before="120" w:after="0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842497">
        <w:rPr>
          <w:rFonts w:asciiTheme="minorHAnsi" w:hAnsiTheme="minorHAnsi"/>
          <w:i/>
          <w:sz w:val="24"/>
          <w:szCs w:val="24"/>
        </w:rPr>
        <w:lastRenderedPageBreak/>
        <w:t xml:space="preserve">Wykonanie oprogramowania aplikacyjnego </w:t>
      </w:r>
      <w:proofErr w:type="spellStart"/>
      <w:r w:rsidRPr="00842497">
        <w:rPr>
          <w:rFonts w:asciiTheme="minorHAnsi" w:hAnsiTheme="minorHAnsi"/>
          <w:i/>
          <w:sz w:val="24"/>
          <w:szCs w:val="24"/>
        </w:rPr>
        <w:t>panela</w:t>
      </w:r>
      <w:proofErr w:type="spellEnd"/>
      <w:r w:rsidRPr="00842497">
        <w:rPr>
          <w:rFonts w:asciiTheme="minorHAnsi" w:hAnsiTheme="minorHAnsi"/>
          <w:i/>
          <w:sz w:val="24"/>
          <w:szCs w:val="24"/>
        </w:rPr>
        <w:t xml:space="preserve"> operatorskiego systemu energetycznego w ZPW „Miedwie”.</w:t>
      </w:r>
    </w:p>
    <w:p w:rsidR="00994F48" w:rsidRPr="00842497" w:rsidRDefault="00994F48" w:rsidP="00D7000F">
      <w:pPr>
        <w:pStyle w:val="Tekstpodstawowy"/>
        <w:rPr>
          <w:rFonts w:asciiTheme="minorHAnsi" w:hAnsiTheme="minorHAnsi"/>
          <w:i/>
        </w:rPr>
      </w:pPr>
      <w:r w:rsidRPr="00842497">
        <w:rPr>
          <w:rFonts w:asciiTheme="minorHAnsi" w:hAnsiTheme="minorHAnsi"/>
          <w:i/>
        </w:rPr>
        <w:t xml:space="preserve">W </w:t>
      </w:r>
      <w:proofErr w:type="spellStart"/>
      <w:r w:rsidRPr="00842497">
        <w:rPr>
          <w:rFonts w:asciiTheme="minorHAnsi" w:hAnsiTheme="minorHAnsi"/>
          <w:i/>
        </w:rPr>
        <w:t>tym</w:t>
      </w:r>
      <w:proofErr w:type="spellEnd"/>
      <w:r w:rsidRPr="00842497">
        <w:rPr>
          <w:rFonts w:asciiTheme="minorHAnsi" w:hAnsiTheme="minorHAnsi"/>
          <w:i/>
        </w:rPr>
        <w:t xml:space="preserve"> </w:t>
      </w:r>
      <w:proofErr w:type="spellStart"/>
      <w:r w:rsidRPr="00842497">
        <w:rPr>
          <w:rFonts w:asciiTheme="minorHAnsi" w:hAnsiTheme="minorHAnsi"/>
          <w:i/>
        </w:rPr>
        <w:t>celu</w:t>
      </w:r>
      <w:proofErr w:type="spellEnd"/>
      <w:r w:rsidRPr="00842497">
        <w:rPr>
          <w:rFonts w:asciiTheme="minorHAnsi" w:hAnsiTheme="minorHAnsi"/>
          <w:i/>
        </w:rPr>
        <w:t xml:space="preserve"> </w:t>
      </w:r>
      <w:proofErr w:type="spellStart"/>
      <w:r w:rsidRPr="00842497">
        <w:rPr>
          <w:rFonts w:asciiTheme="minorHAnsi" w:hAnsiTheme="minorHAnsi"/>
          <w:i/>
        </w:rPr>
        <w:t>należy</w:t>
      </w:r>
      <w:proofErr w:type="spellEnd"/>
      <w:r w:rsidRPr="00842497">
        <w:rPr>
          <w:rFonts w:asciiTheme="minorHAnsi" w:hAnsiTheme="minorHAnsi"/>
          <w:i/>
        </w:rPr>
        <w:t>:</w:t>
      </w:r>
    </w:p>
    <w:p w:rsidR="00994F48" w:rsidRPr="00F544EB" w:rsidRDefault="00994F48" w:rsidP="00F544EB">
      <w:pPr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dostarczyć, zainstalować i uruchomić odpowiedni zasilacz 24V DC w celu zapewnienia właściwych parametrów zasilania istniejącego </w:t>
      </w:r>
      <w:proofErr w:type="spellStart"/>
      <w:r w:rsidRPr="00842497">
        <w:rPr>
          <w:rFonts w:asciiTheme="minorHAnsi" w:hAnsiTheme="minorHAnsi"/>
          <w:i/>
          <w:lang w:val="pl-PL"/>
        </w:rPr>
        <w:t>panela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operatorskiego typu</w:t>
      </w:r>
      <w:r w:rsidR="00F544EB">
        <w:rPr>
          <w:rFonts w:asciiTheme="minorHAnsi" w:hAnsiTheme="minorHAnsi"/>
          <w:i/>
          <w:lang w:val="pl-PL"/>
        </w:rPr>
        <w:t xml:space="preserve"> </w:t>
      </w:r>
      <w:proofErr w:type="spellStart"/>
      <w:r w:rsidRPr="00F544EB">
        <w:rPr>
          <w:rFonts w:asciiTheme="minorHAnsi" w:hAnsiTheme="minorHAnsi"/>
          <w:i/>
          <w:lang w:val="pl-PL"/>
        </w:rPr>
        <w:t>QuickPanel</w:t>
      </w:r>
      <w:proofErr w:type="spellEnd"/>
      <w:r w:rsidRPr="00F544EB">
        <w:rPr>
          <w:rFonts w:asciiTheme="minorHAnsi" w:hAnsiTheme="minorHAnsi"/>
          <w:i/>
          <w:lang w:val="pl-PL"/>
        </w:rPr>
        <w:t xml:space="preserve"> CE </w:t>
      </w:r>
      <w:proofErr w:type="spellStart"/>
      <w:r w:rsidRPr="00F544EB">
        <w:rPr>
          <w:rFonts w:asciiTheme="minorHAnsi" w:hAnsiTheme="minorHAnsi"/>
          <w:i/>
          <w:lang w:val="pl-PL"/>
        </w:rPr>
        <w:t>View</w:t>
      </w:r>
      <w:proofErr w:type="spellEnd"/>
      <w:r w:rsidRPr="00F544EB">
        <w:rPr>
          <w:rFonts w:asciiTheme="minorHAnsi" w:hAnsiTheme="minorHAnsi"/>
          <w:i/>
          <w:lang w:val="pl-PL"/>
        </w:rPr>
        <w:t xml:space="preserve"> </w:t>
      </w:r>
      <w:smartTag w:uri="urn:schemas-microsoft-com:office:smarttags" w:element="metricconverter">
        <w:smartTagPr>
          <w:attr w:name="ProductID" w:val="15”"/>
        </w:smartTagPr>
        <w:r w:rsidRPr="00F544EB">
          <w:rPr>
            <w:rFonts w:asciiTheme="minorHAnsi" w:hAnsiTheme="minorHAnsi"/>
            <w:i/>
            <w:lang w:val="pl-PL"/>
          </w:rPr>
          <w:t>15”</w:t>
        </w:r>
      </w:smartTag>
      <w:r w:rsidRPr="00F544EB">
        <w:rPr>
          <w:rFonts w:asciiTheme="minorHAnsi" w:hAnsiTheme="minorHAnsi"/>
          <w:i/>
          <w:lang w:val="pl-PL"/>
        </w:rPr>
        <w:t>,</w:t>
      </w:r>
    </w:p>
    <w:p w:rsidR="00994F48" w:rsidRDefault="00994F48" w:rsidP="007B5047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063BD">
        <w:rPr>
          <w:rFonts w:asciiTheme="minorHAnsi" w:hAnsiTheme="minorHAnsi"/>
          <w:b/>
          <w:sz w:val="24"/>
          <w:szCs w:val="24"/>
          <w:u w:val="single"/>
        </w:rPr>
        <w:t>Czy doprowadzone jest zasilanie do szafy sterowniczej w której jest zainstalowany panel operatorski?</w:t>
      </w:r>
    </w:p>
    <w:p w:rsidR="00EA0CAC" w:rsidRPr="001063BD" w:rsidRDefault="00EA0CAC" w:rsidP="00EA0CAC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Pr="005B3205" w:rsidRDefault="00842497" w:rsidP="00EA0CAC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5B3205">
        <w:rPr>
          <w:rFonts w:asciiTheme="minorHAnsi" w:hAnsiTheme="minorHAnsi"/>
          <w:sz w:val="24"/>
          <w:szCs w:val="24"/>
        </w:rPr>
        <w:t>Tak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Pr="00842497" w:rsidRDefault="00842497" w:rsidP="00EA0CAC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EA0CAC" w:rsidRPr="00842497" w:rsidRDefault="00994F48" w:rsidP="00EA0CAC">
      <w:pPr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wykonać integrację istniejącego </w:t>
      </w:r>
      <w:proofErr w:type="spellStart"/>
      <w:r w:rsidRPr="00842497">
        <w:rPr>
          <w:rFonts w:asciiTheme="minorHAnsi" w:hAnsiTheme="minorHAnsi"/>
          <w:i/>
          <w:lang w:val="pl-PL"/>
        </w:rPr>
        <w:t>panela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operatorskiego typu </w:t>
      </w:r>
      <w:proofErr w:type="spellStart"/>
      <w:r w:rsidRPr="00842497">
        <w:rPr>
          <w:rFonts w:asciiTheme="minorHAnsi" w:hAnsiTheme="minorHAnsi"/>
          <w:i/>
          <w:lang w:val="pl-PL"/>
        </w:rPr>
        <w:t>QuickPanel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CE </w:t>
      </w:r>
      <w:proofErr w:type="spellStart"/>
      <w:r w:rsidRPr="00842497">
        <w:rPr>
          <w:rFonts w:asciiTheme="minorHAnsi" w:hAnsiTheme="minorHAnsi"/>
          <w:i/>
          <w:lang w:val="pl-PL"/>
        </w:rPr>
        <w:t>View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</w:t>
      </w:r>
      <w:smartTag w:uri="urn:schemas-microsoft-com:office:smarttags" w:element="metricconverter">
        <w:smartTagPr>
          <w:attr w:name="ProductID" w:val="15”"/>
        </w:smartTagPr>
        <w:r w:rsidRPr="00842497">
          <w:rPr>
            <w:rFonts w:asciiTheme="minorHAnsi" w:hAnsiTheme="minorHAnsi"/>
            <w:i/>
            <w:lang w:val="pl-PL"/>
          </w:rPr>
          <w:t>15”</w:t>
        </w:r>
      </w:smartTag>
      <w:r w:rsidRPr="00842497">
        <w:rPr>
          <w:rFonts w:asciiTheme="minorHAnsi" w:hAnsiTheme="minorHAnsi"/>
          <w:i/>
          <w:lang w:val="pl-PL"/>
        </w:rPr>
        <w:br/>
        <w:t>z istniejącą przemysłową siecią Ethernet dla potrzeb wymiany danych z lokalnymi źródłami danych procesowych</w:t>
      </w:r>
    </w:p>
    <w:p w:rsidR="00994F48" w:rsidRPr="001063BD" w:rsidRDefault="00994F48" w:rsidP="007B5047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063BD">
        <w:rPr>
          <w:rFonts w:asciiTheme="minorHAnsi" w:hAnsiTheme="minorHAnsi"/>
          <w:b/>
          <w:sz w:val="24"/>
          <w:szCs w:val="24"/>
          <w:u w:val="single"/>
        </w:rPr>
        <w:t xml:space="preserve">Czy szafa sterownicza, w której jest zainstalowany panel operatorski jest wyposażona w </w:t>
      </w:r>
      <w:proofErr w:type="spellStart"/>
      <w:r w:rsidRPr="001063BD">
        <w:rPr>
          <w:rFonts w:asciiTheme="minorHAnsi" w:hAnsiTheme="minorHAnsi"/>
          <w:b/>
          <w:sz w:val="24"/>
          <w:szCs w:val="24"/>
          <w:u w:val="single"/>
        </w:rPr>
        <w:t>switch</w:t>
      </w:r>
      <w:proofErr w:type="spellEnd"/>
      <w:r w:rsidRPr="001063BD">
        <w:rPr>
          <w:rFonts w:asciiTheme="minorHAnsi" w:hAnsiTheme="minorHAnsi"/>
          <w:b/>
          <w:sz w:val="24"/>
          <w:szCs w:val="24"/>
          <w:u w:val="single"/>
        </w:rPr>
        <w:t xml:space="preserve"> lub inny koncentrator sieci Ethernet?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EA0CAC" w:rsidRPr="005B3205" w:rsidRDefault="00842497" w:rsidP="00EA0CAC">
      <w:pPr>
        <w:pStyle w:val="Tekstpodstawowy"/>
        <w:spacing w:after="0"/>
        <w:jc w:val="both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Tak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Default="00842497" w:rsidP="00EA0CAC">
      <w:pPr>
        <w:pStyle w:val="Tekstpodstawowy"/>
        <w:spacing w:after="0"/>
        <w:jc w:val="both"/>
        <w:rPr>
          <w:rFonts w:asciiTheme="minorHAnsi" w:hAnsiTheme="minorHAnsi"/>
          <w:lang w:val="pl-PL"/>
        </w:rPr>
      </w:pPr>
    </w:p>
    <w:p w:rsidR="00994F48" w:rsidRPr="00842497" w:rsidRDefault="00994F48" w:rsidP="007B5047">
      <w:pPr>
        <w:pStyle w:val="Tekstpodstawowy"/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właściwie skonfigurować oraz uruchomić mechanizm wymiany danych z istniejącym sterownikiem swobodnie programowalnym PLC typu </w:t>
      </w:r>
      <w:proofErr w:type="spellStart"/>
      <w:r w:rsidRPr="00842497">
        <w:rPr>
          <w:rFonts w:asciiTheme="minorHAnsi" w:hAnsiTheme="minorHAnsi"/>
          <w:i/>
          <w:lang w:val="pl-PL"/>
        </w:rPr>
        <w:t>VersaMax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 GE </w:t>
      </w:r>
      <w:proofErr w:type="spellStart"/>
      <w:r w:rsidRPr="00842497">
        <w:rPr>
          <w:rFonts w:asciiTheme="minorHAnsi" w:hAnsiTheme="minorHAnsi"/>
          <w:i/>
          <w:lang w:val="pl-PL"/>
        </w:rPr>
        <w:t>Fanuc</w:t>
      </w:r>
      <w:proofErr w:type="spellEnd"/>
      <w:r w:rsidRPr="00842497">
        <w:rPr>
          <w:rFonts w:asciiTheme="minorHAnsi" w:hAnsiTheme="minorHAnsi"/>
          <w:i/>
          <w:lang w:val="pl-PL"/>
        </w:rPr>
        <w:t>, pracującym w rozdzielni elektrycznej SN 15kV zlokalizowanej na terenie ZPW „Miedwie”. Komunikacja urządzeń powinna odbywać się za pośrednictwem przemysłowej sieci Ethernet z wykorzystaniem protokołu komunikacyjnego GESRTP,</w:t>
      </w:r>
    </w:p>
    <w:p w:rsidR="00994F48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Czy położony jest kabel transmisyjny pomiędzy sterownikiem PLC typu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VersaMax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 xml:space="preserve"> GE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Fanuc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>, pracującym w rozdzielni elektrycznej SN 15kV a szafą panelu OP?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D2783E" w:rsidRPr="005B3205" w:rsidRDefault="00842497" w:rsidP="00D2783E">
      <w:pPr>
        <w:pStyle w:val="Tekstpodstawowy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Tak</w:t>
      </w:r>
    </w:p>
    <w:p w:rsidR="00842497" w:rsidRPr="000E6EEE" w:rsidRDefault="00842497" w:rsidP="00842497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Pr="00842497" w:rsidRDefault="00842497" w:rsidP="00D2783E">
      <w:pPr>
        <w:pStyle w:val="Tekstpodstawowy"/>
        <w:rPr>
          <w:rFonts w:asciiTheme="minorHAnsi" w:hAnsiTheme="minorHAnsi"/>
          <w:b/>
          <w:lang w:val="pl-PL"/>
        </w:rPr>
      </w:pPr>
    </w:p>
    <w:p w:rsidR="00994F48" w:rsidRPr="00842497" w:rsidRDefault="00994F48" w:rsidP="007B5047">
      <w:pPr>
        <w:pStyle w:val="Tekstpodstawowy"/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 xml:space="preserve">właściwie skonfigurować oraz uruchomić mechanizm wymiany danych z istniejącym sterownikiem swobodnie programowalnym PLC typu 90-30 GE </w:t>
      </w:r>
      <w:proofErr w:type="spellStart"/>
      <w:r w:rsidRPr="00842497">
        <w:rPr>
          <w:rFonts w:asciiTheme="minorHAnsi" w:hAnsiTheme="minorHAnsi"/>
          <w:i/>
          <w:lang w:val="pl-PL"/>
        </w:rPr>
        <w:t>Fanuc</w:t>
      </w:r>
      <w:proofErr w:type="spellEnd"/>
      <w:r w:rsidRPr="00842497">
        <w:rPr>
          <w:rFonts w:asciiTheme="minorHAnsi" w:hAnsiTheme="minorHAnsi"/>
          <w:i/>
          <w:lang w:val="pl-PL"/>
        </w:rPr>
        <w:t xml:space="preserve">, pracującym w rozdzielni elektrycznej SN 6kV </w:t>
      </w:r>
      <w:r w:rsidRPr="00842497">
        <w:rPr>
          <w:rFonts w:asciiTheme="minorHAnsi" w:hAnsiTheme="minorHAnsi"/>
          <w:i/>
          <w:lang w:val="pl-PL"/>
        </w:rPr>
        <w:lastRenderedPageBreak/>
        <w:t>zlokalizowanej na terenie PW „Żelewo”. Komunikacja urządzeń powinna odbywać się za pośrednictwem przemysłowej sieci Ethernet z wykorzystaniem protokołu komunikacyjnego GESRTP,</w:t>
      </w:r>
    </w:p>
    <w:p w:rsidR="00994F48" w:rsidRPr="00842497" w:rsidRDefault="00994F48" w:rsidP="007B5047">
      <w:pPr>
        <w:pStyle w:val="Tekstpodstawowy"/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842497">
        <w:rPr>
          <w:rFonts w:asciiTheme="minorHAnsi" w:hAnsiTheme="minorHAnsi"/>
          <w:i/>
          <w:lang w:val="pl-PL"/>
        </w:rPr>
        <w:t>wykonać niezbędne oprogramowanie aplikacyjne i opublikować okna synoptyczne przedstawiające graficzną reprezentację stanu pracy łączników polowych oraz wartości pomiarowych w ramach rozdzielnicy elektrycznej 15kV zlokalizowanej na terenie ZPW „Miedwie”. Okna synoptyczne należy wykonać zgodnie z wymaganiami oraz standardami przyjętymi przez użytkownika systemu wizualizacyjnego SCADA. W ramach realizacji zadania należy umożliwić zdalne sterowanie polowych urządzeń wykonawczych i nadzorczych pracujących w rozdzielnicy elektrycznej SN 15kV,</w:t>
      </w:r>
    </w:p>
    <w:p w:rsidR="00994F48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Jaka liczba okien jest przewidziana na panelu OP do wizualizacji rozdzielnicy elektrycznej SN15kV?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D2783E" w:rsidRPr="005B3205" w:rsidRDefault="00A128D9" w:rsidP="00D2783E">
      <w:pPr>
        <w:pStyle w:val="Tekstpodstawowy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10 okien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842497" w:rsidRPr="001063BD" w:rsidRDefault="00842497" w:rsidP="00D2783E">
      <w:pPr>
        <w:pStyle w:val="Tekstpodstawowy"/>
        <w:rPr>
          <w:rFonts w:asciiTheme="minorHAnsi" w:hAnsiTheme="minorHAnsi"/>
          <w:b/>
          <w:u w:val="single"/>
          <w:lang w:val="pl-PL"/>
        </w:rPr>
      </w:pPr>
    </w:p>
    <w:p w:rsidR="00994F48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mają być wizualizowane wszystkie tego typu stacje? W opracowaniu są wymienion</w:t>
      </w:r>
      <w:r w:rsidR="00D2783E">
        <w:rPr>
          <w:rFonts w:asciiTheme="minorHAnsi" w:hAnsiTheme="minorHAnsi"/>
          <w:b/>
          <w:u w:val="single"/>
          <w:lang w:val="pl-PL"/>
        </w:rPr>
        <w:t>e już istniejące wizualizacje,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D2783E" w:rsidRPr="005B3205" w:rsidRDefault="00A128D9" w:rsidP="00CF6D3B">
      <w:pPr>
        <w:pStyle w:val="Tekstpodstawowy"/>
        <w:jc w:val="both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Nie. Tylko panel operatorski ma być wizualizowany. Pozostałe stacje operatorskie posiadają wizualizację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1063BD" w:rsidRDefault="00A128D9" w:rsidP="00D2783E">
      <w:pPr>
        <w:pStyle w:val="Tekstpodstawowy"/>
        <w:rPr>
          <w:rFonts w:asciiTheme="minorHAnsi" w:hAnsiTheme="minorHAnsi"/>
          <w:b/>
          <w:u w:val="single"/>
          <w:lang w:val="pl-PL"/>
        </w:rPr>
      </w:pPr>
    </w:p>
    <w:p w:rsidR="00994F48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układ sterowania (połączenia elektryczne oraz algorytmy PLC) SN15kV są przygotowane do sterowania urządzeniami polowymi z poziomu panelu OP?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D2783E" w:rsidRPr="005B3205" w:rsidRDefault="00A128D9" w:rsidP="00D2783E">
      <w:pPr>
        <w:pStyle w:val="Tekstpodstawowy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Tak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A128D9" w:rsidRDefault="00A128D9" w:rsidP="00D2783E">
      <w:pPr>
        <w:pStyle w:val="Tekstpodstawowy"/>
        <w:rPr>
          <w:rFonts w:asciiTheme="minorHAnsi" w:hAnsiTheme="minorHAnsi"/>
          <w:b/>
          <w:lang w:val="pl-PL"/>
        </w:rPr>
      </w:pPr>
    </w:p>
    <w:p w:rsidR="00994F48" w:rsidRPr="00A128D9" w:rsidRDefault="00994F48" w:rsidP="007B5047">
      <w:pPr>
        <w:pStyle w:val="Tekstpodstawowy"/>
        <w:numPr>
          <w:ilvl w:val="0"/>
          <w:numId w:val="5"/>
        </w:numPr>
        <w:spacing w:after="0"/>
        <w:ind w:left="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wykonać niezbędne oprogramowanie aplikacyjne i opublikować okna synoptyczne przedstawiające graficzną reprezentację stanu pracy łączników polowych oraz wartości pomiarowych w ramach rozdzielnicy elektrycznej 6kV zlokalizowanej na terenie PW „Żelewo”. Okna synoptyczne należy wykonać zgodnie z wymaganiami oraz standardami przyjętymi przez użytkownika systemu wizualizacyjnego SCADA. W ramach realizacji zadania należy umożliwić zdalne sterowanie polowych urządzeń wykonawczych i nadzorczych pracujących w rozdzielnicy elektrycznej SN 6kV,</w:t>
      </w:r>
    </w:p>
    <w:p w:rsidR="00994F48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Jaka liczba okien jest przewidziana na panelu OP do wizualizacji rozdzielnicy elektrycznej SN6kV?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lastRenderedPageBreak/>
        <w:t>ODPOWIEDŹ:</w:t>
      </w:r>
    </w:p>
    <w:p w:rsidR="00D2783E" w:rsidRDefault="00A128D9" w:rsidP="00D2783E">
      <w:pPr>
        <w:pStyle w:val="Tekstpodstawowy"/>
        <w:rPr>
          <w:lang w:val="pl-PL"/>
        </w:rPr>
      </w:pPr>
      <w:r>
        <w:rPr>
          <w:lang w:val="pl-PL"/>
        </w:rPr>
        <w:t>Jak w pytaniu nr 16. J</w:t>
      </w:r>
      <w:r w:rsidRPr="00A128D9">
        <w:rPr>
          <w:lang w:val="pl-PL"/>
        </w:rPr>
        <w:t>est tylko jeden panel operatorski przewidziany do oprogramowania i w nim ma zostać wykonane oprogramowanie aplikacyjne rozdzielnic 15kV i 6kV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A128D9" w:rsidRDefault="00A128D9" w:rsidP="00D2783E">
      <w:pPr>
        <w:pStyle w:val="Tekstpodstawowy"/>
        <w:rPr>
          <w:rFonts w:asciiTheme="minorHAnsi" w:hAnsiTheme="minorHAnsi"/>
          <w:b/>
          <w:u w:val="single"/>
          <w:lang w:val="pl-PL"/>
        </w:rPr>
      </w:pPr>
    </w:p>
    <w:p w:rsidR="00994F48" w:rsidRPr="001063BD" w:rsidRDefault="00994F48" w:rsidP="007B5047">
      <w:pPr>
        <w:pStyle w:val="Tekstpodstawowy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układ sterowania (połączenia elektryczne oraz algorytmy PLC) SN6kV są przygotowane do sterowania urządzenia</w:t>
      </w:r>
      <w:r w:rsidR="00926A8B" w:rsidRPr="001063BD">
        <w:rPr>
          <w:rFonts w:asciiTheme="minorHAnsi" w:hAnsiTheme="minorHAnsi"/>
          <w:b/>
          <w:u w:val="single"/>
          <w:lang w:val="pl-PL"/>
        </w:rPr>
        <w:t>mi polowymi z poziomu panelu OP</w:t>
      </w:r>
      <w:r w:rsidRPr="001063BD">
        <w:rPr>
          <w:rFonts w:asciiTheme="minorHAnsi" w:hAnsiTheme="minorHAnsi"/>
          <w:b/>
          <w:u w:val="single"/>
          <w:lang w:val="pl-PL"/>
        </w:rPr>
        <w:t>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994F48" w:rsidRPr="005B3205" w:rsidRDefault="00A128D9" w:rsidP="005823D1">
      <w:pPr>
        <w:spacing w:before="120" w:after="0"/>
        <w:jc w:val="both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Tak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1063BD" w:rsidRDefault="00A128D9" w:rsidP="005823D1">
      <w:pPr>
        <w:spacing w:after="0"/>
        <w:jc w:val="both"/>
        <w:rPr>
          <w:rFonts w:asciiTheme="minorHAnsi" w:hAnsiTheme="minorHAnsi"/>
          <w:lang w:val="pl-PL"/>
        </w:rPr>
      </w:pPr>
    </w:p>
    <w:p w:rsidR="00994F48" w:rsidRPr="00A128D9" w:rsidRDefault="00994F48" w:rsidP="00A128D9">
      <w:pPr>
        <w:spacing w:after="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System wizualizacji i stero</w:t>
      </w:r>
      <w:r w:rsidR="00797CC5" w:rsidRPr="00A128D9">
        <w:rPr>
          <w:rFonts w:asciiTheme="minorHAnsi" w:hAnsiTheme="minorHAnsi"/>
          <w:i/>
          <w:lang w:val="pl-PL"/>
        </w:rPr>
        <w:t xml:space="preserve">wania SCADA systemu energetyki </w:t>
      </w:r>
      <w:r w:rsidRPr="00A128D9">
        <w:rPr>
          <w:rFonts w:asciiTheme="minorHAnsi" w:hAnsiTheme="minorHAnsi"/>
          <w:i/>
          <w:lang w:val="pl-PL"/>
        </w:rPr>
        <w:t>ZPW „Miedwie”.</w:t>
      </w:r>
    </w:p>
    <w:p w:rsidR="00994F48" w:rsidRPr="00A128D9" w:rsidRDefault="00994F48" w:rsidP="00A128D9">
      <w:pPr>
        <w:pStyle w:val="Tekstpodstawowy"/>
        <w:widowControl w:val="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 xml:space="preserve">Przemysłowa baza danych SQL </w:t>
      </w:r>
      <w:proofErr w:type="spellStart"/>
      <w:r w:rsidRPr="00A128D9">
        <w:rPr>
          <w:rFonts w:asciiTheme="minorHAnsi" w:hAnsiTheme="minorHAnsi"/>
          <w:i/>
          <w:lang w:val="pl-PL"/>
        </w:rPr>
        <w:t>Wonderware</w:t>
      </w:r>
      <w:proofErr w:type="spellEnd"/>
      <w:r w:rsidRPr="00A128D9">
        <w:rPr>
          <w:rFonts w:asciiTheme="minorHAnsi" w:hAnsiTheme="minorHAnsi"/>
          <w:i/>
          <w:lang w:val="pl-PL"/>
        </w:rPr>
        <w:t xml:space="preserve"> Historia Server v.8.0 oraz współpracujące z nią narzędzia raportowe, w tym głównie </w:t>
      </w:r>
      <w:proofErr w:type="spellStart"/>
      <w:r w:rsidRPr="00A128D9">
        <w:rPr>
          <w:rFonts w:asciiTheme="minorHAnsi" w:hAnsiTheme="minorHAnsi"/>
          <w:i/>
          <w:lang w:val="pl-PL"/>
        </w:rPr>
        <w:t>ActiveFactory</w:t>
      </w:r>
      <w:proofErr w:type="spellEnd"/>
      <w:r w:rsidRPr="00A128D9">
        <w:rPr>
          <w:rFonts w:asciiTheme="minorHAnsi" w:hAnsiTheme="minorHAnsi"/>
          <w:i/>
          <w:lang w:val="pl-PL"/>
        </w:rPr>
        <w:t xml:space="preserve"> (</w:t>
      </w:r>
      <w:proofErr w:type="spellStart"/>
      <w:r w:rsidRPr="00A128D9">
        <w:rPr>
          <w:rFonts w:asciiTheme="minorHAnsi" w:hAnsiTheme="minorHAnsi"/>
          <w:i/>
          <w:lang w:val="pl-PL"/>
        </w:rPr>
        <w:t>Historian</w:t>
      </w:r>
      <w:proofErr w:type="spellEnd"/>
      <w:r w:rsidRPr="00A128D9">
        <w:rPr>
          <w:rFonts w:asciiTheme="minorHAnsi" w:hAnsiTheme="minorHAnsi"/>
          <w:i/>
          <w:lang w:val="pl-PL"/>
        </w:rPr>
        <w:t xml:space="preserve"> </w:t>
      </w:r>
      <w:proofErr w:type="spellStart"/>
      <w:r w:rsidRPr="00A128D9">
        <w:rPr>
          <w:rFonts w:asciiTheme="minorHAnsi" w:hAnsiTheme="minorHAnsi"/>
          <w:i/>
          <w:lang w:val="pl-PL"/>
        </w:rPr>
        <w:t>Client</w:t>
      </w:r>
      <w:proofErr w:type="spellEnd"/>
      <w:r w:rsidRPr="00A128D9">
        <w:rPr>
          <w:rFonts w:asciiTheme="minorHAnsi" w:hAnsiTheme="minorHAnsi"/>
          <w:i/>
          <w:lang w:val="pl-PL"/>
        </w:rPr>
        <w:t xml:space="preserve">) </w:t>
      </w:r>
      <w:proofErr w:type="spellStart"/>
      <w:r w:rsidRPr="00A128D9">
        <w:rPr>
          <w:rFonts w:asciiTheme="minorHAnsi" w:hAnsiTheme="minorHAnsi"/>
          <w:i/>
          <w:lang w:val="pl-PL"/>
        </w:rPr>
        <w:t>Wonderware</w:t>
      </w:r>
      <w:proofErr w:type="spellEnd"/>
      <w:r w:rsidRPr="00A128D9">
        <w:rPr>
          <w:rFonts w:asciiTheme="minorHAnsi" w:hAnsiTheme="minorHAnsi"/>
          <w:i/>
          <w:lang w:val="pl-PL"/>
        </w:rPr>
        <w:t>, służą do archiwizacji oraz obróbki i prezentacji gromadzonych danych w postaci trendów historycznych, zestawień tabelarycznych oraz predefiniowanych raportów.</w:t>
      </w:r>
    </w:p>
    <w:p w:rsidR="00994F48" w:rsidRPr="001063BD" w:rsidRDefault="00994F48" w:rsidP="007B5047">
      <w:pPr>
        <w:pStyle w:val="Tekstpodstawowy"/>
        <w:widowControl w:val="0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Czy istniejące oprogramowanie firmy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Wonderware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 xml:space="preserve"> musi być podniesione do aktualnej wersji?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994F48" w:rsidRPr="005B3205" w:rsidRDefault="00A128D9" w:rsidP="005823D1">
      <w:pPr>
        <w:spacing w:before="120" w:after="0"/>
        <w:jc w:val="both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Nie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1063BD" w:rsidRDefault="00A128D9" w:rsidP="005823D1">
      <w:pPr>
        <w:spacing w:before="120" w:after="0"/>
        <w:jc w:val="both"/>
        <w:rPr>
          <w:rFonts w:asciiTheme="minorHAnsi" w:hAnsiTheme="minorHAnsi"/>
          <w:lang w:val="pl-PL"/>
        </w:rPr>
      </w:pPr>
    </w:p>
    <w:p w:rsidR="00994F48" w:rsidRPr="00A128D9" w:rsidRDefault="00994F48" w:rsidP="005823D1">
      <w:pPr>
        <w:spacing w:after="8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Warunki gwarancji</w:t>
      </w:r>
    </w:p>
    <w:p w:rsidR="005823D1" w:rsidRPr="00A128D9" w:rsidRDefault="00994F48" w:rsidP="005823D1">
      <w:pPr>
        <w:spacing w:after="8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Wykonawca realizujący zamówienie w razie awarii ma zapewnić następujące warunki gwarancji na dostarczane, instalowane i konfigurowane części w/w elementów (sprzęt i oprogramowanie):</w:t>
      </w:r>
    </w:p>
    <w:p w:rsidR="005823D1" w:rsidRPr="00A128D9" w:rsidRDefault="00994F48" w:rsidP="005823D1">
      <w:pPr>
        <w:spacing w:after="8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usuwanie awarii zgłoszonych przez Zamawiającego w okresie gwarancji powinno być prowadzone w sposób ciągły od momentu zgłoszenia przez Zamawiającego;</w:t>
      </w:r>
    </w:p>
    <w:p w:rsidR="00994F48" w:rsidRPr="001063BD" w:rsidRDefault="00994F48" w:rsidP="007B5047">
      <w:pPr>
        <w:pStyle w:val="Tekstpodstawowy"/>
        <w:widowControl w:val="0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Prosimy o wyjaśnienie „usuwanie awarii zgłoszonych przez Zamawiającego w okresie gwarancji powinno być prowadzone w sposób ciągły od momentu zgłoszenia przez Zamawiającego”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5823D1" w:rsidRDefault="00A128D9" w:rsidP="005823D1">
      <w:pPr>
        <w:pStyle w:val="p6"/>
        <w:spacing w:after="80" w:line="276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Stacja Uzdatniania Wody MIEDWIE pracuje w sposób ciągły, tj. 24h na dobę. Patrz Wymagania Zamawiającego w zakresie informatyki, pkt. 5 ust. 4.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A128D9" w:rsidRPr="001063BD" w:rsidRDefault="00A128D9" w:rsidP="005823D1">
      <w:pPr>
        <w:pStyle w:val="p6"/>
        <w:spacing w:after="80" w:line="276" w:lineRule="auto"/>
        <w:ind w:left="0" w:firstLine="0"/>
        <w:rPr>
          <w:rFonts w:asciiTheme="minorHAnsi" w:hAnsiTheme="minorHAnsi"/>
          <w:szCs w:val="24"/>
        </w:rPr>
      </w:pPr>
    </w:p>
    <w:p w:rsidR="005823D1" w:rsidRPr="00A128D9" w:rsidRDefault="00994F48" w:rsidP="005823D1">
      <w:pPr>
        <w:pStyle w:val="p6"/>
        <w:spacing w:after="80" w:line="276" w:lineRule="auto"/>
        <w:ind w:left="0" w:firstLine="0"/>
        <w:rPr>
          <w:rFonts w:asciiTheme="minorHAnsi" w:hAnsiTheme="minorHAnsi"/>
          <w:i/>
          <w:szCs w:val="24"/>
        </w:rPr>
      </w:pPr>
      <w:r w:rsidRPr="00A128D9">
        <w:rPr>
          <w:rFonts w:asciiTheme="minorHAnsi" w:hAnsiTheme="minorHAnsi"/>
          <w:i/>
          <w:szCs w:val="24"/>
        </w:rPr>
        <w:lastRenderedPageBreak/>
        <w:t>w okresie gwarancji ma świadczyć usługi wsparcia i asysty przy eksploatacji przedmiotu zamówienia.</w:t>
      </w:r>
    </w:p>
    <w:p w:rsidR="00994F48" w:rsidRPr="001063BD" w:rsidRDefault="00994F48" w:rsidP="007B5047">
      <w:pPr>
        <w:pStyle w:val="Tekstpodstawowy"/>
        <w:widowControl w:val="0"/>
        <w:numPr>
          <w:ilvl w:val="0"/>
          <w:numId w:val="7"/>
        </w:numPr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sformułowanie „w okresie gwarancji ma świadczyć usługi wsparcia i asysty przy eksploatacji przedmiotu zamówienia”, oznacza ciągły nadzór nad procesem technologicznym oraz eksploatacją urządzeń?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994F48" w:rsidRPr="005B3205" w:rsidRDefault="00A128D9" w:rsidP="005823D1">
      <w:pPr>
        <w:pStyle w:val="Tekstpodstawowy"/>
        <w:rPr>
          <w:rFonts w:asciiTheme="minorHAnsi" w:hAnsiTheme="minorHAnsi"/>
          <w:lang w:val="pl-PL"/>
        </w:rPr>
      </w:pPr>
      <w:r w:rsidRPr="005B3205">
        <w:rPr>
          <w:rFonts w:asciiTheme="minorHAnsi" w:hAnsiTheme="minorHAnsi"/>
          <w:lang w:val="pl-PL"/>
        </w:rPr>
        <w:t>Nie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C83467" w:rsidRPr="001063BD" w:rsidRDefault="00C83467" w:rsidP="005823D1">
      <w:pPr>
        <w:rPr>
          <w:rFonts w:asciiTheme="minorHAnsi" w:hAnsiTheme="minorHAnsi"/>
          <w:b/>
          <w:lang w:val="pl-PL"/>
        </w:rPr>
      </w:pPr>
    </w:p>
    <w:p w:rsidR="00994F48" w:rsidRPr="00A128D9" w:rsidRDefault="00994F48" w:rsidP="005823D1">
      <w:pPr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Wymagania Zamawiającego w zakresie informatyki</w:t>
      </w:r>
    </w:p>
    <w:p w:rsidR="00994F48" w:rsidRPr="00A128D9" w:rsidRDefault="00994F48" w:rsidP="005823D1">
      <w:pPr>
        <w:spacing w:after="18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1. Uzyskanie wszelkich ewentualnych zgód i aprobat wynikających z ingerencji w inne programy lub urządzenia związane z przedmiotem zamówienia obciążają Wykonawcę</w:t>
      </w:r>
      <w:r w:rsidRPr="00A128D9">
        <w:rPr>
          <w:rFonts w:asciiTheme="minorHAnsi" w:hAnsiTheme="minorHAnsi"/>
          <w:bCs/>
          <w:i/>
          <w:lang w:val="pl-PL"/>
        </w:rPr>
        <w:t>.</w:t>
      </w:r>
    </w:p>
    <w:p w:rsidR="00994F48" w:rsidRPr="001063BD" w:rsidRDefault="00994F48" w:rsidP="00A128D9">
      <w:pPr>
        <w:pStyle w:val="Tekstpodstawowy"/>
        <w:widowControl w:val="0"/>
        <w:numPr>
          <w:ilvl w:val="0"/>
          <w:numId w:val="7"/>
        </w:numPr>
        <w:spacing w:line="240" w:lineRule="auto"/>
        <w:ind w:left="0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 xml:space="preserve">Czy użytkownik jest w posiadaniu wszystkich </w:t>
      </w:r>
      <w:proofErr w:type="spellStart"/>
      <w:r w:rsidRPr="001063BD">
        <w:rPr>
          <w:rFonts w:asciiTheme="minorHAnsi" w:hAnsiTheme="minorHAnsi"/>
          <w:b/>
          <w:u w:val="single"/>
          <w:lang w:val="pl-PL"/>
        </w:rPr>
        <w:t>kpl</w:t>
      </w:r>
      <w:proofErr w:type="spellEnd"/>
      <w:r w:rsidRPr="001063BD">
        <w:rPr>
          <w:rFonts w:asciiTheme="minorHAnsi" w:hAnsiTheme="minorHAnsi"/>
          <w:b/>
          <w:u w:val="single"/>
          <w:lang w:val="pl-PL"/>
        </w:rPr>
        <w:t>. i aktualnych:</w:t>
      </w:r>
    </w:p>
    <w:p w:rsidR="00994F48" w:rsidRPr="001063BD" w:rsidRDefault="00994F48" w:rsidP="00A128D9">
      <w:pPr>
        <w:spacing w:after="180" w:line="240" w:lineRule="auto"/>
        <w:jc w:val="both"/>
        <w:rPr>
          <w:rFonts w:asciiTheme="minorHAnsi" w:hAnsiTheme="minorHAnsi"/>
          <w:b/>
          <w:bCs/>
          <w:u w:val="single"/>
          <w:lang w:val="pl-PL"/>
        </w:rPr>
      </w:pPr>
      <w:r w:rsidRPr="001063BD">
        <w:rPr>
          <w:rFonts w:asciiTheme="minorHAnsi" w:hAnsiTheme="minorHAnsi"/>
          <w:b/>
          <w:bCs/>
          <w:u w:val="single"/>
          <w:lang w:val="pl-PL"/>
        </w:rPr>
        <w:t>-  programów PLC</w:t>
      </w:r>
    </w:p>
    <w:p w:rsidR="00994F48" w:rsidRPr="001063BD" w:rsidRDefault="00994F48" w:rsidP="00A128D9">
      <w:pPr>
        <w:spacing w:after="180" w:line="240" w:lineRule="auto"/>
        <w:jc w:val="both"/>
        <w:rPr>
          <w:rFonts w:asciiTheme="minorHAnsi" w:hAnsiTheme="minorHAnsi"/>
          <w:b/>
          <w:bCs/>
          <w:u w:val="single"/>
          <w:lang w:val="pl-PL"/>
        </w:rPr>
      </w:pPr>
      <w:r w:rsidRPr="001063BD">
        <w:rPr>
          <w:rFonts w:asciiTheme="minorHAnsi" w:hAnsiTheme="minorHAnsi"/>
          <w:b/>
          <w:bCs/>
          <w:u w:val="single"/>
          <w:lang w:val="pl-PL"/>
        </w:rPr>
        <w:t xml:space="preserve">- systemu </w:t>
      </w:r>
      <w:proofErr w:type="spellStart"/>
      <w:r w:rsidRPr="001063BD">
        <w:rPr>
          <w:rFonts w:asciiTheme="minorHAnsi" w:hAnsiTheme="minorHAnsi"/>
          <w:b/>
          <w:bCs/>
          <w:u w:val="single"/>
          <w:lang w:val="pl-PL"/>
        </w:rPr>
        <w:t>scada</w:t>
      </w:r>
      <w:proofErr w:type="spellEnd"/>
      <w:r w:rsidRPr="001063BD">
        <w:rPr>
          <w:rFonts w:asciiTheme="minorHAnsi" w:hAnsiTheme="minorHAnsi"/>
          <w:b/>
          <w:bCs/>
          <w:u w:val="single"/>
          <w:lang w:val="pl-PL"/>
        </w:rPr>
        <w:t xml:space="preserve"> </w:t>
      </w:r>
    </w:p>
    <w:p w:rsidR="00994F48" w:rsidRDefault="00994F48" w:rsidP="00A128D9">
      <w:pPr>
        <w:spacing w:after="180" w:line="240" w:lineRule="auto"/>
        <w:jc w:val="both"/>
        <w:rPr>
          <w:rFonts w:asciiTheme="minorHAnsi" w:hAnsiTheme="minorHAnsi"/>
          <w:b/>
          <w:bCs/>
          <w:u w:val="single"/>
          <w:lang w:val="pl-PL"/>
        </w:rPr>
      </w:pPr>
      <w:r w:rsidRPr="001063BD">
        <w:rPr>
          <w:rFonts w:asciiTheme="minorHAnsi" w:hAnsiTheme="minorHAnsi"/>
          <w:b/>
          <w:bCs/>
          <w:u w:val="single"/>
          <w:lang w:val="pl-PL"/>
        </w:rPr>
        <w:t>- schematów elektrycznych do obiektów technologicznych, w których będzie zachodziła konieczność integracji z nowym systemem.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r w:rsidRPr="001063BD">
        <w:rPr>
          <w:rFonts w:asciiTheme="minorHAnsi" w:hAnsiTheme="minorHAnsi"/>
          <w:b/>
          <w:lang w:val="pl-PL"/>
        </w:rPr>
        <w:t>ODPOWIEDŹ:</w:t>
      </w:r>
    </w:p>
    <w:p w:rsidR="00D2783E" w:rsidRPr="005B3205" w:rsidRDefault="00A128D9" w:rsidP="00D2783E">
      <w:pPr>
        <w:spacing w:after="180"/>
        <w:jc w:val="both"/>
        <w:rPr>
          <w:rFonts w:asciiTheme="minorHAnsi" w:hAnsiTheme="minorHAnsi"/>
          <w:bCs/>
          <w:lang w:val="pl-PL"/>
        </w:rPr>
      </w:pPr>
      <w:r w:rsidRPr="005B3205">
        <w:rPr>
          <w:rFonts w:asciiTheme="minorHAnsi" w:hAnsiTheme="minorHAnsi"/>
          <w:bCs/>
          <w:lang w:val="pl-PL"/>
        </w:rPr>
        <w:t>Tak</w:t>
      </w:r>
    </w:p>
    <w:p w:rsidR="00A128D9" w:rsidRPr="000E6EEE" w:rsidRDefault="00A128D9" w:rsidP="00A128D9">
      <w:pPr>
        <w:pStyle w:val="Tekstpodstawowy"/>
        <w:pBdr>
          <w:bottom w:val="single" w:sz="12" w:space="1" w:color="auto"/>
        </w:pBdr>
        <w:tabs>
          <w:tab w:val="left" w:pos="851"/>
          <w:tab w:val="left" w:pos="993"/>
          <w:tab w:val="left" w:pos="1276"/>
        </w:tabs>
        <w:spacing w:after="80"/>
        <w:jc w:val="both"/>
        <w:rPr>
          <w:rFonts w:asciiTheme="minorHAnsi" w:hAnsiTheme="minorHAnsi"/>
          <w:lang w:val="pl-PL"/>
        </w:rPr>
      </w:pPr>
    </w:p>
    <w:p w:rsidR="005823D1" w:rsidRPr="001063BD" w:rsidRDefault="005823D1" w:rsidP="005823D1">
      <w:pPr>
        <w:pStyle w:val="Akapitzlist"/>
        <w:spacing w:after="80"/>
        <w:ind w:left="0"/>
        <w:jc w:val="both"/>
        <w:rPr>
          <w:rFonts w:asciiTheme="minorHAnsi" w:hAnsiTheme="minorHAnsi"/>
          <w:sz w:val="24"/>
          <w:szCs w:val="24"/>
        </w:rPr>
      </w:pPr>
    </w:p>
    <w:p w:rsidR="00994F48" w:rsidRPr="00A128D9" w:rsidRDefault="00994F48" w:rsidP="005823D1">
      <w:pPr>
        <w:pStyle w:val="Akapitzlist"/>
        <w:spacing w:after="80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A128D9">
        <w:rPr>
          <w:rFonts w:asciiTheme="minorHAnsi" w:hAnsiTheme="minorHAnsi"/>
          <w:i/>
          <w:sz w:val="24"/>
          <w:szCs w:val="24"/>
        </w:rPr>
        <w:t>Dokumenty do odbioru końcowego</w:t>
      </w:r>
    </w:p>
    <w:p w:rsidR="003A63AE" w:rsidRPr="00A128D9" w:rsidRDefault="003A63AE" w:rsidP="00CF6D3B">
      <w:pPr>
        <w:spacing w:after="80"/>
        <w:jc w:val="both"/>
        <w:rPr>
          <w:rFonts w:asciiTheme="minorHAnsi" w:hAnsiTheme="minorHAnsi"/>
          <w:i/>
          <w:lang w:val="pl-PL"/>
        </w:rPr>
      </w:pPr>
      <w:r w:rsidRPr="00A128D9">
        <w:rPr>
          <w:rFonts w:asciiTheme="minorHAnsi" w:hAnsiTheme="minorHAnsi"/>
          <w:i/>
          <w:lang w:val="pl-PL"/>
        </w:rPr>
        <w:t>gwarancje do wszystkich oprogramowań do sterowników i narzędzi informatycznych dostarczanych w oferowanym rozwiązaniu zawierające informacje: kto udziela gwarancji, na jaki okres czasu, na jakich warunkach;</w:t>
      </w:r>
    </w:p>
    <w:p w:rsidR="00D2783E" w:rsidRPr="001063BD" w:rsidRDefault="00D2783E" w:rsidP="00D2783E">
      <w:pPr>
        <w:spacing w:after="80"/>
        <w:jc w:val="both"/>
        <w:rPr>
          <w:rFonts w:asciiTheme="minorHAnsi" w:hAnsiTheme="minorHAnsi"/>
          <w:lang w:val="pl-PL"/>
        </w:rPr>
      </w:pPr>
    </w:p>
    <w:p w:rsidR="003A63AE" w:rsidRPr="001063BD" w:rsidRDefault="003A63AE" w:rsidP="00D7000F">
      <w:pPr>
        <w:pStyle w:val="Tekstpodstawowy"/>
        <w:widowControl w:val="0"/>
        <w:numPr>
          <w:ilvl w:val="0"/>
          <w:numId w:val="7"/>
        </w:numPr>
        <w:ind w:left="0"/>
        <w:jc w:val="both"/>
        <w:rPr>
          <w:rFonts w:asciiTheme="minorHAnsi" w:hAnsiTheme="minorHAnsi"/>
          <w:b/>
          <w:u w:val="single"/>
          <w:lang w:val="pl-PL"/>
        </w:rPr>
      </w:pPr>
      <w:r w:rsidRPr="001063BD">
        <w:rPr>
          <w:rFonts w:asciiTheme="minorHAnsi" w:hAnsiTheme="minorHAnsi"/>
          <w:b/>
          <w:u w:val="single"/>
          <w:lang w:val="pl-PL"/>
        </w:rPr>
        <w:t>Czy gwarancji mają podlegać także sterowniki które nie były dostarczone na potrzeby tego zamówienia ale wykorzystywane lub modernizowane?</w:t>
      </w:r>
    </w:p>
    <w:p w:rsidR="00D2783E" w:rsidRPr="001063BD" w:rsidRDefault="00D2783E" w:rsidP="00D2783E">
      <w:pPr>
        <w:pStyle w:val="Tekstpodstawowy"/>
        <w:spacing w:after="80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1063BD">
        <w:rPr>
          <w:rFonts w:asciiTheme="minorHAnsi" w:hAnsiTheme="minorHAnsi"/>
          <w:b/>
          <w:lang w:val="pl-PL"/>
        </w:rPr>
        <w:t>ODPOWIEDŹ:</w:t>
      </w:r>
    </w:p>
    <w:p w:rsidR="003A63AE" w:rsidRPr="005B3205" w:rsidRDefault="00A128D9" w:rsidP="005823D1">
      <w:pPr>
        <w:pStyle w:val="Tekstpodstawowy"/>
        <w:rPr>
          <w:rFonts w:asciiTheme="minorHAnsi" w:hAnsiTheme="minorHAnsi"/>
          <w:lang w:val="pl-PL"/>
        </w:rPr>
      </w:pPr>
      <w:r w:rsidRPr="005B3205">
        <w:rPr>
          <w:lang w:val="pl-PL"/>
        </w:rPr>
        <w:t>Nie, tylko dla zakresu prac przewidzianych w SIWZ</w:t>
      </w:r>
    </w:p>
    <w:sectPr w:rsidR="003A63AE" w:rsidRPr="005B3205" w:rsidSect="00DF5444">
      <w:headerReference w:type="default" r:id="rId8"/>
      <w:footerReference w:type="default" r:id="rId9"/>
      <w:footerReference w:type="first" r:id="rId10"/>
      <w:pgSz w:w="11906" w:h="16838"/>
      <w:pgMar w:top="1560" w:right="74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00" w:rsidRDefault="00562F00">
      <w:r>
        <w:separator/>
      </w:r>
    </w:p>
  </w:endnote>
  <w:endnote w:type="continuationSeparator" w:id="0">
    <w:p w:rsidR="00562F00" w:rsidRDefault="0056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4134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134"/>
      <w:docPartObj>
        <w:docPartGallery w:val="Page Numbers (Bottom of Page)"/>
        <w:docPartUnique/>
      </w:docPartObj>
    </w:sdtPr>
    <w:sdtContent>
      <w:sdt>
        <w:sdtPr>
          <w:id w:val="12293133"/>
          <w:docPartObj>
            <w:docPartGallery w:val="Page Numbers (Top of Page)"/>
            <w:docPartUnique/>
          </w:docPartObj>
        </w:sdtPr>
        <w:sdtContent>
          <w:p w:rsidR="00562F00" w:rsidRDefault="00562F00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 w:rsidR="00423E4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23E48">
              <w:rPr>
                <w:b/>
              </w:rPr>
              <w:fldChar w:fldCharType="separate"/>
            </w:r>
            <w:r w:rsidR="009E6609">
              <w:rPr>
                <w:b/>
                <w:noProof/>
              </w:rPr>
              <w:t>4</w:t>
            </w:r>
            <w:r w:rsidR="00423E48">
              <w:rPr>
                <w:b/>
              </w:rPr>
              <w:fldChar w:fldCharType="end"/>
            </w:r>
            <w:r>
              <w:t xml:space="preserve"> z </w:t>
            </w:r>
            <w:r w:rsidR="00423E4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23E48">
              <w:rPr>
                <w:b/>
              </w:rPr>
              <w:fldChar w:fldCharType="separate"/>
            </w:r>
            <w:r w:rsidR="009E6609">
              <w:rPr>
                <w:b/>
                <w:noProof/>
              </w:rPr>
              <w:t>9</w:t>
            </w:r>
            <w:r w:rsidR="00423E48">
              <w:rPr>
                <w:b/>
              </w:rPr>
              <w:fldChar w:fldCharType="end"/>
            </w:r>
          </w:p>
        </w:sdtContent>
      </w:sdt>
    </w:sdtContent>
  </w:sdt>
  <w:p w:rsidR="00562F00" w:rsidRDefault="00562F00" w:rsidP="002D178B">
    <w:pPr>
      <w:pStyle w:val="Stopka"/>
      <w:tabs>
        <w:tab w:val="clear" w:pos="4536"/>
        <w:tab w:val="clear" w:pos="9072"/>
        <w:tab w:val="left" w:pos="1545"/>
        <w:tab w:val="left" w:pos="2745"/>
        <w:tab w:val="left" w:pos="29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13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2F00" w:rsidRDefault="00562F00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 w:rsidR="00423E4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23E48">
              <w:rPr>
                <w:b/>
              </w:rPr>
              <w:fldChar w:fldCharType="separate"/>
            </w:r>
            <w:r w:rsidR="009E6609">
              <w:rPr>
                <w:b/>
                <w:noProof/>
              </w:rPr>
              <w:t>1</w:t>
            </w:r>
            <w:r w:rsidR="00423E48">
              <w:rPr>
                <w:b/>
              </w:rPr>
              <w:fldChar w:fldCharType="end"/>
            </w:r>
            <w:r>
              <w:t xml:space="preserve"> z </w:t>
            </w:r>
            <w:r w:rsidR="00423E4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23E48">
              <w:rPr>
                <w:b/>
              </w:rPr>
              <w:fldChar w:fldCharType="separate"/>
            </w:r>
            <w:r w:rsidR="009E6609">
              <w:rPr>
                <w:b/>
                <w:noProof/>
              </w:rPr>
              <w:t>1</w:t>
            </w:r>
            <w:r w:rsidR="00423E48">
              <w:rPr>
                <w:b/>
              </w:rPr>
              <w:fldChar w:fldCharType="end"/>
            </w:r>
          </w:p>
        </w:sdtContent>
      </w:sdt>
    </w:sdtContent>
  </w:sdt>
  <w:p w:rsidR="00562F00" w:rsidRDefault="00562F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00" w:rsidRDefault="00562F00">
      <w:r>
        <w:separator/>
      </w:r>
    </w:p>
  </w:footnote>
  <w:footnote w:type="continuationSeparator" w:id="0">
    <w:p w:rsidR="00562F00" w:rsidRDefault="0056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00" w:rsidRDefault="00562F00">
    <w:pPr>
      <w:pStyle w:val="Nagwek"/>
      <w:jc w:val="right"/>
    </w:pPr>
  </w:p>
  <w:p w:rsidR="00562F00" w:rsidRDefault="00562F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FB"/>
    <w:multiLevelType w:val="hybridMultilevel"/>
    <w:tmpl w:val="935CDEA0"/>
    <w:lvl w:ilvl="0" w:tplc="B3E4D93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06226AA2"/>
    <w:multiLevelType w:val="hybridMultilevel"/>
    <w:tmpl w:val="78D02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F04F1"/>
    <w:multiLevelType w:val="hybridMultilevel"/>
    <w:tmpl w:val="91C2401A"/>
    <w:lvl w:ilvl="0" w:tplc="FFFFFFFF">
      <w:start w:val="1"/>
      <w:numFmt w:val="bullet"/>
      <w:lvlText w:val="–"/>
      <w:lvlJc w:val="left"/>
      <w:pPr>
        <w:tabs>
          <w:tab w:val="num" w:pos="2040"/>
        </w:tabs>
        <w:ind w:left="204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3">
    <w:nsid w:val="1D4354BA"/>
    <w:multiLevelType w:val="hybridMultilevel"/>
    <w:tmpl w:val="EBE41636"/>
    <w:lvl w:ilvl="0" w:tplc="63E4BEEC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63E4BEE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4A6B4049"/>
    <w:multiLevelType w:val="hybridMultilevel"/>
    <w:tmpl w:val="1B7CBCCA"/>
    <w:lvl w:ilvl="0" w:tplc="D9226A34">
      <w:start w:val="6"/>
      <w:numFmt w:val="bullet"/>
      <w:pStyle w:val="List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7E84"/>
    <w:multiLevelType w:val="hybridMultilevel"/>
    <w:tmpl w:val="D056F0AE"/>
    <w:lvl w:ilvl="0" w:tplc="F5F6920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F65F3"/>
    <w:multiLevelType w:val="multilevel"/>
    <w:tmpl w:val="5A9684E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10406"/>
    <w:rsid w:val="000033AE"/>
    <w:rsid w:val="000064DC"/>
    <w:rsid w:val="00007176"/>
    <w:rsid w:val="00010F42"/>
    <w:rsid w:val="00015576"/>
    <w:rsid w:val="00015E5D"/>
    <w:rsid w:val="0001784F"/>
    <w:rsid w:val="00020965"/>
    <w:rsid w:val="00024DE5"/>
    <w:rsid w:val="00027BB4"/>
    <w:rsid w:val="00034841"/>
    <w:rsid w:val="00037D1D"/>
    <w:rsid w:val="00040A53"/>
    <w:rsid w:val="00041FF7"/>
    <w:rsid w:val="000465C6"/>
    <w:rsid w:val="00047C76"/>
    <w:rsid w:val="00050B78"/>
    <w:rsid w:val="00060511"/>
    <w:rsid w:val="00065E89"/>
    <w:rsid w:val="00066BA5"/>
    <w:rsid w:val="00067B06"/>
    <w:rsid w:val="00072BED"/>
    <w:rsid w:val="000738F0"/>
    <w:rsid w:val="00074B26"/>
    <w:rsid w:val="00083CEF"/>
    <w:rsid w:val="00087E05"/>
    <w:rsid w:val="00093EB9"/>
    <w:rsid w:val="000A2B4F"/>
    <w:rsid w:val="000A2EB0"/>
    <w:rsid w:val="000A734B"/>
    <w:rsid w:val="000A7366"/>
    <w:rsid w:val="000B3B5D"/>
    <w:rsid w:val="000B4CE9"/>
    <w:rsid w:val="000C0D8B"/>
    <w:rsid w:val="000C4E1B"/>
    <w:rsid w:val="000C56B5"/>
    <w:rsid w:val="000C6605"/>
    <w:rsid w:val="000C70E2"/>
    <w:rsid w:val="000D5129"/>
    <w:rsid w:val="000E1D4F"/>
    <w:rsid w:val="000E2F75"/>
    <w:rsid w:val="00103BE9"/>
    <w:rsid w:val="001063BD"/>
    <w:rsid w:val="00115FB4"/>
    <w:rsid w:val="00122A70"/>
    <w:rsid w:val="00131511"/>
    <w:rsid w:val="00137F57"/>
    <w:rsid w:val="00140F7C"/>
    <w:rsid w:val="001435AB"/>
    <w:rsid w:val="00155E2B"/>
    <w:rsid w:val="001618B7"/>
    <w:rsid w:val="00173CA7"/>
    <w:rsid w:val="0018683B"/>
    <w:rsid w:val="001A4868"/>
    <w:rsid w:val="001A5F42"/>
    <w:rsid w:val="001A6D6B"/>
    <w:rsid w:val="001C11C4"/>
    <w:rsid w:val="001C3ED9"/>
    <w:rsid w:val="001E0125"/>
    <w:rsid w:val="001E569B"/>
    <w:rsid w:val="001F12C2"/>
    <w:rsid w:val="002003F1"/>
    <w:rsid w:val="00205D1B"/>
    <w:rsid w:val="0021519E"/>
    <w:rsid w:val="002214B3"/>
    <w:rsid w:val="00232289"/>
    <w:rsid w:val="00232EF3"/>
    <w:rsid w:val="002376C4"/>
    <w:rsid w:val="002377EE"/>
    <w:rsid w:val="00240ACE"/>
    <w:rsid w:val="0025200E"/>
    <w:rsid w:val="00255697"/>
    <w:rsid w:val="00256381"/>
    <w:rsid w:val="002620F0"/>
    <w:rsid w:val="00263127"/>
    <w:rsid w:val="0027211C"/>
    <w:rsid w:val="002737ED"/>
    <w:rsid w:val="00273AA2"/>
    <w:rsid w:val="00285631"/>
    <w:rsid w:val="00286D7A"/>
    <w:rsid w:val="00291AA0"/>
    <w:rsid w:val="00291EEC"/>
    <w:rsid w:val="002927B9"/>
    <w:rsid w:val="00292E68"/>
    <w:rsid w:val="00293EDE"/>
    <w:rsid w:val="00295045"/>
    <w:rsid w:val="00297910"/>
    <w:rsid w:val="002A1B28"/>
    <w:rsid w:val="002A48D2"/>
    <w:rsid w:val="002C6B9E"/>
    <w:rsid w:val="002C77F7"/>
    <w:rsid w:val="002D178B"/>
    <w:rsid w:val="002D7FD0"/>
    <w:rsid w:val="002E0805"/>
    <w:rsid w:val="002E3972"/>
    <w:rsid w:val="002F0308"/>
    <w:rsid w:val="002F4653"/>
    <w:rsid w:val="002F4A52"/>
    <w:rsid w:val="002F7E7E"/>
    <w:rsid w:val="003114AD"/>
    <w:rsid w:val="003143FD"/>
    <w:rsid w:val="003153E0"/>
    <w:rsid w:val="00315680"/>
    <w:rsid w:val="003217FB"/>
    <w:rsid w:val="00322B95"/>
    <w:rsid w:val="00323127"/>
    <w:rsid w:val="00327CE2"/>
    <w:rsid w:val="00327DBA"/>
    <w:rsid w:val="00331BDF"/>
    <w:rsid w:val="0033335D"/>
    <w:rsid w:val="00335678"/>
    <w:rsid w:val="00336A66"/>
    <w:rsid w:val="00343045"/>
    <w:rsid w:val="00350482"/>
    <w:rsid w:val="00350E0B"/>
    <w:rsid w:val="00356DA8"/>
    <w:rsid w:val="00363D20"/>
    <w:rsid w:val="00371AD7"/>
    <w:rsid w:val="003768B8"/>
    <w:rsid w:val="00384C6F"/>
    <w:rsid w:val="00385099"/>
    <w:rsid w:val="00385DC8"/>
    <w:rsid w:val="003A63AE"/>
    <w:rsid w:val="003B01B2"/>
    <w:rsid w:val="003B13F1"/>
    <w:rsid w:val="003B15EE"/>
    <w:rsid w:val="003B5F4D"/>
    <w:rsid w:val="003C6CAE"/>
    <w:rsid w:val="003D3B12"/>
    <w:rsid w:val="003D4846"/>
    <w:rsid w:val="003E2076"/>
    <w:rsid w:val="003E49D0"/>
    <w:rsid w:val="003E4E1A"/>
    <w:rsid w:val="003F4135"/>
    <w:rsid w:val="00413864"/>
    <w:rsid w:val="0041747B"/>
    <w:rsid w:val="004205EC"/>
    <w:rsid w:val="00420E62"/>
    <w:rsid w:val="00422820"/>
    <w:rsid w:val="00423E48"/>
    <w:rsid w:val="00425C8C"/>
    <w:rsid w:val="00432BD2"/>
    <w:rsid w:val="004348C9"/>
    <w:rsid w:val="00436EFE"/>
    <w:rsid w:val="00442612"/>
    <w:rsid w:val="004436E9"/>
    <w:rsid w:val="004475BA"/>
    <w:rsid w:val="00454D6E"/>
    <w:rsid w:val="0047521E"/>
    <w:rsid w:val="0047733D"/>
    <w:rsid w:val="00481184"/>
    <w:rsid w:val="00482421"/>
    <w:rsid w:val="0048490B"/>
    <w:rsid w:val="00490157"/>
    <w:rsid w:val="00491BAB"/>
    <w:rsid w:val="00492E94"/>
    <w:rsid w:val="0049319E"/>
    <w:rsid w:val="004978C7"/>
    <w:rsid w:val="004A6D74"/>
    <w:rsid w:val="004B3B4C"/>
    <w:rsid w:val="004B491D"/>
    <w:rsid w:val="004C4B66"/>
    <w:rsid w:val="004C6C33"/>
    <w:rsid w:val="004E2807"/>
    <w:rsid w:val="004E3843"/>
    <w:rsid w:val="004F4B3A"/>
    <w:rsid w:val="004F7410"/>
    <w:rsid w:val="005001FB"/>
    <w:rsid w:val="005013A5"/>
    <w:rsid w:val="0050275D"/>
    <w:rsid w:val="00502FD8"/>
    <w:rsid w:val="0050364D"/>
    <w:rsid w:val="00503AD4"/>
    <w:rsid w:val="005050F2"/>
    <w:rsid w:val="00507874"/>
    <w:rsid w:val="00510AD9"/>
    <w:rsid w:val="00511FBC"/>
    <w:rsid w:val="00514B0E"/>
    <w:rsid w:val="00520687"/>
    <w:rsid w:val="00526B79"/>
    <w:rsid w:val="00527FB5"/>
    <w:rsid w:val="00532700"/>
    <w:rsid w:val="005339A6"/>
    <w:rsid w:val="005363B5"/>
    <w:rsid w:val="00537831"/>
    <w:rsid w:val="005417B1"/>
    <w:rsid w:val="00542BFA"/>
    <w:rsid w:val="005456C9"/>
    <w:rsid w:val="00546617"/>
    <w:rsid w:val="00552190"/>
    <w:rsid w:val="0055283E"/>
    <w:rsid w:val="005540F5"/>
    <w:rsid w:val="00557BCD"/>
    <w:rsid w:val="00562F00"/>
    <w:rsid w:val="00564D9C"/>
    <w:rsid w:val="00565106"/>
    <w:rsid w:val="00572FB2"/>
    <w:rsid w:val="00575506"/>
    <w:rsid w:val="00576D36"/>
    <w:rsid w:val="00577112"/>
    <w:rsid w:val="00581A55"/>
    <w:rsid w:val="00581C5E"/>
    <w:rsid w:val="005823D1"/>
    <w:rsid w:val="00585F4F"/>
    <w:rsid w:val="00591301"/>
    <w:rsid w:val="00596093"/>
    <w:rsid w:val="00596E14"/>
    <w:rsid w:val="005A3093"/>
    <w:rsid w:val="005B3205"/>
    <w:rsid w:val="005B3A8F"/>
    <w:rsid w:val="005C05A5"/>
    <w:rsid w:val="005D0973"/>
    <w:rsid w:val="005D3BED"/>
    <w:rsid w:val="005D5147"/>
    <w:rsid w:val="005E23C3"/>
    <w:rsid w:val="005E5B7D"/>
    <w:rsid w:val="005E5C5D"/>
    <w:rsid w:val="005E7A32"/>
    <w:rsid w:val="005F4B1A"/>
    <w:rsid w:val="006008B1"/>
    <w:rsid w:val="006017AC"/>
    <w:rsid w:val="00625B58"/>
    <w:rsid w:val="0063355D"/>
    <w:rsid w:val="00635DFE"/>
    <w:rsid w:val="006375A1"/>
    <w:rsid w:val="006476C1"/>
    <w:rsid w:val="0065095B"/>
    <w:rsid w:val="00653AC6"/>
    <w:rsid w:val="00654058"/>
    <w:rsid w:val="006555C5"/>
    <w:rsid w:val="00657B5C"/>
    <w:rsid w:val="00660D39"/>
    <w:rsid w:val="00660E9D"/>
    <w:rsid w:val="0066399B"/>
    <w:rsid w:val="00666262"/>
    <w:rsid w:val="006726AC"/>
    <w:rsid w:val="00675211"/>
    <w:rsid w:val="00675E87"/>
    <w:rsid w:val="00681A8B"/>
    <w:rsid w:val="00695B4F"/>
    <w:rsid w:val="006965F0"/>
    <w:rsid w:val="006A0DF0"/>
    <w:rsid w:val="006A6E11"/>
    <w:rsid w:val="006B7A65"/>
    <w:rsid w:val="006C224E"/>
    <w:rsid w:val="006C4993"/>
    <w:rsid w:val="006D17E5"/>
    <w:rsid w:val="006E77B4"/>
    <w:rsid w:val="006E78D9"/>
    <w:rsid w:val="006F0CE6"/>
    <w:rsid w:val="006F4C21"/>
    <w:rsid w:val="007067BA"/>
    <w:rsid w:val="00712DA0"/>
    <w:rsid w:val="00715D34"/>
    <w:rsid w:val="007174A5"/>
    <w:rsid w:val="00725A38"/>
    <w:rsid w:val="007318C1"/>
    <w:rsid w:val="00731FDA"/>
    <w:rsid w:val="00732E12"/>
    <w:rsid w:val="00734F0E"/>
    <w:rsid w:val="007362CF"/>
    <w:rsid w:val="00740389"/>
    <w:rsid w:val="00741FD2"/>
    <w:rsid w:val="00743741"/>
    <w:rsid w:val="00751D63"/>
    <w:rsid w:val="007612CC"/>
    <w:rsid w:val="00762BE9"/>
    <w:rsid w:val="007645FB"/>
    <w:rsid w:val="00766026"/>
    <w:rsid w:val="00774DCF"/>
    <w:rsid w:val="00794AE9"/>
    <w:rsid w:val="00796AED"/>
    <w:rsid w:val="00797CC5"/>
    <w:rsid w:val="007A4015"/>
    <w:rsid w:val="007A58F5"/>
    <w:rsid w:val="007A7D9F"/>
    <w:rsid w:val="007B1880"/>
    <w:rsid w:val="007B321C"/>
    <w:rsid w:val="007B41BC"/>
    <w:rsid w:val="007B5047"/>
    <w:rsid w:val="007C00D3"/>
    <w:rsid w:val="007C2726"/>
    <w:rsid w:val="007C6DB7"/>
    <w:rsid w:val="007D5A89"/>
    <w:rsid w:val="007D66B7"/>
    <w:rsid w:val="007D6E08"/>
    <w:rsid w:val="007F0376"/>
    <w:rsid w:val="007F4716"/>
    <w:rsid w:val="007F60EE"/>
    <w:rsid w:val="00804C65"/>
    <w:rsid w:val="00805E1D"/>
    <w:rsid w:val="008121F9"/>
    <w:rsid w:val="008150DB"/>
    <w:rsid w:val="00821F30"/>
    <w:rsid w:val="00826F93"/>
    <w:rsid w:val="00833964"/>
    <w:rsid w:val="00835736"/>
    <w:rsid w:val="00842497"/>
    <w:rsid w:val="0084323E"/>
    <w:rsid w:val="0084492A"/>
    <w:rsid w:val="00845EFA"/>
    <w:rsid w:val="00847315"/>
    <w:rsid w:val="00852DED"/>
    <w:rsid w:val="008649C3"/>
    <w:rsid w:val="00864CEE"/>
    <w:rsid w:val="008659F2"/>
    <w:rsid w:val="00865AD1"/>
    <w:rsid w:val="00867734"/>
    <w:rsid w:val="00882F69"/>
    <w:rsid w:val="008847DD"/>
    <w:rsid w:val="00890A6C"/>
    <w:rsid w:val="00892587"/>
    <w:rsid w:val="00896AEF"/>
    <w:rsid w:val="008B5799"/>
    <w:rsid w:val="008D3B8B"/>
    <w:rsid w:val="008E2676"/>
    <w:rsid w:val="008E3FFF"/>
    <w:rsid w:val="008E4D4F"/>
    <w:rsid w:val="008F419A"/>
    <w:rsid w:val="008F731B"/>
    <w:rsid w:val="008F7A6D"/>
    <w:rsid w:val="009008EA"/>
    <w:rsid w:val="00904119"/>
    <w:rsid w:val="009059FF"/>
    <w:rsid w:val="00910406"/>
    <w:rsid w:val="00911A7A"/>
    <w:rsid w:val="00913678"/>
    <w:rsid w:val="00913C56"/>
    <w:rsid w:val="00916EE7"/>
    <w:rsid w:val="00924CA4"/>
    <w:rsid w:val="00926A8B"/>
    <w:rsid w:val="009270EB"/>
    <w:rsid w:val="00927242"/>
    <w:rsid w:val="0093103D"/>
    <w:rsid w:val="00937750"/>
    <w:rsid w:val="00942800"/>
    <w:rsid w:val="00944EE9"/>
    <w:rsid w:val="009476A7"/>
    <w:rsid w:val="0095163C"/>
    <w:rsid w:val="00953411"/>
    <w:rsid w:val="0095344E"/>
    <w:rsid w:val="0095438E"/>
    <w:rsid w:val="00964F7D"/>
    <w:rsid w:val="00972ECF"/>
    <w:rsid w:val="00974653"/>
    <w:rsid w:val="009809DC"/>
    <w:rsid w:val="00982D0D"/>
    <w:rsid w:val="00984B0B"/>
    <w:rsid w:val="00985288"/>
    <w:rsid w:val="00994F48"/>
    <w:rsid w:val="00997A1E"/>
    <w:rsid w:val="009A1676"/>
    <w:rsid w:val="009A196A"/>
    <w:rsid w:val="009A409D"/>
    <w:rsid w:val="009B60DC"/>
    <w:rsid w:val="009B70B1"/>
    <w:rsid w:val="009C1B54"/>
    <w:rsid w:val="009D4CB5"/>
    <w:rsid w:val="009E3F8A"/>
    <w:rsid w:val="009E6609"/>
    <w:rsid w:val="009F0BF4"/>
    <w:rsid w:val="009F2DB0"/>
    <w:rsid w:val="009F3CC3"/>
    <w:rsid w:val="009F4155"/>
    <w:rsid w:val="009F613C"/>
    <w:rsid w:val="00A06EEF"/>
    <w:rsid w:val="00A101B5"/>
    <w:rsid w:val="00A128D9"/>
    <w:rsid w:val="00A129E9"/>
    <w:rsid w:val="00A12D66"/>
    <w:rsid w:val="00A13AB6"/>
    <w:rsid w:val="00A1446F"/>
    <w:rsid w:val="00A23A86"/>
    <w:rsid w:val="00A23F71"/>
    <w:rsid w:val="00A24261"/>
    <w:rsid w:val="00A358E2"/>
    <w:rsid w:val="00A50309"/>
    <w:rsid w:val="00A504BF"/>
    <w:rsid w:val="00A57A42"/>
    <w:rsid w:val="00A60E1E"/>
    <w:rsid w:val="00A63C69"/>
    <w:rsid w:val="00A63D6F"/>
    <w:rsid w:val="00A70702"/>
    <w:rsid w:val="00A7123F"/>
    <w:rsid w:val="00A732F0"/>
    <w:rsid w:val="00A76B8E"/>
    <w:rsid w:val="00A773DE"/>
    <w:rsid w:val="00A80357"/>
    <w:rsid w:val="00A90B4E"/>
    <w:rsid w:val="00A9165D"/>
    <w:rsid w:val="00A91FE2"/>
    <w:rsid w:val="00A96F9A"/>
    <w:rsid w:val="00AA059E"/>
    <w:rsid w:val="00AA196A"/>
    <w:rsid w:val="00AA7968"/>
    <w:rsid w:val="00AC35D1"/>
    <w:rsid w:val="00AC36D4"/>
    <w:rsid w:val="00AC60AD"/>
    <w:rsid w:val="00AD3E34"/>
    <w:rsid w:val="00AD4F80"/>
    <w:rsid w:val="00AE0181"/>
    <w:rsid w:val="00AE2A16"/>
    <w:rsid w:val="00AE4501"/>
    <w:rsid w:val="00AF1861"/>
    <w:rsid w:val="00AF2089"/>
    <w:rsid w:val="00AF234F"/>
    <w:rsid w:val="00B114AC"/>
    <w:rsid w:val="00B12A39"/>
    <w:rsid w:val="00B13AD2"/>
    <w:rsid w:val="00B15E95"/>
    <w:rsid w:val="00B2177F"/>
    <w:rsid w:val="00B246BF"/>
    <w:rsid w:val="00B36288"/>
    <w:rsid w:val="00B40E26"/>
    <w:rsid w:val="00B44B01"/>
    <w:rsid w:val="00B44E32"/>
    <w:rsid w:val="00B4622F"/>
    <w:rsid w:val="00B46FAA"/>
    <w:rsid w:val="00B475D4"/>
    <w:rsid w:val="00B50D3E"/>
    <w:rsid w:val="00B5262C"/>
    <w:rsid w:val="00B64DE5"/>
    <w:rsid w:val="00B703E6"/>
    <w:rsid w:val="00B713BA"/>
    <w:rsid w:val="00B7560D"/>
    <w:rsid w:val="00B81D4C"/>
    <w:rsid w:val="00B82A1A"/>
    <w:rsid w:val="00B94BCE"/>
    <w:rsid w:val="00B97255"/>
    <w:rsid w:val="00BC235C"/>
    <w:rsid w:val="00BC3DDC"/>
    <w:rsid w:val="00BD0915"/>
    <w:rsid w:val="00BD25B0"/>
    <w:rsid w:val="00BE2F0B"/>
    <w:rsid w:val="00BE3B98"/>
    <w:rsid w:val="00BE4AE7"/>
    <w:rsid w:val="00C02709"/>
    <w:rsid w:val="00C03DE6"/>
    <w:rsid w:val="00C0413F"/>
    <w:rsid w:val="00C11AFA"/>
    <w:rsid w:val="00C135B7"/>
    <w:rsid w:val="00C1635F"/>
    <w:rsid w:val="00C2020C"/>
    <w:rsid w:val="00C2768A"/>
    <w:rsid w:val="00C359C1"/>
    <w:rsid w:val="00C656B6"/>
    <w:rsid w:val="00C83467"/>
    <w:rsid w:val="00C86660"/>
    <w:rsid w:val="00C91DB7"/>
    <w:rsid w:val="00C94FDA"/>
    <w:rsid w:val="00C978C6"/>
    <w:rsid w:val="00CA12EA"/>
    <w:rsid w:val="00CA6730"/>
    <w:rsid w:val="00CB0558"/>
    <w:rsid w:val="00CB15CA"/>
    <w:rsid w:val="00CC1105"/>
    <w:rsid w:val="00CC68DD"/>
    <w:rsid w:val="00CE1FE2"/>
    <w:rsid w:val="00CE615E"/>
    <w:rsid w:val="00CF0E87"/>
    <w:rsid w:val="00CF402B"/>
    <w:rsid w:val="00CF6D3B"/>
    <w:rsid w:val="00CF7DF3"/>
    <w:rsid w:val="00D02286"/>
    <w:rsid w:val="00D03A7B"/>
    <w:rsid w:val="00D11022"/>
    <w:rsid w:val="00D11263"/>
    <w:rsid w:val="00D12D49"/>
    <w:rsid w:val="00D15307"/>
    <w:rsid w:val="00D23CD0"/>
    <w:rsid w:val="00D2783E"/>
    <w:rsid w:val="00D27D0B"/>
    <w:rsid w:val="00D31413"/>
    <w:rsid w:val="00D353F6"/>
    <w:rsid w:val="00D54A14"/>
    <w:rsid w:val="00D56BF6"/>
    <w:rsid w:val="00D7000F"/>
    <w:rsid w:val="00D7538C"/>
    <w:rsid w:val="00D760BB"/>
    <w:rsid w:val="00D77086"/>
    <w:rsid w:val="00D81702"/>
    <w:rsid w:val="00D83A3C"/>
    <w:rsid w:val="00D9213B"/>
    <w:rsid w:val="00D95722"/>
    <w:rsid w:val="00DA27C1"/>
    <w:rsid w:val="00DB729B"/>
    <w:rsid w:val="00DC6DA7"/>
    <w:rsid w:val="00DD4A02"/>
    <w:rsid w:val="00DD5100"/>
    <w:rsid w:val="00DE21F2"/>
    <w:rsid w:val="00DE5A81"/>
    <w:rsid w:val="00DE646B"/>
    <w:rsid w:val="00DF1552"/>
    <w:rsid w:val="00DF169E"/>
    <w:rsid w:val="00DF17BE"/>
    <w:rsid w:val="00DF1BF8"/>
    <w:rsid w:val="00DF5444"/>
    <w:rsid w:val="00DF6908"/>
    <w:rsid w:val="00E030A9"/>
    <w:rsid w:val="00E0360A"/>
    <w:rsid w:val="00E230C7"/>
    <w:rsid w:val="00E23A1B"/>
    <w:rsid w:val="00E23B85"/>
    <w:rsid w:val="00E24EE1"/>
    <w:rsid w:val="00E41B2D"/>
    <w:rsid w:val="00E500E4"/>
    <w:rsid w:val="00E51051"/>
    <w:rsid w:val="00E51E5C"/>
    <w:rsid w:val="00E551E0"/>
    <w:rsid w:val="00E577D1"/>
    <w:rsid w:val="00E60BD2"/>
    <w:rsid w:val="00E6144D"/>
    <w:rsid w:val="00E62200"/>
    <w:rsid w:val="00E672DC"/>
    <w:rsid w:val="00E71236"/>
    <w:rsid w:val="00E71F11"/>
    <w:rsid w:val="00E73BEF"/>
    <w:rsid w:val="00E74D41"/>
    <w:rsid w:val="00E93993"/>
    <w:rsid w:val="00E93C67"/>
    <w:rsid w:val="00EA019D"/>
    <w:rsid w:val="00EA0CAC"/>
    <w:rsid w:val="00EA19D2"/>
    <w:rsid w:val="00EA1C0D"/>
    <w:rsid w:val="00EA4B39"/>
    <w:rsid w:val="00EB2E99"/>
    <w:rsid w:val="00EC17F0"/>
    <w:rsid w:val="00ED336B"/>
    <w:rsid w:val="00EE08A3"/>
    <w:rsid w:val="00EE22A8"/>
    <w:rsid w:val="00EE48C1"/>
    <w:rsid w:val="00EF2FF3"/>
    <w:rsid w:val="00EF660B"/>
    <w:rsid w:val="00F0144B"/>
    <w:rsid w:val="00F0203E"/>
    <w:rsid w:val="00F04970"/>
    <w:rsid w:val="00F053A2"/>
    <w:rsid w:val="00F06A50"/>
    <w:rsid w:val="00F11515"/>
    <w:rsid w:val="00F15EB6"/>
    <w:rsid w:val="00F17727"/>
    <w:rsid w:val="00F26E8E"/>
    <w:rsid w:val="00F3022A"/>
    <w:rsid w:val="00F315A8"/>
    <w:rsid w:val="00F36510"/>
    <w:rsid w:val="00F544EB"/>
    <w:rsid w:val="00F80EB6"/>
    <w:rsid w:val="00F905C4"/>
    <w:rsid w:val="00F934EB"/>
    <w:rsid w:val="00F94CC6"/>
    <w:rsid w:val="00F960E3"/>
    <w:rsid w:val="00FA6840"/>
    <w:rsid w:val="00FA70FB"/>
    <w:rsid w:val="00FB294A"/>
    <w:rsid w:val="00FB7B1F"/>
    <w:rsid w:val="00FC300B"/>
    <w:rsid w:val="00FC3F5B"/>
    <w:rsid w:val="00FC5C28"/>
    <w:rsid w:val="00FC784F"/>
    <w:rsid w:val="00FD03FC"/>
    <w:rsid w:val="00FD2A09"/>
    <w:rsid w:val="00FD798D"/>
    <w:rsid w:val="00FE13CD"/>
    <w:rsid w:val="00FE1F6E"/>
    <w:rsid w:val="00FE2291"/>
    <w:rsid w:val="00FE4095"/>
    <w:rsid w:val="00FE5A33"/>
    <w:rsid w:val="00FF4857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051"/>
    <w:pPr>
      <w:spacing w:after="200"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BD25B0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qFormat/>
    <w:rsid w:val="00BD25B0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qFormat/>
    <w:rsid w:val="00BD25B0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4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4A0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D4A02"/>
    <w:rPr>
      <w:color w:val="0000FF"/>
      <w:u w:val="single"/>
    </w:rPr>
  </w:style>
  <w:style w:type="character" w:customStyle="1" w:styleId="stylwiadomociemail17">
    <w:name w:val="stylwiadomociemail17"/>
    <w:semiHidden/>
    <w:rsid w:val="00DD4A02"/>
    <w:rPr>
      <w:rFonts w:ascii="Arial" w:hAnsi="Arial" w:cs="Arial" w:hint="default"/>
      <w:color w:val="auto"/>
      <w:sz w:val="20"/>
      <w:szCs w:val="20"/>
    </w:rPr>
  </w:style>
  <w:style w:type="paragraph" w:styleId="NormalnyWeb">
    <w:name w:val="Normal (Web)"/>
    <w:basedOn w:val="Normalny"/>
    <w:rsid w:val="00DD4A02"/>
    <w:pPr>
      <w:spacing w:before="100"/>
      <w:ind w:left="200" w:right="200"/>
    </w:pPr>
    <w:rPr>
      <w:rFonts w:ascii="Tahoma" w:hAnsi="Tahoma" w:cs="Tahoma"/>
      <w:color w:val="000000"/>
      <w:sz w:val="22"/>
      <w:szCs w:val="22"/>
      <w:lang w:val="pl-PL" w:eastAsia="pl-PL"/>
    </w:rPr>
  </w:style>
  <w:style w:type="character" w:styleId="UyteHipercze">
    <w:name w:val="FollowedHyperlink"/>
    <w:rsid w:val="00DD4A02"/>
    <w:rPr>
      <w:color w:val="800080"/>
      <w:u w:val="single"/>
    </w:rPr>
  </w:style>
  <w:style w:type="paragraph" w:styleId="Plandokumentu">
    <w:name w:val="Document Map"/>
    <w:basedOn w:val="Normalny"/>
    <w:semiHidden/>
    <w:rsid w:val="00734F0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1">
    <w:name w:val="Table Grid 1"/>
    <w:basedOn w:val="Standardowy"/>
    <w:rsid w:val="00A76B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64DE5"/>
    <w:pPr>
      <w:widowControl w:val="0"/>
      <w:autoSpaceDE w:val="0"/>
      <w:autoSpaceDN w:val="0"/>
      <w:adjustRightInd w:val="0"/>
    </w:pPr>
    <w:rPr>
      <w:rFonts w:ascii="TT E 164134 0t 00" w:hAnsi="TT E 164134 0t 00" w:cs="TT E 164134 0t 00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64DE5"/>
    <w:pPr>
      <w:spacing w:after="243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86773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D25B0"/>
    <w:pPr>
      <w:spacing w:before="120" w:after="120" w:line="360" w:lineRule="auto"/>
      <w:jc w:val="both"/>
    </w:pPr>
    <w:rPr>
      <w:b/>
      <w:bCs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rsid w:val="00B97255"/>
  </w:style>
  <w:style w:type="character" w:customStyle="1" w:styleId="apple-converted-space">
    <w:name w:val="apple-converted-space"/>
    <w:basedOn w:val="Domylnaczcionkaakapitu"/>
    <w:rsid w:val="00B97255"/>
  </w:style>
  <w:style w:type="paragraph" w:styleId="Lista">
    <w:name w:val="List"/>
    <w:basedOn w:val="Normalny"/>
    <w:rsid w:val="00762BE9"/>
    <w:pPr>
      <w:numPr>
        <w:numId w:val="2"/>
      </w:numPr>
      <w:spacing w:after="0" w:line="240" w:lineRule="auto"/>
    </w:pPr>
  </w:style>
  <w:style w:type="paragraph" w:customStyle="1" w:styleId="msolistparagraph0">
    <w:name w:val="msolistparagraph"/>
    <w:basedOn w:val="Normalny"/>
    <w:rsid w:val="00526B79"/>
    <w:pPr>
      <w:ind w:left="720"/>
    </w:pPr>
    <w:rPr>
      <w:sz w:val="22"/>
      <w:szCs w:val="22"/>
      <w:lang w:val="pl-PL" w:eastAsia="pl-PL"/>
    </w:rPr>
  </w:style>
  <w:style w:type="character" w:styleId="Pogrubienie">
    <w:name w:val="Strong"/>
    <w:qFormat/>
    <w:rsid w:val="00E51051"/>
    <w:rPr>
      <w:b/>
      <w:bCs/>
    </w:rPr>
  </w:style>
  <w:style w:type="paragraph" w:styleId="Akapitzlist">
    <w:name w:val="List Paragraph"/>
    <w:basedOn w:val="Normalny"/>
    <w:uiPriority w:val="34"/>
    <w:qFormat/>
    <w:rsid w:val="001C11C4"/>
    <w:pPr>
      <w:ind w:left="720"/>
      <w:contextualSpacing/>
    </w:pPr>
    <w:rPr>
      <w:sz w:val="22"/>
      <w:szCs w:val="22"/>
      <w:lang w:val="pl-PL"/>
    </w:rPr>
  </w:style>
  <w:style w:type="paragraph" w:styleId="Tekstpodstawowy3">
    <w:name w:val="Body Text 3"/>
    <w:basedOn w:val="Normalny"/>
    <w:rsid w:val="00E71F11"/>
    <w:pPr>
      <w:spacing w:after="0" w:line="24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odstawowy2">
    <w:name w:val="Body Text 2"/>
    <w:basedOn w:val="Normalny"/>
    <w:rsid w:val="00E71F11"/>
    <w:pPr>
      <w:spacing w:after="120" w:line="480" w:lineRule="auto"/>
    </w:pPr>
  </w:style>
  <w:style w:type="paragraph" w:customStyle="1" w:styleId="Corpo">
    <w:name w:val="Corpo"/>
    <w:basedOn w:val="Normalny"/>
    <w:rsid w:val="00E71F11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pl-PL"/>
    </w:rPr>
  </w:style>
  <w:style w:type="character" w:styleId="Odwoaniedokomentarza">
    <w:name w:val="annotation reference"/>
    <w:semiHidden/>
    <w:rsid w:val="003D4846"/>
    <w:rPr>
      <w:sz w:val="16"/>
      <w:szCs w:val="16"/>
    </w:rPr>
  </w:style>
  <w:style w:type="paragraph" w:styleId="Tekstkomentarza">
    <w:name w:val="annotation text"/>
    <w:basedOn w:val="Normalny"/>
    <w:semiHidden/>
    <w:rsid w:val="003D4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D4846"/>
    <w:rPr>
      <w:b/>
      <w:bCs/>
    </w:rPr>
  </w:style>
  <w:style w:type="paragraph" w:customStyle="1" w:styleId="Adreszwrotny1">
    <w:name w:val="Adres zwrotny 1"/>
    <w:basedOn w:val="Normalny"/>
    <w:uiPriority w:val="99"/>
    <w:rsid w:val="007C6DB7"/>
    <w:pPr>
      <w:framePr w:w="4320" w:h="965" w:hSpace="187" w:vSpace="187" w:wrap="notBeside" w:vAnchor="page" w:hAnchor="margin" w:xAlign="right" w:y="966" w:anchorLock="1"/>
      <w:spacing w:after="0" w:line="160" w:lineRule="atLeast"/>
    </w:pPr>
    <w:rPr>
      <w:rFonts w:ascii="Arial" w:hAnsi="Arial" w:cs="Arial"/>
      <w:sz w:val="14"/>
      <w:szCs w:val="14"/>
      <w:lang w:val="pl-PL" w:eastAsia="pl-PL"/>
    </w:rPr>
  </w:style>
  <w:style w:type="character" w:customStyle="1" w:styleId="pp-place-title5">
    <w:name w:val="pp-place-title5"/>
    <w:rsid w:val="005D3BED"/>
    <w:rPr>
      <w:b/>
      <w:bCs/>
      <w:sz w:val="37"/>
      <w:szCs w:val="37"/>
    </w:rPr>
  </w:style>
  <w:style w:type="character" w:customStyle="1" w:styleId="pp-headline-item">
    <w:name w:val="pp-headline-item"/>
    <w:rsid w:val="005D3BED"/>
  </w:style>
  <w:style w:type="character" w:customStyle="1" w:styleId="telephone">
    <w:name w:val="telephone"/>
    <w:rsid w:val="005D3BED"/>
  </w:style>
  <w:style w:type="character" w:customStyle="1" w:styleId="hps">
    <w:name w:val="hps"/>
    <w:rsid w:val="00DF1552"/>
  </w:style>
  <w:style w:type="paragraph" w:styleId="Zwykytekst">
    <w:name w:val="Plain Text"/>
    <w:basedOn w:val="Normalny"/>
    <w:link w:val="ZwykytekstZnak"/>
    <w:uiPriority w:val="99"/>
    <w:unhideWhenUsed/>
    <w:rsid w:val="00C03DE6"/>
    <w:pPr>
      <w:spacing w:after="0" w:line="240" w:lineRule="auto"/>
    </w:pPr>
    <w:rPr>
      <w:rFonts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DE6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A4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994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F48"/>
    <w:rPr>
      <w:rFonts w:ascii="Calibri" w:eastAsia="Calibri" w:hAnsi="Calibri"/>
      <w:sz w:val="24"/>
      <w:szCs w:val="24"/>
      <w:lang w:val="en-US" w:eastAsia="en-US"/>
    </w:rPr>
  </w:style>
  <w:style w:type="paragraph" w:customStyle="1" w:styleId="p6">
    <w:name w:val="p6"/>
    <w:basedOn w:val="Normalny"/>
    <w:rsid w:val="00994F48"/>
    <w:pPr>
      <w:widowControl w:val="0"/>
      <w:tabs>
        <w:tab w:val="left" w:pos="320"/>
        <w:tab w:val="left" w:pos="460"/>
      </w:tabs>
      <w:spacing w:after="0" w:line="260" w:lineRule="atLeast"/>
      <w:ind w:left="1008" w:hanging="144"/>
      <w:jc w:val="both"/>
    </w:pPr>
    <w:rPr>
      <w:rFonts w:ascii="Times New Roman" w:eastAsia="Times New Roman" w:hAnsi="Times New Roman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DF544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544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5444"/>
    <w:rPr>
      <w:rFonts w:ascii="Calibri" w:eastAsia="Calibri" w:hAnsi="Calibri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5444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051"/>
    <w:pPr>
      <w:spacing w:after="200"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BD25B0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qFormat/>
    <w:rsid w:val="00BD25B0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qFormat/>
    <w:rsid w:val="00BD25B0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ylwiadomociemail17">
    <w:name w:val="stylwiadomociemail17"/>
    <w:semiHidden/>
    <w:rPr>
      <w:rFonts w:ascii="Arial" w:hAnsi="Arial" w:cs="Arial" w:hint="default"/>
      <w:color w:val="auto"/>
      <w:sz w:val="20"/>
      <w:szCs w:val="20"/>
    </w:rPr>
  </w:style>
  <w:style w:type="paragraph" w:styleId="NormalnyWeb">
    <w:name w:val="Normal (Web)"/>
    <w:basedOn w:val="Normalny"/>
    <w:pPr>
      <w:spacing w:before="100"/>
      <w:ind w:left="200" w:right="200"/>
    </w:pPr>
    <w:rPr>
      <w:rFonts w:ascii="Tahoma" w:hAnsi="Tahoma" w:cs="Tahoma"/>
      <w:color w:val="000000"/>
      <w:sz w:val="22"/>
      <w:szCs w:val="22"/>
      <w:lang w:val="pl-PL"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734F0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1">
    <w:name w:val="Table Grid 1"/>
    <w:basedOn w:val="Standardowy"/>
    <w:rsid w:val="00A76B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64DE5"/>
    <w:pPr>
      <w:widowControl w:val="0"/>
      <w:autoSpaceDE w:val="0"/>
      <w:autoSpaceDN w:val="0"/>
      <w:adjustRightInd w:val="0"/>
    </w:pPr>
    <w:rPr>
      <w:rFonts w:ascii="TT E 164134 0t 00" w:hAnsi="TT E 164134 0t 00" w:cs="TT E 164134 0t 00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64DE5"/>
    <w:pPr>
      <w:spacing w:after="243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86773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D25B0"/>
    <w:pPr>
      <w:spacing w:before="120" w:after="120" w:line="360" w:lineRule="auto"/>
      <w:jc w:val="both"/>
    </w:pPr>
    <w:rPr>
      <w:b/>
      <w:bCs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rsid w:val="00B97255"/>
  </w:style>
  <w:style w:type="character" w:customStyle="1" w:styleId="apple-converted-space">
    <w:name w:val="apple-converted-space"/>
    <w:basedOn w:val="Domylnaczcionkaakapitu"/>
    <w:rsid w:val="00B97255"/>
  </w:style>
  <w:style w:type="paragraph" w:styleId="Lista">
    <w:name w:val="List"/>
    <w:basedOn w:val="Normalny"/>
    <w:rsid w:val="00762BE9"/>
    <w:pPr>
      <w:numPr>
        <w:numId w:val="2"/>
      </w:numPr>
      <w:spacing w:after="0" w:line="240" w:lineRule="auto"/>
    </w:pPr>
  </w:style>
  <w:style w:type="paragraph" w:customStyle="1" w:styleId="msolistparagraph0">
    <w:name w:val="msolistparagraph"/>
    <w:basedOn w:val="Normalny"/>
    <w:rsid w:val="00526B79"/>
    <w:pPr>
      <w:ind w:left="720"/>
    </w:pPr>
    <w:rPr>
      <w:sz w:val="22"/>
      <w:szCs w:val="22"/>
      <w:lang w:val="pl-PL" w:eastAsia="pl-PL"/>
    </w:rPr>
  </w:style>
  <w:style w:type="character" w:styleId="Pogrubienie">
    <w:name w:val="Strong"/>
    <w:qFormat/>
    <w:rsid w:val="00E51051"/>
    <w:rPr>
      <w:b/>
      <w:bCs/>
    </w:rPr>
  </w:style>
  <w:style w:type="paragraph" w:styleId="Akapitzlist">
    <w:name w:val="List Paragraph"/>
    <w:basedOn w:val="Normalny"/>
    <w:uiPriority w:val="34"/>
    <w:qFormat/>
    <w:rsid w:val="001C11C4"/>
    <w:pPr>
      <w:ind w:left="720"/>
      <w:contextualSpacing/>
    </w:pPr>
    <w:rPr>
      <w:sz w:val="22"/>
      <w:szCs w:val="22"/>
      <w:lang w:val="pl-PL"/>
    </w:rPr>
  </w:style>
  <w:style w:type="paragraph" w:styleId="Tekstpodstawowy3">
    <w:name w:val="Body Text 3"/>
    <w:basedOn w:val="Normalny"/>
    <w:rsid w:val="00E71F11"/>
    <w:pPr>
      <w:spacing w:after="0" w:line="24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odstawowy2">
    <w:name w:val="Body Text 2"/>
    <w:basedOn w:val="Normalny"/>
    <w:rsid w:val="00E71F11"/>
    <w:pPr>
      <w:spacing w:after="120" w:line="480" w:lineRule="auto"/>
    </w:pPr>
  </w:style>
  <w:style w:type="paragraph" w:customStyle="1" w:styleId="Corpo">
    <w:name w:val="Corpo"/>
    <w:basedOn w:val="Normalny"/>
    <w:rsid w:val="00E71F11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pl-PL"/>
    </w:rPr>
  </w:style>
  <w:style w:type="character" w:styleId="Odwoaniedokomentarza">
    <w:name w:val="annotation reference"/>
    <w:semiHidden/>
    <w:rsid w:val="003D4846"/>
    <w:rPr>
      <w:sz w:val="16"/>
      <w:szCs w:val="16"/>
    </w:rPr>
  </w:style>
  <w:style w:type="paragraph" w:styleId="Tekstkomentarza">
    <w:name w:val="annotation text"/>
    <w:basedOn w:val="Normalny"/>
    <w:semiHidden/>
    <w:rsid w:val="003D4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D4846"/>
    <w:rPr>
      <w:b/>
      <w:bCs/>
    </w:rPr>
  </w:style>
  <w:style w:type="paragraph" w:customStyle="1" w:styleId="Adreszwrotny1">
    <w:name w:val="Adres zwrotny 1"/>
    <w:basedOn w:val="Normalny"/>
    <w:uiPriority w:val="99"/>
    <w:rsid w:val="007C6DB7"/>
    <w:pPr>
      <w:framePr w:w="4320" w:h="965" w:hSpace="187" w:vSpace="187" w:wrap="notBeside" w:vAnchor="page" w:hAnchor="margin" w:xAlign="right" w:y="966" w:anchorLock="1"/>
      <w:spacing w:after="0" w:line="160" w:lineRule="atLeast"/>
    </w:pPr>
    <w:rPr>
      <w:rFonts w:ascii="Arial" w:hAnsi="Arial" w:cs="Arial"/>
      <w:sz w:val="14"/>
      <w:szCs w:val="14"/>
      <w:lang w:val="pl-PL" w:eastAsia="pl-PL"/>
    </w:rPr>
  </w:style>
  <w:style w:type="character" w:customStyle="1" w:styleId="pp-place-title5">
    <w:name w:val="pp-place-title5"/>
    <w:rsid w:val="005D3BED"/>
    <w:rPr>
      <w:b/>
      <w:bCs/>
      <w:sz w:val="37"/>
      <w:szCs w:val="37"/>
    </w:rPr>
  </w:style>
  <w:style w:type="character" w:customStyle="1" w:styleId="pp-headline-item">
    <w:name w:val="pp-headline-item"/>
    <w:rsid w:val="005D3BED"/>
  </w:style>
  <w:style w:type="character" w:customStyle="1" w:styleId="telephone">
    <w:name w:val="telephone"/>
    <w:rsid w:val="005D3BED"/>
  </w:style>
  <w:style w:type="character" w:customStyle="1" w:styleId="hps">
    <w:name w:val="hps"/>
    <w:rsid w:val="00DF1552"/>
  </w:style>
  <w:style w:type="paragraph" w:styleId="Zwykytekst">
    <w:name w:val="Plain Text"/>
    <w:basedOn w:val="Normalny"/>
    <w:link w:val="ZwykytekstZnak"/>
    <w:uiPriority w:val="99"/>
    <w:unhideWhenUsed/>
    <w:rsid w:val="00C03DE6"/>
    <w:pPr>
      <w:spacing w:after="0" w:line="240" w:lineRule="auto"/>
    </w:pPr>
    <w:rPr>
      <w:rFonts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DE6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A4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994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F48"/>
    <w:rPr>
      <w:rFonts w:ascii="Calibri" w:eastAsia="Calibri" w:hAnsi="Calibri"/>
      <w:sz w:val="24"/>
      <w:szCs w:val="24"/>
      <w:lang w:val="en-US" w:eastAsia="en-US"/>
    </w:rPr>
  </w:style>
  <w:style w:type="paragraph" w:customStyle="1" w:styleId="p6">
    <w:name w:val="p6"/>
    <w:basedOn w:val="Normalny"/>
    <w:rsid w:val="00994F48"/>
    <w:pPr>
      <w:widowControl w:val="0"/>
      <w:tabs>
        <w:tab w:val="left" w:pos="320"/>
        <w:tab w:val="left" w:pos="460"/>
      </w:tabs>
      <w:spacing w:after="0" w:line="260" w:lineRule="atLeast"/>
      <w:ind w:left="1008" w:hanging="144"/>
      <w:jc w:val="both"/>
    </w:pPr>
    <w:rPr>
      <w:rFonts w:ascii="Times New Roman" w:eastAsia="Times New Roman" w:hAnsi="Times New Roman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4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0">
              <w:marLeft w:val="90"/>
              <w:marRight w:val="5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8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56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6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3081-D6E0-4014-A7AF-359682F1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2289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22 kwietnia 2004</vt:lpstr>
    </vt:vector>
  </TitlesOfParts>
  <Company>Hewlett-Packard Company</Company>
  <LinksUpToDate>false</LinksUpToDate>
  <CharactersWithSpaces>15998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mailto:pwojcik@drewa.pl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22 kwietnia 2004</dc:title>
  <dc:creator>satto</dc:creator>
  <cp:lastModifiedBy>krzmacie</cp:lastModifiedBy>
  <cp:revision>16</cp:revision>
  <cp:lastPrinted>2013-12-10T06:37:00Z</cp:lastPrinted>
  <dcterms:created xsi:type="dcterms:W3CDTF">2013-12-04T12:04:00Z</dcterms:created>
  <dcterms:modified xsi:type="dcterms:W3CDTF">2013-12-10T12:32:00Z</dcterms:modified>
</cp:coreProperties>
</file>